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A574" w14:textId="77777777" w:rsidR="00E16E83" w:rsidRPr="00933C47" w:rsidRDefault="00E16E83" w:rsidP="0028346D">
      <w:pPr>
        <w:pStyle w:val="Title"/>
        <w:spacing w:line="276" w:lineRule="auto"/>
        <w:rPr>
          <w:lang w:val="en-GB"/>
        </w:rPr>
      </w:pPr>
      <w:r w:rsidRPr="00933C47">
        <w:rPr>
          <w:lang w:val="en-GB"/>
        </w:rPr>
        <w:t>COURSE SYLLABUS</w:t>
      </w:r>
    </w:p>
    <w:p w14:paraId="45BC3F43" w14:textId="77777777" w:rsidR="00E16E83" w:rsidRPr="00933C47" w:rsidRDefault="00E16E83" w:rsidP="0028346D">
      <w:pPr>
        <w:spacing w:line="276" w:lineRule="auto"/>
        <w:jc w:val="center"/>
        <w:rPr>
          <w:b/>
          <w:lang w:val="en-GB"/>
        </w:rPr>
      </w:pPr>
    </w:p>
    <w:p w14:paraId="152DFA25" w14:textId="694815BC" w:rsidR="00E16E83" w:rsidRPr="00933C47" w:rsidRDefault="00CC286C" w:rsidP="0028346D">
      <w:pPr>
        <w:spacing w:line="276" w:lineRule="auto"/>
        <w:jc w:val="center"/>
        <w:rPr>
          <w:sz w:val="28"/>
          <w:szCs w:val="28"/>
          <w:lang w:val="en-GB"/>
        </w:rPr>
      </w:pPr>
      <w:r w:rsidRPr="00933C47">
        <w:rPr>
          <w:sz w:val="28"/>
          <w:szCs w:val="28"/>
          <w:lang w:val="en-GB"/>
        </w:rPr>
        <w:t>Understanding Ethnic Prejudice: sociological and social psychological approaches</w:t>
      </w:r>
    </w:p>
    <w:p w14:paraId="1FE20FDF" w14:textId="77777777" w:rsidR="00E16E83" w:rsidRPr="00933C47" w:rsidRDefault="00E16E83" w:rsidP="0028346D">
      <w:pPr>
        <w:spacing w:line="276" w:lineRule="auto"/>
        <w:jc w:val="center"/>
        <w:rPr>
          <w:sz w:val="28"/>
          <w:szCs w:val="28"/>
          <w:lang w:val="en-GB"/>
        </w:rPr>
      </w:pPr>
    </w:p>
    <w:p w14:paraId="3E879ADB" w14:textId="77777777" w:rsidR="00E16E83" w:rsidRPr="00933C47" w:rsidRDefault="00E16E83" w:rsidP="0028346D">
      <w:pPr>
        <w:spacing w:line="276" w:lineRule="auto"/>
        <w:jc w:val="center"/>
        <w:rPr>
          <w:sz w:val="28"/>
          <w:szCs w:val="28"/>
          <w:lang w:val="en-GB"/>
        </w:rPr>
      </w:pPr>
    </w:p>
    <w:p w14:paraId="734C89EA" w14:textId="616597EB" w:rsidR="00E16E83" w:rsidRPr="00933C47" w:rsidRDefault="00E16E83" w:rsidP="0028346D">
      <w:pPr>
        <w:spacing w:line="276" w:lineRule="auto"/>
        <w:rPr>
          <w:lang w:val="en-GB"/>
        </w:rPr>
      </w:pPr>
      <w:r w:rsidRPr="00933C47">
        <w:rPr>
          <w:b/>
          <w:lang w:val="en-GB"/>
        </w:rPr>
        <w:t>Instructor</w:t>
      </w:r>
      <w:r w:rsidRPr="00933C47">
        <w:rPr>
          <w:lang w:val="en-GB"/>
        </w:rPr>
        <w:t xml:space="preserve">:  Luca </w:t>
      </w:r>
      <w:proofErr w:type="spellStart"/>
      <w:r w:rsidRPr="00933C47">
        <w:rPr>
          <w:lang w:val="en-GB"/>
        </w:rPr>
        <w:t>Váradi</w:t>
      </w:r>
      <w:proofErr w:type="spellEnd"/>
    </w:p>
    <w:p w14:paraId="5A53C55A" w14:textId="77777777" w:rsidR="00E16E83" w:rsidRPr="00933C47" w:rsidRDefault="00E16E83" w:rsidP="0028346D">
      <w:pPr>
        <w:spacing w:line="276" w:lineRule="auto"/>
        <w:rPr>
          <w:lang w:val="en-GB"/>
        </w:rPr>
      </w:pPr>
      <w:r w:rsidRPr="00933C47">
        <w:rPr>
          <w:lang w:val="en-GB"/>
        </w:rPr>
        <w:t>Nationalism Studies Program</w:t>
      </w:r>
    </w:p>
    <w:p w14:paraId="5AC6E489" w14:textId="77777777" w:rsidR="00E16E83" w:rsidRPr="00933C47" w:rsidRDefault="00E16E83" w:rsidP="0028346D">
      <w:pPr>
        <w:spacing w:line="276" w:lineRule="auto"/>
        <w:rPr>
          <w:lang w:val="en-GB"/>
        </w:rPr>
      </w:pPr>
      <w:r w:rsidRPr="00933C47">
        <w:rPr>
          <w:lang w:val="en-GB"/>
        </w:rPr>
        <w:t>Central European University</w:t>
      </w:r>
    </w:p>
    <w:p w14:paraId="1B3A499E" w14:textId="148176A3" w:rsidR="00E16E83" w:rsidRPr="00933C47" w:rsidRDefault="00363AE9" w:rsidP="0028346D">
      <w:pPr>
        <w:spacing w:line="276" w:lineRule="auto"/>
        <w:rPr>
          <w:lang w:val="en-GB"/>
        </w:rPr>
      </w:pPr>
      <w:r w:rsidRPr="00933C47">
        <w:rPr>
          <w:lang w:val="en-GB"/>
        </w:rPr>
        <w:t>202</w:t>
      </w:r>
      <w:r w:rsidR="00263AAB">
        <w:rPr>
          <w:lang w:val="en-GB"/>
        </w:rPr>
        <w:t>2</w:t>
      </w:r>
      <w:r w:rsidRPr="00933C47">
        <w:rPr>
          <w:lang w:val="en-GB"/>
        </w:rPr>
        <w:t>/202</w:t>
      </w:r>
      <w:r w:rsidR="00263AAB">
        <w:rPr>
          <w:lang w:val="en-GB"/>
        </w:rPr>
        <w:t>3</w:t>
      </w:r>
      <w:r w:rsidRPr="00933C47">
        <w:rPr>
          <w:lang w:val="en-GB"/>
        </w:rPr>
        <w:t xml:space="preserve"> Fall</w:t>
      </w:r>
    </w:p>
    <w:p w14:paraId="485DCDC9" w14:textId="7C886535" w:rsidR="00E16E83" w:rsidRPr="00933C47" w:rsidRDefault="00E16E83" w:rsidP="0028346D">
      <w:pPr>
        <w:spacing w:line="276" w:lineRule="auto"/>
        <w:rPr>
          <w:lang w:val="en-GB"/>
        </w:rPr>
      </w:pPr>
      <w:r w:rsidRPr="00933C47">
        <w:rPr>
          <w:lang w:val="en-GB"/>
        </w:rPr>
        <w:t xml:space="preserve">4 Credits </w:t>
      </w:r>
    </w:p>
    <w:p w14:paraId="28C16DB9" w14:textId="77777777" w:rsidR="00E16E83" w:rsidRPr="00933C47" w:rsidRDefault="00E16E83" w:rsidP="0028346D">
      <w:pPr>
        <w:spacing w:line="276" w:lineRule="auto"/>
        <w:rPr>
          <w:lang w:val="en-GB"/>
        </w:rPr>
      </w:pPr>
    </w:p>
    <w:p w14:paraId="1F9B11AC" w14:textId="77777777" w:rsidR="00E16E83" w:rsidRPr="00933C47" w:rsidRDefault="00E16E83" w:rsidP="0028346D">
      <w:pPr>
        <w:spacing w:line="276" w:lineRule="auto"/>
        <w:rPr>
          <w:b/>
          <w:bCs/>
          <w:lang w:val="en-GB"/>
        </w:rPr>
      </w:pPr>
      <w:r w:rsidRPr="00933C47">
        <w:rPr>
          <w:b/>
          <w:bCs/>
          <w:lang w:val="en-GB"/>
        </w:rPr>
        <w:t>Course Description</w:t>
      </w:r>
    </w:p>
    <w:p w14:paraId="1B01C78E" w14:textId="77777777" w:rsidR="00E16E83" w:rsidRPr="00933C47" w:rsidRDefault="00E16E83" w:rsidP="0028346D">
      <w:pPr>
        <w:spacing w:line="276" w:lineRule="auto"/>
        <w:rPr>
          <w:b/>
          <w:bCs/>
          <w:lang w:val="en-GB"/>
        </w:rPr>
      </w:pPr>
    </w:p>
    <w:p w14:paraId="1BFC3D41" w14:textId="06D960FD" w:rsidR="00F8704F" w:rsidRPr="00933C47" w:rsidRDefault="00F8704F" w:rsidP="0028346D">
      <w:pPr>
        <w:spacing w:line="276" w:lineRule="auto"/>
        <w:jc w:val="both"/>
        <w:rPr>
          <w:lang w:val="en-GB"/>
        </w:rPr>
      </w:pPr>
      <w:r w:rsidRPr="00933C47">
        <w:rPr>
          <w:lang w:val="en-GB"/>
        </w:rPr>
        <w:t xml:space="preserve">This course will focus on ethnic prejudice and specifically on the sociological and social psychological understanding of prejudice against different minority groups. We will examine the most influential classical theories of prejudice and will deal with the more recent developments in this field of research. The aim of the course is to introduce the highly diverse and multi-disciplinary field of prejudice research and to show that the notion of prejudice is present in various concepts of nationalism studies as identity-formation, inter-group conflicts and majority-minority relations. While learning about these issues, participants will also familiarize with a wide range of methods of empirical social research. </w:t>
      </w:r>
    </w:p>
    <w:p w14:paraId="36C6A3C1" w14:textId="606B4B5C" w:rsidR="00F8704F" w:rsidRPr="00933C47" w:rsidRDefault="00F8704F" w:rsidP="0028346D">
      <w:pPr>
        <w:spacing w:line="276" w:lineRule="auto"/>
        <w:jc w:val="both"/>
        <w:rPr>
          <w:lang w:val="en-GB"/>
        </w:rPr>
      </w:pPr>
      <w:r w:rsidRPr="00933C47">
        <w:rPr>
          <w:lang w:val="en-GB"/>
        </w:rPr>
        <w:t xml:space="preserve">The course consists of five main thematic blocks focusing on different aspects of prejudice. In the first block the concept of prejudice and the main approaches and dilemmas of prejudice research will be in the </w:t>
      </w:r>
      <w:proofErr w:type="gramStart"/>
      <w:r w:rsidRPr="00933C47">
        <w:rPr>
          <w:lang w:val="en-GB"/>
        </w:rPr>
        <w:t>focus</w:t>
      </w:r>
      <w:proofErr w:type="gramEnd"/>
      <w:r w:rsidRPr="00933C47">
        <w:rPr>
          <w:lang w:val="en-GB"/>
        </w:rPr>
        <w:t xml:space="preserve"> and we will look at the most influential theoretical approaches in this field. The second thematic block is an overview of the ways in which prejudice is studied. </w:t>
      </w:r>
      <w:proofErr w:type="gramStart"/>
      <w:r w:rsidRPr="00933C47">
        <w:rPr>
          <w:lang w:val="en-GB"/>
        </w:rPr>
        <w:t>In order to</w:t>
      </w:r>
      <w:proofErr w:type="gramEnd"/>
      <w:r w:rsidRPr="00933C47">
        <w:rPr>
          <w:lang w:val="en-GB"/>
        </w:rPr>
        <w:t xml:space="preserve"> be able to critically review the results of empirical studies and to plan</w:t>
      </w:r>
      <w:r w:rsidR="007036B1">
        <w:rPr>
          <w:lang w:val="en-GB"/>
        </w:rPr>
        <w:t xml:space="preserve"> and carry out</w:t>
      </w:r>
      <w:r w:rsidRPr="00933C47">
        <w:rPr>
          <w:lang w:val="en-GB"/>
        </w:rPr>
        <w:t xml:space="preserve"> </w:t>
      </w:r>
      <w:r w:rsidR="004D1129">
        <w:rPr>
          <w:lang w:val="en-GB"/>
        </w:rPr>
        <w:t xml:space="preserve">your </w:t>
      </w:r>
      <w:r w:rsidRPr="00933C47">
        <w:rPr>
          <w:lang w:val="en-GB"/>
        </w:rPr>
        <w:t>own research projects, we will familiarize with a wide range of research methods and will discuss their pitfalls and applicability.</w:t>
      </w:r>
      <w:r w:rsidR="007036B1">
        <w:rPr>
          <w:lang w:val="en-GB"/>
        </w:rPr>
        <w:t xml:space="preserve"> We will also learn some hands-on methods for collecting face-to-face qualitative data in interviews and group discussions.</w:t>
      </w:r>
      <w:r w:rsidRPr="00933C47">
        <w:rPr>
          <w:lang w:val="en-GB"/>
        </w:rPr>
        <w:t xml:space="preserve"> In the third thematic block, we look at various forms of prejudice based on results of recent national and international empirical studies. Consequently, in the fourth block, we will seek answers to the question “Why people have prejudices?” looking at prejudice in its complexity by a multi-level approach. The fifth block will conclude the study of prejudice by discussing the possibilities of prejudice-reduction through an overview of various intervention and prevention methods.  </w:t>
      </w:r>
    </w:p>
    <w:p w14:paraId="7D850557" w14:textId="77777777" w:rsidR="00F8704F" w:rsidRPr="00933C47" w:rsidRDefault="00F8704F" w:rsidP="0028346D">
      <w:pPr>
        <w:spacing w:line="276" w:lineRule="auto"/>
        <w:rPr>
          <w:lang w:val="en-GB"/>
        </w:rPr>
      </w:pPr>
    </w:p>
    <w:p w14:paraId="732ADFD3" w14:textId="77777777" w:rsidR="00F8704F" w:rsidRPr="00933C47" w:rsidRDefault="00F8704F" w:rsidP="0028346D">
      <w:pPr>
        <w:spacing w:line="276" w:lineRule="auto"/>
        <w:rPr>
          <w:b/>
          <w:bCs/>
          <w:lang w:val="en-GB"/>
        </w:rPr>
      </w:pPr>
      <w:r w:rsidRPr="00933C47">
        <w:rPr>
          <w:b/>
          <w:bCs/>
          <w:lang w:val="en-GB"/>
        </w:rPr>
        <w:t>Learning Outcomes</w:t>
      </w:r>
    </w:p>
    <w:p w14:paraId="4ED9A05B" w14:textId="77777777" w:rsidR="00F8704F" w:rsidRPr="00933C47" w:rsidRDefault="00F8704F" w:rsidP="0028346D">
      <w:pPr>
        <w:spacing w:line="276" w:lineRule="auto"/>
        <w:rPr>
          <w:b/>
          <w:bCs/>
          <w:lang w:val="en-GB"/>
        </w:rPr>
      </w:pPr>
    </w:p>
    <w:p w14:paraId="0DE9A2E5" w14:textId="4DB06915" w:rsidR="00F8704F" w:rsidRPr="00933C47" w:rsidRDefault="00F8704F" w:rsidP="0028346D">
      <w:pPr>
        <w:spacing w:after="200" w:line="276" w:lineRule="auto"/>
        <w:jc w:val="both"/>
        <w:rPr>
          <w:rFonts w:eastAsia="Calibri"/>
          <w:szCs w:val="22"/>
          <w:lang w:val="en-GB"/>
        </w:rPr>
      </w:pPr>
      <w:r w:rsidRPr="00933C47">
        <w:rPr>
          <w:rFonts w:eastAsia="Calibri"/>
          <w:szCs w:val="22"/>
          <w:lang w:val="en-GB"/>
        </w:rPr>
        <w:t xml:space="preserve">At the end of the course, students will have a fuller understanding of the extensive and highly multidisciplinary scholarly literature on prejudice </w:t>
      </w:r>
      <w:proofErr w:type="gramStart"/>
      <w:r w:rsidRPr="00933C47">
        <w:rPr>
          <w:rFonts w:eastAsia="Calibri"/>
          <w:szCs w:val="22"/>
          <w:lang w:val="en-GB"/>
        </w:rPr>
        <w:t>in particular regarding</w:t>
      </w:r>
      <w:proofErr w:type="gramEnd"/>
      <w:r w:rsidRPr="00933C47">
        <w:rPr>
          <w:rFonts w:eastAsia="Calibri"/>
          <w:szCs w:val="22"/>
          <w:lang w:val="en-GB"/>
        </w:rPr>
        <w:t xml:space="preserve"> the </w:t>
      </w:r>
      <w:r w:rsidRPr="00933C47">
        <w:rPr>
          <w:rFonts w:eastAsia="Calibri"/>
          <w:szCs w:val="22"/>
          <w:lang w:val="en-GB"/>
        </w:rPr>
        <w:lastRenderedPageBreak/>
        <w:t xml:space="preserve">origins and forms of prejudice towards ethnic minority groups. They will have extensive knowledge about empirical studies focusing on various types of prejudice the results of which they will be able to critically discuss. They should also know to take the perspective of the targets of prejudice and to understand how prejudice might affect the identity of the members of stigmatized groups. They will also </w:t>
      </w:r>
      <w:proofErr w:type="gramStart"/>
      <w:r w:rsidRPr="00933C47">
        <w:rPr>
          <w:rFonts w:eastAsia="Calibri"/>
          <w:szCs w:val="22"/>
          <w:lang w:val="en-GB"/>
        </w:rPr>
        <w:t>have an understanding of</w:t>
      </w:r>
      <w:proofErr w:type="gramEnd"/>
      <w:r w:rsidRPr="00933C47">
        <w:rPr>
          <w:rFonts w:eastAsia="Calibri"/>
          <w:szCs w:val="22"/>
          <w:lang w:val="en-GB"/>
        </w:rPr>
        <w:t xml:space="preserve"> the role of the institutions of socialization and the media in transmitting norms related to prejudice. Finally, participants of the class will be familiar with the most effective methods of prejudice reduction and will </w:t>
      </w:r>
      <w:proofErr w:type="gramStart"/>
      <w:r w:rsidRPr="00933C47">
        <w:rPr>
          <w:rFonts w:eastAsia="Calibri"/>
          <w:szCs w:val="22"/>
          <w:lang w:val="en-GB"/>
        </w:rPr>
        <w:t>have an understanding of</w:t>
      </w:r>
      <w:proofErr w:type="gramEnd"/>
      <w:r w:rsidRPr="00933C47">
        <w:rPr>
          <w:rFonts w:eastAsia="Calibri"/>
          <w:szCs w:val="22"/>
          <w:lang w:val="en-GB"/>
        </w:rPr>
        <w:t xml:space="preserve"> the ethical and normative debates in the field of prejudice studies.  </w:t>
      </w:r>
    </w:p>
    <w:p w14:paraId="571AEAE1" w14:textId="77777777" w:rsidR="00F8704F" w:rsidRPr="00933C47" w:rsidRDefault="00F8704F" w:rsidP="0028346D">
      <w:pPr>
        <w:spacing w:line="276" w:lineRule="auto"/>
        <w:rPr>
          <w:b/>
          <w:bCs/>
          <w:lang w:val="en-GB"/>
        </w:rPr>
      </w:pPr>
      <w:r w:rsidRPr="00933C47">
        <w:rPr>
          <w:b/>
          <w:lang w:val="en-GB"/>
        </w:rPr>
        <w:t>Course Requirements</w:t>
      </w:r>
    </w:p>
    <w:p w14:paraId="3EB1A2B7" w14:textId="77777777" w:rsidR="00F8704F" w:rsidRPr="00933C47" w:rsidRDefault="00F8704F" w:rsidP="0028346D">
      <w:pPr>
        <w:pStyle w:val="BodyTextIndent"/>
        <w:spacing w:line="276" w:lineRule="auto"/>
        <w:ind w:left="0" w:right="-720" w:firstLine="0"/>
        <w:jc w:val="both"/>
        <w:rPr>
          <w:b/>
          <w:lang w:val="en-GB"/>
        </w:rPr>
      </w:pPr>
    </w:p>
    <w:p w14:paraId="3AA16062" w14:textId="37FE8ABB" w:rsidR="00F10627" w:rsidRDefault="00F8704F" w:rsidP="0028346D">
      <w:pPr>
        <w:spacing w:after="200" w:line="276" w:lineRule="auto"/>
        <w:jc w:val="both"/>
        <w:rPr>
          <w:rFonts w:eastAsia="Calibri"/>
          <w:szCs w:val="22"/>
          <w:lang w:val="en-GB"/>
        </w:rPr>
      </w:pPr>
      <w:r w:rsidRPr="00933C47">
        <w:rPr>
          <w:rFonts w:eastAsia="Calibri"/>
          <w:szCs w:val="22"/>
          <w:lang w:val="en-GB"/>
        </w:rPr>
        <w:t xml:space="preserve">Participants are expected to attend class regularly, read the assigned readings every week, and actively engage in discussions. All students are expected to lead the group discussion about at least two readings and prepare a one-page handout about these. </w:t>
      </w:r>
    </w:p>
    <w:p w14:paraId="416979AA" w14:textId="77777777" w:rsidR="0028346D" w:rsidRPr="00933C47" w:rsidRDefault="0028346D" w:rsidP="0028346D">
      <w:pPr>
        <w:spacing w:line="276" w:lineRule="auto"/>
        <w:jc w:val="both"/>
        <w:rPr>
          <w:rFonts w:ascii="Times" w:hAnsi="Times"/>
          <w:b/>
          <w:bCs/>
          <w:lang w:val="en-GB"/>
        </w:rPr>
      </w:pPr>
      <w:r w:rsidRPr="00933C47">
        <w:rPr>
          <w:rFonts w:ascii="Times" w:hAnsi="Times"/>
          <w:b/>
          <w:bCs/>
          <w:lang w:val="en-GB"/>
        </w:rPr>
        <w:t>Reading comments</w:t>
      </w:r>
    </w:p>
    <w:p w14:paraId="066D35F2" w14:textId="123C4F11" w:rsidR="0028346D" w:rsidRPr="00933C47" w:rsidRDefault="0028346D" w:rsidP="0028346D">
      <w:pPr>
        <w:spacing w:line="276" w:lineRule="auto"/>
        <w:jc w:val="both"/>
        <w:rPr>
          <w:rFonts w:ascii="Times" w:hAnsi="Times"/>
          <w:lang w:val="en-GB"/>
        </w:rPr>
      </w:pPr>
      <w:r w:rsidRPr="00933C47">
        <w:rPr>
          <w:rFonts w:ascii="Times" w:hAnsi="Times"/>
          <w:lang w:val="en-GB"/>
        </w:rPr>
        <w:t xml:space="preserve">Students are required to send </w:t>
      </w:r>
      <w:r w:rsidRPr="00933C47">
        <w:rPr>
          <w:rFonts w:ascii="Times" w:hAnsi="Times"/>
          <w:i/>
          <w:iCs/>
          <w:lang w:val="en-GB"/>
        </w:rPr>
        <w:t xml:space="preserve">two </w:t>
      </w:r>
      <w:r w:rsidR="00263AAB">
        <w:rPr>
          <w:rFonts w:ascii="Times" w:hAnsi="Times"/>
          <w:i/>
          <w:iCs/>
          <w:lang w:val="en-GB"/>
        </w:rPr>
        <w:t xml:space="preserve">short </w:t>
      </w:r>
      <w:r w:rsidRPr="00933C47">
        <w:rPr>
          <w:rFonts w:ascii="Times" w:hAnsi="Times"/>
          <w:i/>
          <w:iCs/>
          <w:lang w:val="en-GB"/>
        </w:rPr>
        <w:t>reading comments about each of the obligatory readings</w:t>
      </w:r>
      <w:r w:rsidRPr="00933C47">
        <w:rPr>
          <w:rFonts w:ascii="Times" w:hAnsi="Times"/>
          <w:lang w:val="en-GB"/>
        </w:rPr>
        <w:t xml:space="preserve"> for this class. These can be questions, comments, ideas, or anything that came to your mind while reading the text. Comments should be </w:t>
      </w:r>
      <w:r w:rsidR="00263AAB">
        <w:rPr>
          <w:rFonts w:ascii="Times" w:hAnsi="Times"/>
          <w:lang w:val="en-GB"/>
        </w:rPr>
        <w:t>uploaded to the e-learning</w:t>
      </w:r>
      <w:r w:rsidRPr="00933C47">
        <w:rPr>
          <w:rFonts w:ascii="Times" w:hAnsi="Times"/>
          <w:lang w:val="en-GB"/>
        </w:rPr>
        <w:t xml:space="preserve"> </w:t>
      </w:r>
      <w:r w:rsidRPr="00263AAB">
        <w:rPr>
          <w:rFonts w:ascii="Times" w:hAnsi="Times"/>
          <w:u w:val="single"/>
          <w:lang w:val="en-GB"/>
        </w:rPr>
        <w:t>and</w:t>
      </w:r>
      <w:r w:rsidR="00263AAB" w:rsidRPr="00263AAB">
        <w:rPr>
          <w:rFonts w:ascii="Times" w:hAnsi="Times"/>
          <w:u w:val="single"/>
          <w:lang w:val="en-GB"/>
        </w:rPr>
        <w:t xml:space="preserve"> emailed to</w:t>
      </w:r>
      <w:r w:rsidRPr="00263AAB">
        <w:rPr>
          <w:rFonts w:ascii="Times" w:hAnsi="Times"/>
          <w:u w:val="single"/>
          <w:lang w:val="en-GB"/>
        </w:rPr>
        <w:t xml:space="preserve"> the presenter(s)</w:t>
      </w:r>
      <w:r w:rsidRPr="00933C47">
        <w:rPr>
          <w:rFonts w:ascii="Times" w:hAnsi="Times"/>
          <w:lang w:val="en-GB"/>
        </w:rPr>
        <w:t xml:space="preserve"> of the text by </w:t>
      </w:r>
      <w:r w:rsidR="00263AAB">
        <w:rPr>
          <w:rFonts w:ascii="Times" w:hAnsi="Times"/>
          <w:lang w:val="en-GB"/>
        </w:rPr>
        <w:t>Monday</w:t>
      </w:r>
      <w:r w:rsidRPr="00933C47">
        <w:rPr>
          <w:rFonts w:ascii="Times" w:hAnsi="Times"/>
          <w:lang w:val="en-GB"/>
        </w:rPr>
        <w:t xml:space="preserve"> 7PM.</w:t>
      </w:r>
    </w:p>
    <w:p w14:paraId="26BB2775" w14:textId="77777777" w:rsidR="0028346D" w:rsidRPr="00933C47" w:rsidRDefault="0028346D" w:rsidP="0028346D">
      <w:pPr>
        <w:spacing w:line="276" w:lineRule="auto"/>
        <w:jc w:val="both"/>
        <w:rPr>
          <w:rFonts w:ascii="Times" w:hAnsi="Times"/>
          <w:lang w:val="en-GB"/>
        </w:rPr>
      </w:pPr>
    </w:p>
    <w:p w14:paraId="74E5833A" w14:textId="77777777" w:rsidR="0028346D" w:rsidRPr="00933C47" w:rsidRDefault="0028346D" w:rsidP="0028346D">
      <w:pPr>
        <w:spacing w:line="276" w:lineRule="auto"/>
        <w:jc w:val="both"/>
        <w:rPr>
          <w:rFonts w:ascii="Times" w:hAnsi="Times"/>
          <w:b/>
          <w:bCs/>
          <w:lang w:val="en-GB"/>
        </w:rPr>
      </w:pPr>
      <w:r w:rsidRPr="00933C47">
        <w:rPr>
          <w:rFonts w:ascii="Times" w:hAnsi="Times"/>
          <w:b/>
          <w:bCs/>
          <w:lang w:val="en-GB"/>
        </w:rPr>
        <w:t>Reading presentations</w:t>
      </w:r>
    </w:p>
    <w:p w14:paraId="23E82C1A" w14:textId="78B9846B" w:rsidR="0028346D" w:rsidRPr="00933C47" w:rsidRDefault="0028346D" w:rsidP="0028346D">
      <w:pPr>
        <w:spacing w:line="276" w:lineRule="auto"/>
        <w:jc w:val="both"/>
        <w:rPr>
          <w:rFonts w:ascii="Times" w:hAnsi="Times"/>
          <w:lang w:val="en-GB"/>
        </w:rPr>
      </w:pPr>
      <w:r w:rsidRPr="00933C47">
        <w:rPr>
          <w:rFonts w:ascii="Times" w:hAnsi="Times"/>
          <w:lang w:val="en-GB"/>
        </w:rPr>
        <w:t xml:space="preserve">All students need to present a reading at least twice during this course (beyond the presentations in class 7). Presentations of course readings should take not more than five minutes and </w:t>
      </w:r>
      <w:r w:rsidRPr="004D1129">
        <w:rPr>
          <w:rFonts w:ascii="Times" w:hAnsi="Times"/>
          <w:u w:val="single"/>
          <w:lang w:val="en-GB"/>
        </w:rPr>
        <w:t>should not repeat the contents of the reading</w:t>
      </w:r>
      <w:r w:rsidRPr="00933C47">
        <w:rPr>
          <w:rFonts w:ascii="Times" w:hAnsi="Times"/>
          <w:lang w:val="en-GB"/>
        </w:rPr>
        <w:t xml:space="preserve"> but should reflect the presenter’s understanding of the reading. It should also include a synthesis of the reading comments from class participants to guide the group discussion about the reading. A</w:t>
      </w:r>
      <w:r w:rsidR="001C388E" w:rsidRPr="00933C47">
        <w:rPr>
          <w:rFonts w:ascii="Times" w:hAnsi="Times"/>
          <w:lang w:val="en-GB"/>
        </w:rPr>
        <w:t xml:space="preserve"> one-page</w:t>
      </w:r>
      <w:r w:rsidRPr="00933C47">
        <w:rPr>
          <w:rFonts w:ascii="Times" w:hAnsi="Times"/>
          <w:lang w:val="en-GB"/>
        </w:rPr>
        <w:t xml:space="preserve"> handout, summarising the main </w:t>
      </w:r>
      <w:r w:rsidR="001C388E" w:rsidRPr="00933C47">
        <w:rPr>
          <w:rFonts w:ascii="Times" w:hAnsi="Times"/>
          <w:lang w:val="en-GB"/>
        </w:rPr>
        <w:t>points of the reading,</w:t>
      </w:r>
      <w:r w:rsidRPr="00933C47">
        <w:rPr>
          <w:rFonts w:ascii="Times" w:hAnsi="Times"/>
          <w:lang w:val="en-GB"/>
        </w:rPr>
        <w:t xml:space="preserve"> should be </w:t>
      </w:r>
      <w:proofErr w:type="gramStart"/>
      <w:r w:rsidRPr="00933C47">
        <w:rPr>
          <w:rFonts w:ascii="Times" w:hAnsi="Times"/>
          <w:lang w:val="en-GB"/>
        </w:rPr>
        <w:t>prepared</w:t>
      </w:r>
      <w:proofErr w:type="gramEnd"/>
      <w:r w:rsidRPr="00933C47">
        <w:rPr>
          <w:rFonts w:ascii="Times" w:hAnsi="Times"/>
          <w:lang w:val="en-GB"/>
        </w:rPr>
        <w:t xml:space="preserve"> and uploaded to e-learning</w:t>
      </w:r>
      <w:r w:rsidR="001C388E" w:rsidRPr="00933C47">
        <w:rPr>
          <w:rFonts w:ascii="Times" w:hAnsi="Times"/>
          <w:lang w:val="en-GB"/>
        </w:rPr>
        <w:t>.</w:t>
      </w:r>
    </w:p>
    <w:p w14:paraId="4E7D4CF7" w14:textId="77777777" w:rsidR="0028346D" w:rsidRPr="00933C47" w:rsidRDefault="0028346D" w:rsidP="0028346D">
      <w:pPr>
        <w:spacing w:line="276" w:lineRule="auto"/>
        <w:jc w:val="both"/>
        <w:rPr>
          <w:rFonts w:ascii="Times" w:hAnsi="Times"/>
          <w:lang w:val="en-GB"/>
        </w:rPr>
      </w:pPr>
    </w:p>
    <w:p w14:paraId="2C313DFE" w14:textId="77777777" w:rsidR="00F8704F" w:rsidRPr="00933C47" w:rsidRDefault="00F8704F" w:rsidP="0028346D">
      <w:pPr>
        <w:spacing w:after="200" w:line="276" w:lineRule="auto"/>
        <w:jc w:val="both"/>
        <w:rPr>
          <w:rFonts w:eastAsia="Calibri"/>
          <w:b/>
          <w:szCs w:val="22"/>
          <w:lang w:val="en-GB"/>
        </w:rPr>
      </w:pPr>
      <w:r w:rsidRPr="00933C47">
        <w:rPr>
          <w:rFonts w:eastAsia="Calibri"/>
          <w:b/>
          <w:szCs w:val="22"/>
          <w:lang w:val="en-GB"/>
        </w:rPr>
        <w:t>Research project</w:t>
      </w:r>
    </w:p>
    <w:p w14:paraId="455E8C6E" w14:textId="7C2640A7" w:rsidR="00F8704F" w:rsidRPr="00933C47" w:rsidRDefault="00F8704F" w:rsidP="0028346D">
      <w:pPr>
        <w:spacing w:after="200" w:line="276" w:lineRule="auto"/>
        <w:jc w:val="both"/>
        <w:rPr>
          <w:rFonts w:eastAsia="Calibri"/>
          <w:szCs w:val="22"/>
          <w:lang w:val="en-GB"/>
        </w:rPr>
      </w:pPr>
      <w:r w:rsidRPr="00933C47">
        <w:rPr>
          <w:rFonts w:eastAsia="Calibri"/>
          <w:szCs w:val="22"/>
          <w:lang w:val="en-GB"/>
        </w:rPr>
        <w:t>To deepen the knowledge acquired in the course, students will complete a (small) research project in which they will analyse a real-life social problem related to prejudice based on the identification of relevant theories and original empirical research. A detailed research proposal introducing the problem, the theoretical framework, and the planned methods (</w:t>
      </w:r>
      <w:r w:rsidR="004D1129">
        <w:rPr>
          <w:rFonts w:eastAsia="Calibri"/>
          <w:szCs w:val="22"/>
          <w:lang w:val="en-GB"/>
        </w:rPr>
        <w:t>1-2</w:t>
      </w:r>
      <w:r w:rsidRPr="00933C47">
        <w:rPr>
          <w:rFonts w:eastAsia="Calibri"/>
          <w:szCs w:val="22"/>
          <w:lang w:val="en-GB"/>
        </w:rPr>
        <w:t xml:space="preserve"> double spaced pages) should be prepared by and discussed in class 1</w:t>
      </w:r>
      <w:r w:rsidR="00FC5329">
        <w:rPr>
          <w:rFonts w:eastAsia="Calibri"/>
          <w:szCs w:val="22"/>
          <w:lang w:val="en-GB"/>
        </w:rPr>
        <w:t>3</w:t>
      </w:r>
      <w:r w:rsidRPr="00933C47">
        <w:rPr>
          <w:rFonts w:eastAsia="Calibri"/>
          <w:szCs w:val="22"/>
          <w:lang w:val="en-GB"/>
        </w:rPr>
        <w:t xml:space="preserve">. Topics for the research project can be proposed by the students. Group work is possible upon approval of the professor. The research should then be completed (at least a pilot version) and presented to the group in a 20-minute conference style presentation along with a handout including a </w:t>
      </w:r>
      <w:proofErr w:type="gramStart"/>
      <w:r w:rsidRPr="00933C47">
        <w:rPr>
          <w:rFonts w:eastAsia="Calibri"/>
          <w:szCs w:val="22"/>
          <w:lang w:val="en-GB"/>
        </w:rPr>
        <w:t>250 word</w:t>
      </w:r>
      <w:proofErr w:type="gramEnd"/>
      <w:r w:rsidRPr="00933C47">
        <w:rPr>
          <w:rFonts w:eastAsia="Calibri"/>
          <w:szCs w:val="22"/>
          <w:lang w:val="en-GB"/>
        </w:rPr>
        <w:t xml:space="preserve"> abstract, and a 3-page overview. The literature for the final presentation should be based on the class readings and on individual research. </w:t>
      </w:r>
    </w:p>
    <w:p w14:paraId="6BF1F509" w14:textId="7BF78F88" w:rsidR="00583F78" w:rsidRPr="00933C47" w:rsidRDefault="00A82FA2" w:rsidP="0028346D">
      <w:pPr>
        <w:spacing w:after="200" w:line="276" w:lineRule="auto"/>
        <w:jc w:val="both"/>
        <w:rPr>
          <w:rFonts w:eastAsia="Calibri"/>
          <w:b/>
          <w:szCs w:val="22"/>
          <w:lang w:val="en-GB"/>
        </w:rPr>
      </w:pPr>
      <w:r w:rsidRPr="00933C47">
        <w:rPr>
          <w:rFonts w:eastAsia="Calibri"/>
          <w:b/>
          <w:szCs w:val="22"/>
          <w:lang w:val="en-GB"/>
        </w:rPr>
        <w:lastRenderedPageBreak/>
        <w:t>A</w:t>
      </w:r>
      <w:r w:rsidR="00583F78" w:rsidRPr="00933C47">
        <w:rPr>
          <w:rFonts w:eastAsia="Calibri"/>
          <w:b/>
          <w:szCs w:val="22"/>
          <w:lang w:val="en-GB"/>
        </w:rPr>
        <w:t>ssessment</w:t>
      </w:r>
      <w:r w:rsidR="00583F78" w:rsidRPr="00933C47">
        <w:rPr>
          <w:rFonts w:eastAsia="Calibri"/>
          <w:szCs w:val="22"/>
          <w:lang w:val="en-GB"/>
        </w:rPr>
        <w:t xml:space="preserve"> </w:t>
      </w:r>
    </w:p>
    <w:p w14:paraId="6FA2FFDC" w14:textId="77777777" w:rsidR="00A82FA2" w:rsidRPr="00933C47" w:rsidRDefault="00583F78" w:rsidP="0028346D">
      <w:pPr>
        <w:spacing w:after="200" w:line="276" w:lineRule="auto"/>
        <w:jc w:val="both"/>
        <w:rPr>
          <w:rFonts w:eastAsia="Calibri"/>
          <w:szCs w:val="22"/>
          <w:lang w:val="en-GB"/>
        </w:rPr>
      </w:pPr>
      <w:r w:rsidRPr="00933C47">
        <w:rPr>
          <w:rFonts w:eastAsia="Calibri"/>
          <w:i/>
          <w:szCs w:val="22"/>
          <w:lang w:val="en-GB"/>
        </w:rPr>
        <w:t>Active participation in the discussions:</w:t>
      </w:r>
      <w:r w:rsidRPr="00933C47">
        <w:rPr>
          <w:rFonts w:eastAsia="Calibri"/>
          <w:szCs w:val="22"/>
          <w:lang w:val="en-GB"/>
        </w:rPr>
        <w:t xml:space="preserve"> 15%</w:t>
      </w:r>
    </w:p>
    <w:p w14:paraId="5573AEEB" w14:textId="7F40AFBE"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Students can collect up to three points in each class for actively participating in the discussions. The overall number of points will be calculated and serve as the basis of the assessment.</w:t>
      </w:r>
    </w:p>
    <w:p w14:paraId="520A5FF0" w14:textId="77777777" w:rsidR="00583F78" w:rsidRPr="00933C47" w:rsidRDefault="00583F78" w:rsidP="0028346D">
      <w:pPr>
        <w:spacing w:after="200" w:line="276" w:lineRule="auto"/>
        <w:jc w:val="both"/>
        <w:rPr>
          <w:rFonts w:eastAsia="Calibri"/>
          <w:szCs w:val="22"/>
          <w:lang w:val="en-GB"/>
        </w:rPr>
      </w:pPr>
      <w:r w:rsidRPr="00933C47">
        <w:rPr>
          <w:rFonts w:eastAsia="Calibri"/>
          <w:i/>
          <w:szCs w:val="22"/>
          <w:lang w:val="en-GB"/>
        </w:rPr>
        <w:t>Comments and small assignments:</w:t>
      </w:r>
      <w:r w:rsidRPr="00933C47">
        <w:rPr>
          <w:rFonts w:eastAsia="Calibri"/>
          <w:szCs w:val="22"/>
          <w:lang w:val="en-GB"/>
        </w:rPr>
        <w:t xml:space="preserve"> 20%</w:t>
      </w:r>
    </w:p>
    <w:p w14:paraId="2C87D431" w14:textId="5B3E943B"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 xml:space="preserve">Students can collect up to two points per reading and per assignment. The overall number of points will be calculated and serve as the basis of the assessment. </w:t>
      </w:r>
    </w:p>
    <w:p w14:paraId="71E432A4" w14:textId="77777777" w:rsidR="00583F78" w:rsidRPr="00933C47" w:rsidRDefault="00583F78" w:rsidP="0028346D">
      <w:pPr>
        <w:spacing w:after="200" w:line="276" w:lineRule="auto"/>
        <w:jc w:val="both"/>
        <w:rPr>
          <w:rFonts w:eastAsia="Calibri"/>
          <w:i/>
          <w:szCs w:val="22"/>
          <w:lang w:val="en-GB"/>
        </w:rPr>
      </w:pPr>
      <w:r w:rsidRPr="00933C47">
        <w:rPr>
          <w:rFonts w:eastAsia="Calibri"/>
          <w:i/>
          <w:iCs/>
          <w:szCs w:val="22"/>
          <w:lang w:val="en-GB"/>
        </w:rPr>
        <w:t>Reading presentation: 15%</w:t>
      </w:r>
    </w:p>
    <w:p w14:paraId="3BF8332A" w14:textId="4287B285" w:rsidR="00583F78" w:rsidRPr="00933C47" w:rsidRDefault="00583F78" w:rsidP="0028346D">
      <w:pPr>
        <w:spacing w:after="200" w:line="276" w:lineRule="auto"/>
        <w:jc w:val="both"/>
        <w:rPr>
          <w:rFonts w:eastAsia="Calibri"/>
          <w:iCs/>
          <w:szCs w:val="22"/>
          <w:lang w:val="en-GB"/>
        </w:rPr>
      </w:pPr>
      <w:r w:rsidRPr="00933C47">
        <w:rPr>
          <w:rFonts w:eastAsia="Calibri"/>
          <w:iCs/>
          <w:szCs w:val="22"/>
          <w:lang w:val="en-GB"/>
        </w:rPr>
        <w:t>Students can collect up to fifteen points for the presentation and for the handout (15 points altogether).</w:t>
      </w:r>
    </w:p>
    <w:p w14:paraId="2724429D" w14:textId="5E1F732F" w:rsidR="00583F78" w:rsidRPr="00933C47" w:rsidRDefault="00583F78" w:rsidP="0028346D">
      <w:pPr>
        <w:spacing w:after="200" w:line="276" w:lineRule="auto"/>
        <w:jc w:val="both"/>
        <w:rPr>
          <w:rFonts w:eastAsia="Calibri"/>
          <w:i/>
          <w:szCs w:val="22"/>
          <w:lang w:val="en-GB"/>
        </w:rPr>
      </w:pPr>
      <w:r w:rsidRPr="00933C47">
        <w:rPr>
          <w:rFonts w:eastAsia="Calibri"/>
          <w:i/>
          <w:iCs/>
          <w:szCs w:val="22"/>
          <w:lang w:val="en-GB"/>
        </w:rPr>
        <w:t>Mid-term project</w:t>
      </w:r>
      <w:r w:rsidR="001C388E" w:rsidRPr="00933C47">
        <w:rPr>
          <w:rFonts w:eastAsia="Calibri"/>
          <w:i/>
          <w:iCs/>
          <w:szCs w:val="22"/>
          <w:lang w:val="en-GB"/>
        </w:rPr>
        <w:t xml:space="preserve"> presentation</w:t>
      </w:r>
      <w:r w:rsidRPr="00933C47">
        <w:rPr>
          <w:rFonts w:eastAsia="Calibri"/>
          <w:i/>
          <w:iCs/>
          <w:szCs w:val="22"/>
          <w:lang w:val="en-GB"/>
        </w:rPr>
        <w:t>:</w:t>
      </w:r>
      <w:r w:rsidRPr="00933C47">
        <w:rPr>
          <w:rFonts w:eastAsia="Calibri"/>
          <w:i/>
          <w:szCs w:val="22"/>
          <w:lang w:val="en-GB"/>
        </w:rPr>
        <w:t> </w:t>
      </w:r>
      <w:r w:rsidR="001C388E" w:rsidRPr="00933C47">
        <w:rPr>
          <w:rFonts w:eastAsia="Calibri"/>
          <w:i/>
          <w:szCs w:val="22"/>
          <w:lang w:val="en-GB"/>
        </w:rPr>
        <w:t>15</w:t>
      </w:r>
      <w:r w:rsidRPr="00933C47">
        <w:rPr>
          <w:rFonts w:eastAsia="Calibri"/>
          <w:i/>
          <w:szCs w:val="22"/>
          <w:lang w:val="en-GB"/>
        </w:rPr>
        <w:t>%</w:t>
      </w:r>
    </w:p>
    <w:p w14:paraId="351C39FB" w14:textId="60B44E6F" w:rsidR="00583F78" w:rsidRPr="00933C47" w:rsidRDefault="00583F78" w:rsidP="0028346D">
      <w:pPr>
        <w:spacing w:after="200" w:line="276" w:lineRule="auto"/>
        <w:jc w:val="both"/>
        <w:rPr>
          <w:rFonts w:eastAsia="Calibri"/>
          <w:iCs/>
          <w:szCs w:val="22"/>
          <w:lang w:val="en-GB"/>
        </w:rPr>
      </w:pPr>
      <w:r w:rsidRPr="00933C47">
        <w:rPr>
          <w:rFonts w:eastAsia="Calibri"/>
          <w:iCs/>
          <w:szCs w:val="22"/>
          <w:lang w:val="en-GB"/>
        </w:rPr>
        <w:t>Students can collect up to 1</w:t>
      </w:r>
      <w:r w:rsidR="001C388E" w:rsidRPr="00933C47">
        <w:rPr>
          <w:rFonts w:eastAsia="Calibri"/>
          <w:iCs/>
          <w:szCs w:val="22"/>
          <w:lang w:val="en-GB"/>
        </w:rPr>
        <w:t>0</w:t>
      </w:r>
      <w:r w:rsidRPr="00933C47">
        <w:rPr>
          <w:rFonts w:eastAsia="Calibri"/>
          <w:iCs/>
          <w:szCs w:val="22"/>
          <w:lang w:val="en-GB"/>
        </w:rPr>
        <w:t xml:space="preserve"> points for the mid-term project</w:t>
      </w:r>
      <w:r w:rsidR="001C388E" w:rsidRPr="00933C47">
        <w:rPr>
          <w:rFonts w:eastAsia="Calibri"/>
          <w:iCs/>
          <w:szCs w:val="22"/>
          <w:lang w:val="en-GB"/>
        </w:rPr>
        <w:t xml:space="preserve"> presentation (class 14)</w:t>
      </w:r>
      <w:r w:rsidRPr="00933C47">
        <w:rPr>
          <w:rFonts w:eastAsia="Calibri"/>
          <w:iCs/>
          <w:szCs w:val="22"/>
          <w:lang w:val="en-GB"/>
        </w:rPr>
        <w:t xml:space="preserve">. </w:t>
      </w:r>
    </w:p>
    <w:p w14:paraId="0A8FB0C0"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These will be evaluated based on the following criteria:</w:t>
      </w:r>
    </w:p>
    <w:p w14:paraId="457C78F6"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Overall concept</w:t>
      </w:r>
    </w:p>
    <w:p w14:paraId="53394C95"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Theoretical foundation</w:t>
      </w:r>
    </w:p>
    <w:p w14:paraId="583BDA73"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Realization of the plan</w:t>
      </w:r>
    </w:p>
    <w:p w14:paraId="0B386451"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Quality of the presentation</w:t>
      </w:r>
    </w:p>
    <w:p w14:paraId="64A00F58" w14:textId="13247DC0" w:rsidR="00583F78" w:rsidRPr="00933C47" w:rsidRDefault="00583F78" w:rsidP="0028346D">
      <w:pPr>
        <w:spacing w:after="200" w:line="276" w:lineRule="auto"/>
        <w:jc w:val="both"/>
        <w:rPr>
          <w:rFonts w:eastAsia="Calibri"/>
          <w:szCs w:val="22"/>
          <w:lang w:val="en-GB"/>
        </w:rPr>
      </w:pPr>
      <w:r w:rsidRPr="00933C47">
        <w:rPr>
          <w:rFonts w:eastAsia="Calibri"/>
          <w:b/>
          <w:szCs w:val="22"/>
          <w:lang w:val="en-GB"/>
        </w:rPr>
        <w:t>Final project:</w:t>
      </w:r>
      <w:r w:rsidRPr="00933C47">
        <w:rPr>
          <w:rFonts w:eastAsia="Calibri"/>
          <w:szCs w:val="22"/>
          <w:lang w:val="en-GB"/>
        </w:rPr>
        <w:t xml:space="preserve"> 3</w:t>
      </w:r>
      <w:r w:rsidR="001C388E" w:rsidRPr="00933C47">
        <w:rPr>
          <w:rFonts w:eastAsia="Calibri"/>
          <w:szCs w:val="22"/>
          <w:lang w:val="en-GB"/>
        </w:rPr>
        <w:t>5</w:t>
      </w:r>
      <w:r w:rsidRPr="00933C47">
        <w:rPr>
          <w:rFonts w:eastAsia="Calibri"/>
          <w:szCs w:val="22"/>
          <w:lang w:val="en-GB"/>
        </w:rPr>
        <w:t>%</w:t>
      </w:r>
    </w:p>
    <w:p w14:paraId="6B798F03" w14:textId="51F974BF"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Students can collect up to 2</w:t>
      </w:r>
      <w:r w:rsidR="001C388E" w:rsidRPr="00933C47">
        <w:rPr>
          <w:rFonts w:eastAsia="Calibri"/>
          <w:szCs w:val="22"/>
          <w:lang w:val="en-GB"/>
        </w:rPr>
        <w:t>5</w:t>
      </w:r>
      <w:r w:rsidRPr="00933C47">
        <w:rPr>
          <w:rFonts w:eastAsia="Calibri"/>
          <w:szCs w:val="22"/>
          <w:lang w:val="en-GB"/>
        </w:rPr>
        <w:t xml:space="preserve"> points for their final project. </w:t>
      </w:r>
    </w:p>
    <w:p w14:paraId="3FA3E1E8"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Projects will be evaluated based on the following criteria:</w:t>
      </w:r>
    </w:p>
    <w:p w14:paraId="0D1E64CA"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Overall concept</w:t>
      </w:r>
    </w:p>
    <w:p w14:paraId="620D5540"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Theoretical foundation</w:t>
      </w:r>
    </w:p>
    <w:p w14:paraId="348C571C" w14:textId="77777777"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Realization of the plan</w:t>
      </w:r>
    </w:p>
    <w:p w14:paraId="16FACBA3" w14:textId="3A0CDB08" w:rsidR="00583F78" w:rsidRPr="00933C47" w:rsidRDefault="00583F78" w:rsidP="0028346D">
      <w:pPr>
        <w:numPr>
          <w:ilvl w:val="0"/>
          <w:numId w:val="4"/>
        </w:numPr>
        <w:spacing w:after="200" w:line="276" w:lineRule="auto"/>
        <w:jc w:val="both"/>
        <w:rPr>
          <w:rFonts w:eastAsia="Calibri"/>
          <w:szCs w:val="22"/>
          <w:lang w:val="en-GB"/>
        </w:rPr>
      </w:pPr>
      <w:r w:rsidRPr="00933C47">
        <w:rPr>
          <w:rFonts w:eastAsia="Calibri"/>
          <w:szCs w:val="22"/>
          <w:lang w:val="en-GB"/>
        </w:rPr>
        <w:t>Quality of the presentation</w:t>
      </w:r>
    </w:p>
    <w:p w14:paraId="1A3B82B6" w14:textId="77777777" w:rsidR="00A82FA2" w:rsidRPr="00933C47" w:rsidRDefault="00A82FA2" w:rsidP="0028346D">
      <w:pPr>
        <w:spacing w:after="200" w:line="276" w:lineRule="auto"/>
        <w:ind w:left="720"/>
        <w:jc w:val="both"/>
        <w:rPr>
          <w:rFonts w:eastAsia="Calibri"/>
          <w:szCs w:val="22"/>
          <w:lang w:val="en-GB"/>
        </w:rPr>
      </w:pPr>
    </w:p>
    <w:p w14:paraId="2E62F233" w14:textId="77777777" w:rsidR="00583F78" w:rsidRPr="00933C47" w:rsidRDefault="00583F78" w:rsidP="0028346D">
      <w:pPr>
        <w:spacing w:after="200" w:line="276" w:lineRule="auto"/>
        <w:jc w:val="both"/>
        <w:rPr>
          <w:rFonts w:eastAsia="Calibri"/>
          <w:szCs w:val="22"/>
          <w:lang w:val="en-GB"/>
        </w:rPr>
      </w:pPr>
      <w:proofErr w:type="gramStart"/>
      <w:r w:rsidRPr="00933C47">
        <w:rPr>
          <w:rFonts w:eastAsia="Calibri"/>
          <w:szCs w:val="22"/>
          <w:lang w:val="en-GB"/>
        </w:rPr>
        <w:t>In order for</w:t>
      </w:r>
      <w:proofErr w:type="gramEnd"/>
      <w:r w:rsidRPr="00933C47">
        <w:rPr>
          <w:rFonts w:eastAsia="Calibri"/>
          <w:szCs w:val="22"/>
          <w:lang w:val="en-GB"/>
        </w:rPr>
        <w:t xml:space="preserve"> students to receive a passing grade, their performance should be at least 50% for each type of assessment. </w:t>
      </w:r>
    </w:p>
    <w:p w14:paraId="24F25B08" w14:textId="5A65632A" w:rsidR="00583F78" w:rsidRPr="00933C47" w:rsidRDefault="00A82FA2" w:rsidP="0028346D">
      <w:pPr>
        <w:spacing w:after="200" w:line="276" w:lineRule="auto"/>
        <w:jc w:val="both"/>
        <w:rPr>
          <w:rFonts w:eastAsia="Calibri"/>
          <w:b/>
          <w:bCs/>
          <w:szCs w:val="22"/>
          <w:lang w:val="en-GB"/>
        </w:rPr>
      </w:pPr>
      <w:r w:rsidRPr="00933C47">
        <w:rPr>
          <w:rFonts w:eastAsia="Calibri"/>
          <w:b/>
          <w:bCs/>
          <w:szCs w:val="22"/>
          <w:lang w:val="en-GB"/>
        </w:rPr>
        <w:t>Grades</w:t>
      </w:r>
    </w:p>
    <w:p w14:paraId="009B06D8"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lastRenderedPageBreak/>
        <w:t>A: Students whose performance is evaluated as 90% or above in each form of assessment.</w:t>
      </w:r>
    </w:p>
    <w:p w14:paraId="56624424"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A-: Students whose performance is evaluated as 81% or above in each form of assessment.</w:t>
      </w:r>
    </w:p>
    <w:p w14:paraId="12DCF159"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B+: Overall performance 75 – 80%.</w:t>
      </w:r>
    </w:p>
    <w:p w14:paraId="4123A139"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B: Overall performance 66 – 74%.</w:t>
      </w:r>
    </w:p>
    <w:p w14:paraId="0EECE2E6"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B-: Overall performance 60 – 65%.</w:t>
      </w:r>
    </w:p>
    <w:p w14:paraId="30C94734"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 xml:space="preserve">C+: Overall performance 51 – 65%. </w:t>
      </w:r>
    </w:p>
    <w:p w14:paraId="34BD71D4" w14:textId="77777777" w:rsidR="00583F78" w:rsidRPr="00933C47" w:rsidRDefault="00583F78" w:rsidP="0028346D">
      <w:pPr>
        <w:spacing w:after="200" w:line="276" w:lineRule="auto"/>
        <w:jc w:val="both"/>
        <w:rPr>
          <w:rFonts w:eastAsia="Calibri"/>
          <w:szCs w:val="22"/>
          <w:lang w:val="en-GB"/>
        </w:rPr>
      </w:pPr>
      <w:r w:rsidRPr="00933C47">
        <w:rPr>
          <w:rFonts w:eastAsia="Calibri"/>
          <w:szCs w:val="22"/>
          <w:lang w:val="en-GB"/>
        </w:rPr>
        <w:t xml:space="preserve">F: Fail, overall performance 0-50% or performance below 50% on any form of assessment. </w:t>
      </w:r>
    </w:p>
    <w:p w14:paraId="62C4A6FC" w14:textId="77777777" w:rsidR="00583F78" w:rsidRPr="00933C47" w:rsidRDefault="00583F78" w:rsidP="0028346D">
      <w:pPr>
        <w:spacing w:after="200" w:line="276" w:lineRule="auto"/>
        <w:jc w:val="both"/>
        <w:rPr>
          <w:rFonts w:eastAsia="Calibri"/>
          <w:szCs w:val="22"/>
          <w:lang w:val="en-GB"/>
        </w:rPr>
      </w:pPr>
    </w:p>
    <w:p w14:paraId="2D46EAA3" w14:textId="360C7B30" w:rsidR="00583F78" w:rsidRPr="00933C47" w:rsidRDefault="00583F78" w:rsidP="0028346D">
      <w:pPr>
        <w:spacing w:after="200" w:line="276" w:lineRule="auto"/>
        <w:jc w:val="both"/>
        <w:rPr>
          <w:rFonts w:eastAsia="Calibri"/>
          <w:i/>
          <w:szCs w:val="22"/>
          <w:lang w:val="en-GB"/>
        </w:rPr>
      </w:pPr>
      <w:r w:rsidRPr="00933C47">
        <w:rPr>
          <w:rFonts w:eastAsia="Calibri"/>
          <w:b/>
          <w:szCs w:val="22"/>
          <w:lang w:val="en-GB"/>
        </w:rPr>
        <w:t>Feedback</w:t>
      </w:r>
      <w:r w:rsidRPr="00933C47">
        <w:rPr>
          <w:rFonts w:eastAsia="Calibri"/>
          <w:szCs w:val="22"/>
          <w:lang w:val="en-GB"/>
        </w:rPr>
        <w:t>: students can ask for individual feedback at any time of the course. Students whose course performance does not seem to be satisfactory, will receive notice by class 1</w:t>
      </w:r>
      <w:r w:rsidR="001C388E" w:rsidRPr="00933C47">
        <w:rPr>
          <w:rFonts w:eastAsia="Calibri"/>
          <w:szCs w:val="22"/>
          <w:lang w:val="en-GB"/>
        </w:rPr>
        <w:t>2</w:t>
      </w:r>
      <w:r w:rsidRPr="00933C47">
        <w:rPr>
          <w:rFonts w:eastAsia="Calibri"/>
          <w:szCs w:val="22"/>
          <w:lang w:val="en-GB"/>
        </w:rPr>
        <w:t xml:space="preserve"> and areas and options for improvement will be discussed. </w:t>
      </w:r>
      <w:r w:rsidRPr="00933C47">
        <w:rPr>
          <w:rFonts w:eastAsia="Calibri"/>
          <w:i/>
          <w:szCs w:val="22"/>
          <w:lang w:val="en-GB"/>
        </w:rPr>
        <w:t xml:space="preserve">All students will receive mid-term feedback in relation to their planned projects. </w:t>
      </w:r>
    </w:p>
    <w:p w14:paraId="14A447EF" w14:textId="28ED5963" w:rsidR="00583F78" w:rsidRPr="00933C47" w:rsidRDefault="00583F78" w:rsidP="0028346D">
      <w:pPr>
        <w:spacing w:after="200" w:line="276" w:lineRule="auto"/>
        <w:jc w:val="both"/>
        <w:rPr>
          <w:rFonts w:eastAsia="Calibri"/>
          <w:szCs w:val="22"/>
          <w:lang w:val="en-GB"/>
        </w:rPr>
      </w:pPr>
      <w:r w:rsidRPr="00933C47">
        <w:rPr>
          <w:rFonts w:eastAsia="Calibri"/>
          <w:b/>
          <w:szCs w:val="22"/>
          <w:lang w:val="en-GB"/>
        </w:rPr>
        <w:t xml:space="preserve">Office hours: </w:t>
      </w:r>
      <w:r w:rsidRPr="00933C47">
        <w:rPr>
          <w:rFonts w:eastAsia="Calibri"/>
          <w:szCs w:val="22"/>
          <w:lang w:val="en-GB"/>
        </w:rPr>
        <w:t xml:space="preserve">regular office hours take place on </w:t>
      </w:r>
      <w:r w:rsidR="00F8704F" w:rsidRPr="00933C47">
        <w:rPr>
          <w:rFonts w:eastAsia="Calibri"/>
          <w:szCs w:val="22"/>
          <w:lang w:val="en-GB"/>
        </w:rPr>
        <w:t>Wednesdays</w:t>
      </w:r>
      <w:r w:rsidRPr="00933C47">
        <w:rPr>
          <w:rFonts w:eastAsia="Calibri"/>
          <w:szCs w:val="22"/>
          <w:lang w:val="en-GB"/>
        </w:rPr>
        <w:t xml:space="preserve"> </w:t>
      </w:r>
      <w:r w:rsidR="00F8704F" w:rsidRPr="00933C47">
        <w:rPr>
          <w:rFonts w:eastAsia="Calibri"/>
          <w:szCs w:val="22"/>
          <w:lang w:val="en-GB"/>
        </w:rPr>
        <w:t>from 12.30PM to 13.30PM</w:t>
      </w:r>
      <w:r w:rsidRPr="00933C47">
        <w:rPr>
          <w:rFonts w:eastAsia="Calibri"/>
          <w:szCs w:val="22"/>
          <w:lang w:val="en-GB"/>
        </w:rPr>
        <w:t xml:space="preserve">. </w:t>
      </w:r>
      <w:r w:rsidR="00D808D7" w:rsidRPr="00933C47">
        <w:rPr>
          <w:rFonts w:eastAsia="Calibri"/>
          <w:szCs w:val="22"/>
          <w:lang w:val="en-GB"/>
        </w:rPr>
        <w:t xml:space="preserve">Consultations outside the office hours are also possible. </w:t>
      </w:r>
      <w:r w:rsidRPr="00933C47">
        <w:rPr>
          <w:rFonts w:eastAsia="Calibri"/>
          <w:szCs w:val="22"/>
          <w:lang w:val="en-GB"/>
        </w:rPr>
        <w:t xml:space="preserve">Students should register in advance for consultations. </w:t>
      </w:r>
    </w:p>
    <w:p w14:paraId="47C41A43" w14:textId="0811E5BD" w:rsidR="0054188C" w:rsidRPr="00933C47" w:rsidRDefault="001C7CCE" w:rsidP="0028346D">
      <w:pPr>
        <w:spacing w:after="200" w:line="276" w:lineRule="auto"/>
        <w:jc w:val="both"/>
        <w:rPr>
          <w:rFonts w:eastAsia="Calibri"/>
          <w:b/>
          <w:szCs w:val="22"/>
          <w:lang w:val="en-GB"/>
        </w:rPr>
      </w:pPr>
      <w:r w:rsidRPr="00933C47">
        <w:rPr>
          <w:rFonts w:eastAsia="Calibri"/>
          <w:b/>
          <w:szCs w:val="22"/>
          <w:lang w:val="en-GB"/>
        </w:rPr>
        <w:t>Electronic device policy</w:t>
      </w:r>
      <w:r w:rsidR="00FA4D0A" w:rsidRPr="00933C47">
        <w:rPr>
          <w:rFonts w:eastAsia="Calibri"/>
          <w:b/>
          <w:szCs w:val="22"/>
          <w:lang w:val="en-GB"/>
        </w:rPr>
        <w:t xml:space="preserve">: </w:t>
      </w:r>
      <w:r w:rsidR="00FA4D0A" w:rsidRPr="00933C47">
        <w:rPr>
          <w:rFonts w:eastAsia="Calibri"/>
          <w:szCs w:val="22"/>
          <w:lang w:val="en-GB"/>
        </w:rPr>
        <w:t>a</w:t>
      </w:r>
      <w:r w:rsidRPr="00933C47">
        <w:rPr>
          <w:rFonts w:eastAsia="Calibri"/>
          <w:szCs w:val="22"/>
          <w:lang w:val="en-GB"/>
        </w:rPr>
        <w:t>s described in the Student Handbook l</w:t>
      </w:r>
      <w:r w:rsidR="0054188C" w:rsidRPr="00933C47">
        <w:rPr>
          <w:rFonts w:eastAsia="Calibri"/>
          <w:szCs w:val="22"/>
          <w:lang w:val="en-GB"/>
        </w:rPr>
        <w:t>aptops and tablets are only allowed for displaying course-related materials (</w:t>
      </w:r>
      <w:proofErr w:type="gramStart"/>
      <w:r w:rsidR="0054188C" w:rsidRPr="00933C47">
        <w:rPr>
          <w:rFonts w:eastAsia="Calibri"/>
          <w:szCs w:val="22"/>
          <w:lang w:val="en-GB"/>
        </w:rPr>
        <w:t>e.g.</w:t>
      </w:r>
      <w:proofErr w:type="gramEnd"/>
      <w:r w:rsidR="0054188C" w:rsidRPr="00933C47">
        <w:rPr>
          <w:rFonts w:eastAsia="Calibri"/>
          <w:szCs w:val="22"/>
          <w:lang w:val="en-GB"/>
        </w:rPr>
        <w:t xml:space="preserve"> readings, notes, presentations). Use of the internet, social media, and e-mail are strictly forbidden. </w:t>
      </w:r>
      <w:r w:rsidR="0054188C" w:rsidRPr="00933C47">
        <w:rPr>
          <w:lang w:val="en-GB"/>
        </w:rPr>
        <w:t xml:space="preserve">Use of cell phones and smart phones is forbidden in the classroom. The improper use of electronic devices will result in a reduced final grade. </w:t>
      </w:r>
    </w:p>
    <w:p w14:paraId="5AF1F06D" w14:textId="1DE394F1" w:rsidR="00CF6324" w:rsidRPr="00933C47" w:rsidRDefault="00275F02" w:rsidP="0028346D">
      <w:pPr>
        <w:spacing w:after="200" w:line="276" w:lineRule="auto"/>
        <w:jc w:val="both"/>
        <w:rPr>
          <w:rFonts w:eastAsia="Calibri"/>
          <w:szCs w:val="22"/>
          <w:lang w:val="en-GB"/>
        </w:rPr>
      </w:pPr>
      <w:r w:rsidRPr="00933C47">
        <w:rPr>
          <w:rFonts w:eastAsia="Calibri"/>
          <w:b/>
          <w:szCs w:val="22"/>
          <w:lang w:val="en-GB"/>
        </w:rPr>
        <w:t xml:space="preserve"> </w:t>
      </w:r>
    </w:p>
    <w:p w14:paraId="0CAAF99A" w14:textId="77777777" w:rsidR="00E16E83" w:rsidRPr="00933C47" w:rsidRDefault="00E16E83" w:rsidP="0028346D">
      <w:pPr>
        <w:spacing w:after="200" w:line="276" w:lineRule="auto"/>
        <w:jc w:val="both"/>
        <w:rPr>
          <w:rFonts w:eastAsia="Calibri"/>
          <w:szCs w:val="22"/>
          <w:lang w:val="en-GB"/>
        </w:rPr>
      </w:pPr>
    </w:p>
    <w:p w14:paraId="1636468A" w14:textId="77777777" w:rsidR="00E16E83" w:rsidRPr="00933C47" w:rsidRDefault="00E16E83" w:rsidP="0028346D">
      <w:pPr>
        <w:spacing w:line="276" w:lineRule="auto"/>
        <w:rPr>
          <w:lang w:val="en-GB"/>
        </w:rPr>
      </w:pPr>
    </w:p>
    <w:p w14:paraId="348318EA" w14:textId="3B3CDB73" w:rsidR="00BD6252" w:rsidRPr="00933C47" w:rsidRDefault="00E16E83" w:rsidP="0028346D">
      <w:pPr>
        <w:pStyle w:val="Heading3"/>
        <w:spacing w:line="276" w:lineRule="auto"/>
        <w:jc w:val="both"/>
        <w:rPr>
          <w:rFonts w:ascii="Times New Roman" w:hAnsi="Times New Roman"/>
          <w:sz w:val="24"/>
          <w:szCs w:val="24"/>
          <w:lang w:val="en-GB"/>
        </w:rPr>
      </w:pPr>
      <w:r w:rsidRPr="00933C47">
        <w:rPr>
          <w:rFonts w:ascii="Times New Roman" w:hAnsi="Times New Roman"/>
          <w:sz w:val="24"/>
          <w:lang w:val="en-GB"/>
        </w:rPr>
        <w:br w:type="page"/>
      </w:r>
      <w:r w:rsidR="00BD6252" w:rsidRPr="00933C47">
        <w:rPr>
          <w:rFonts w:ascii="Times New Roman" w:hAnsi="Times New Roman"/>
          <w:sz w:val="24"/>
          <w:szCs w:val="24"/>
          <w:lang w:val="en-GB"/>
        </w:rPr>
        <w:lastRenderedPageBreak/>
        <w:t>COURSE SCHEDULE</w:t>
      </w:r>
    </w:p>
    <w:p w14:paraId="245F88C6" w14:textId="77777777" w:rsidR="00BD6252" w:rsidRPr="00933C47" w:rsidRDefault="00BD6252" w:rsidP="0028346D">
      <w:pPr>
        <w:spacing w:line="276" w:lineRule="auto"/>
        <w:jc w:val="both"/>
        <w:rPr>
          <w:b/>
          <w:lang w:val="en-GB"/>
        </w:rPr>
      </w:pPr>
    </w:p>
    <w:p w14:paraId="000EDD83" w14:textId="2717433B" w:rsidR="00BD6252" w:rsidRPr="00933C47" w:rsidRDefault="00BD6252" w:rsidP="0028346D">
      <w:pPr>
        <w:spacing w:line="276" w:lineRule="auto"/>
        <w:jc w:val="both"/>
        <w:rPr>
          <w:b/>
          <w:lang w:val="en-GB"/>
        </w:rPr>
      </w:pPr>
      <w:r w:rsidRPr="00933C47">
        <w:rPr>
          <w:b/>
          <w:lang w:val="en-GB"/>
        </w:rPr>
        <w:t>I.  ETHNIC PREJ</w:t>
      </w:r>
      <w:r w:rsidR="001C7CCE" w:rsidRPr="00933C47">
        <w:rPr>
          <w:b/>
          <w:lang w:val="en-GB"/>
        </w:rPr>
        <w:t>UDICE: CONCEPTS, APPROACHES,</w:t>
      </w:r>
      <w:r w:rsidRPr="00933C47">
        <w:rPr>
          <w:b/>
          <w:lang w:val="en-GB"/>
        </w:rPr>
        <w:t xml:space="preserve"> DILEMMAS</w:t>
      </w:r>
    </w:p>
    <w:p w14:paraId="5554AC4D" w14:textId="77777777" w:rsidR="00BD6252" w:rsidRDefault="00BD6252" w:rsidP="0028346D">
      <w:pPr>
        <w:spacing w:line="276" w:lineRule="auto"/>
        <w:jc w:val="both"/>
        <w:rPr>
          <w:b/>
          <w:lang w:val="en-GB"/>
        </w:rPr>
      </w:pPr>
      <w:r w:rsidRPr="00933C47">
        <w:rPr>
          <w:b/>
          <w:lang w:val="en-GB"/>
        </w:rPr>
        <w:tab/>
      </w:r>
    </w:p>
    <w:p w14:paraId="1F7947AF" w14:textId="10E83077" w:rsidR="002130C3" w:rsidRPr="00933C47" w:rsidRDefault="00C9450A" w:rsidP="0028346D">
      <w:pPr>
        <w:spacing w:line="276" w:lineRule="auto"/>
        <w:jc w:val="both"/>
        <w:rPr>
          <w:i/>
          <w:lang w:val="en-GB"/>
        </w:rPr>
      </w:pPr>
      <w:r>
        <w:rPr>
          <w:b/>
          <w:lang w:val="en-GB"/>
        </w:rPr>
        <w:t>20 September</w:t>
      </w:r>
    </w:p>
    <w:p w14:paraId="30AF24EF" w14:textId="7C642EAB" w:rsidR="001B1206" w:rsidRPr="00933C47" w:rsidRDefault="001B1206" w:rsidP="0028346D">
      <w:pPr>
        <w:pStyle w:val="ListParagraph"/>
        <w:numPr>
          <w:ilvl w:val="0"/>
          <w:numId w:val="1"/>
        </w:numPr>
        <w:spacing w:after="0" w:line="276" w:lineRule="auto"/>
        <w:rPr>
          <w:b/>
          <w:szCs w:val="24"/>
          <w:lang w:val="en-GB"/>
        </w:rPr>
      </w:pPr>
      <w:r w:rsidRPr="00933C47">
        <w:rPr>
          <w:b/>
          <w:szCs w:val="24"/>
          <w:lang w:val="en-GB"/>
        </w:rPr>
        <w:t xml:space="preserve">How to live with prejudices? </w:t>
      </w:r>
    </w:p>
    <w:p w14:paraId="40CD5580" w14:textId="5A172A0B" w:rsidR="00876B15" w:rsidRPr="00933C47" w:rsidRDefault="00876B15" w:rsidP="0028346D">
      <w:pPr>
        <w:pStyle w:val="ColorfulList-Accent11"/>
        <w:spacing w:line="276" w:lineRule="auto"/>
        <w:jc w:val="both"/>
        <w:rPr>
          <w:rFonts w:ascii="Times" w:eastAsia="Times New Roman" w:hAnsi="Times"/>
          <w:lang w:val="en-GB"/>
        </w:rPr>
      </w:pPr>
      <w:r w:rsidRPr="00933C47">
        <w:rPr>
          <w:rFonts w:ascii="Times" w:eastAsia="Times New Roman" w:hAnsi="Times"/>
          <w:i/>
          <w:iCs/>
          <w:lang w:val="en-GB"/>
        </w:rPr>
        <w:t>Reading</w:t>
      </w:r>
      <w:r w:rsidR="00DB5343" w:rsidRPr="00933C47">
        <w:rPr>
          <w:rFonts w:ascii="Times" w:eastAsia="Times New Roman" w:hAnsi="Times"/>
          <w:i/>
          <w:iCs/>
          <w:lang w:val="en-GB"/>
        </w:rPr>
        <w:t>s</w:t>
      </w:r>
      <w:r w:rsidRPr="00933C47">
        <w:rPr>
          <w:rFonts w:ascii="Times" w:eastAsia="Times New Roman" w:hAnsi="Times"/>
          <w:i/>
          <w:iCs/>
          <w:lang w:val="en-GB"/>
        </w:rPr>
        <w:t>:</w:t>
      </w:r>
    </w:p>
    <w:p w14:paraId="3FF6C3A9" w14:textId="41295D2C" w:rsidR="008F5872" w:rsidRDefault="00876B15" w:rsidP="0028346D">
      <w:pPr>
        <w:pStyle w:val="ColorfulList-Accent11"/>
        <w:spacing w:line="276" w:lineRule="auto"/>
        <w:jc w:val="both"/>
        <w:rPr>
          <w:rFonts w:ascii="Times" w:eastAsia="Times New Roman" w:hAnsi="Times"/>
          <w:lang w:val="en-GB"/>
        </w:rPr>
      </w:pPr>
      <w:proofErr w:type="spellStart"/>
      <w:r w:rsidRPr="00933C47">
        <w:rPr>
          <w:rFonts w:ascii="Times" w:eastAsia="Times New Roman" w:hAnsi="Times"/>
          <w:lang w:val="en-GB"/>
        </w:rPr>
        <w:t>Pelinka</w:t>
      </w:r>
      <w:proofErr w:type="spellEnd"/>
      <w:r w:rsidRPr="00933C47">
        <w:rPr>
          <w:rFonts w:ascii="Times" w:eastAsia="Times New Roman" w:hAnsi="Times"/>
          <w:lang w:val="en-GB"/>
        </w:rPr>
        <w:t xml:space="preserve">, A. (2009). How to Live with Prejudices. In A. </w:t>
      </w:r>
      <w:proofErr w:type="spellStart"/>
      <w:r w:rsidRPr="00933C47">
        <w:rPr>
          <w:rFonts w:ascii="Times" w:eastAsia="Times New Roman" w:hAnsi="Times"/>
          <w:lang w:val="en-GB"/>
        </w:rPr>
        <w:t>Pelinka</w:t>
      </w:r>
      <w:proofErr w:type="spellEnd"/>
      <w:r w:rsidRPr="00933C47">
        <w:rPr>
          <w:rFonts w:ascii="Times" w:eastAsia="Times New Roman" w:hAnsi="Times"/>
          <w:lang w:val="en-GB"/>
        </w:rPr>
        <w:t xml:space="preserve">, K. Bischof, &amp; K. </w:t>
      </w:r>
      <w:proofErr w:type="spellStart"/>
      <w:r w:rsidRPr="00933C47">
        <w:rPr>
          <w:rFonts w:ascii="Times" w:eastAsia="Times New Roman" w:hAnsi="Times"/>
          <w:lang w:val="en-GB"/>
        </w:rPr>
        <w:t>Stögner</w:t>
      </w:r>
      <w:proofErr w:type="spellEnd"/>
      <w:r w:rsidRPr="00933C47">
        <w:rPr>
          <w:rFonts w:ascii="Times" w:eastAsia="Times New Roman" w:hAnsi="Times"/>
          <w:lang w:val="en-GB"/>
        </w:rPr>
        <w:t xml:space="preserve"> (Eds.), </w:t>
      </w:r>
      <w:r w:rsidRPr="00933C47">
        <w:rPr>
          <w:rFonts w:ascii="Times" w:eastAsia="Times New Roman" w:hAnsi="Times"/>
          <w:i/>
          <w:lang w:val="en-GB"/>
        </w:rPr>
        <w:t xml:space="preserve">Handbook of Prejudice </w:t>
      </w:r>
      <w:r w:rsidRPr="00933C47">
        <w:rPr>
          <w:rFonts w:ascii="Times" w:eastAsia="Times New Roman" w:hAnsi="Times"/>
          <w:lang w:val="en-GB"/>
        </w:rPr>
        <w:t>(pp. xi–xxii). Amherst, N.Y: Cambria Press.</w:t>
      </w:r>
    </w:p>
    <w:p w14:paraId="084C389B" w14:textId="77777777" w:rsidR="00ED5F7B" w:rsidRDefault="00ED5F7B" w:rsidP="0028346D">
      <w:pPr>
        <w:pStyle w:val="ColorfulList-Accent11"/>
        <w:spacing w:line="276" w:lineRule="auto"/>
        <w:jc w:val="both"/>
        <w:rPr>
          <w:rFonts w:ascii="Times" w:eastAsia="Times New Roman" w:hAnsi="Times"/>
          <w:lang w:val="en-GB"/>
        </w:rPr>
      </w:pPr>
    </w:p>
    <w:p w14:paraId="17929E12" w14:textId="37C4AC1C" w:rsidR="00ED5F7B" w:rsidRPr="00933C47" w:rsidRDefault="00ED5F7B" w:rsidP="0028346D">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A5F5F51" w14:textId="77777777" w:rsidR="00876B15" w:rsidRPr="00933C47" w:rsidRDefault="00876B15" w:rsidP="0028346D">
      <w:pPr>
        <w:pStyle w:val="ListParagraph"/>
        <w:spacing w:after="0" w:line="276" w:lineRule="auto"/>
        <w:rPr>
          <w:b/>
          <w:szCs w:val="24"/>
          <w:lang w:val="en-GB"/>
        </w:rPr>
      </w:pPr>
    </w:p>
    <w:p w14:paraId="2C62EB47" w14:textId="107697ED" w:rsidR="00BD6252" w:rsidRPr="00933C47" w:rsidRDefault="005D2F17" w:rsidP="0028346D">
      <w:pPr>
        <w:pStyle w:val="ListParagraph"/>
        <w:numPr>
          <w:ilvl w:val="0"/>
          <w:numId w:val="1"/>
        </w:numPr>
        <w:spacing w:after="0" w:line="276" w:lineRule="auto"/>
        <w:rPr>
          <w:b/>
          <w:szCs w:val="24"/>
          <w:lang w:val="en-GB"/>
        </w:rPr>
      </w:pPr>
      <w:r w:rsidRPr="00933C47">
        <w:rPr>
          <w:b/>
          <w:szCs w:val="24"/>
          <w:lang w:val="en-GB"/>
        </w:rPr>
        <w:t>T</w:t>
      </w:r>
      <w:r w:rsidR="00877BF2" w:rsidRPr="00933C47">
        <w:rPr>
          <w:b/>
          <w:szCs w:val="24"/>
          <w:lang w:val="en-GB"/>
        </w:rPr>
        <w:t>he concept of prejudice</w:t>
      </w:r>
    </w:p>
    <w:p w14:paraId="69E8DA15" w14:textId="77777777" w:rsidR="00BD6252" w:rsidRPr="00933C47" w:rsidRDefault="00BD6252" w:rsidP="0028346D">
      <w:pPr>
        <w:pStyle w:val="ListParagraph"/>
        <w:spacing w:after="0" w:line="276" w:lineRule="auto"/>
        <w:rPr>
          <w:i/>
          <w:szCs w:val="24"/>
          <w:lang w:val="en-GB"/>
        </w:rPr>
      </w:pPr>
      <w:r w:rsidRPr="00933C47">
        <w:rPr>
          <w:i/>
          <w:szCs w:val="24"/>
          <w:lang w:val="en-GB"/>
        </w:rPr>
        <w:t>Readings:</w:t>
      </w:r>
    </w:p>
    <w:p w14:paraId="7C15AC2C" w14:textId="77777777" w:rsidR="00877BF2" w:rsidRDefault="00877BF2" w:rsidP="0028346D">
      <w:pPr>
        <w:spacing w:line="276" w:lineRule="auto"/>
        <w:ind w:left="720"/>
        <w:jc w:val="both"/>
        <w:rPr>
          <w:lang w:val="en-GB"/>
        </w:rPr>
      </w:pPr>
      <w:r w:rsidRPr="00933C47">
        <w:rPr>
          <w:lang w:val="en-GB"/>
        </w:rPr>
        <w:t xml:space="preserve">Brown, R. (2010). </w:t>
      </w:r>
      <w:r w:rsidRPr="00933C47">
        <w:rPr>
          <w:i/>
          <w:lang w:val="en-GB"/>
        </w:rPr>
        <w:t>Prejudice: Its social psychology</w:t>
      </w:r>
      <w:r w:rsidRPr="00933C47">
        <w:rPr>
          <w:lang w:val="en-GB"/>
        </w:rPr>
        <w:t xml:space="preserve"> (2nd ed.). Malden, MA: Wiley-Blackwell. </w:t>
      </w:r>
      <w:r w:rsidRPr="00933C47">
        <w:rPr>
          <w:i/>
          <w:lang w:val="en-GB"/>
        </w:rPr>
        <w:t>Chapter 1. The Nature of prejudice</w:t>
      </w:r>
      <w:r w:rsidRPr="00933C47">
        <w:rPr>
          <w:lang w:val="en-GB"/>
        </w:rPr>
        <w:t xml:space="preserve"> (pp. 1–12)</w:t>
      </w:r>
    </w:p>
    <w:p w14:paraId="313E3BB3" w14:textId="77777777" w:rsidR="00ED5F7B" w:rsidRDefault="00ED5F7B" w:rsidP="0028346D">
      <w:pPr>
        <w:spacing w:line="276" w:lineRule="auto"/>
        <w:ind w:left="720"/>
        <w:jc w:val="both"/>
        <w:rPr>
          <w:lang w:val="en-GB"/>
        </w:rPr>
      </w:pPr>
    </w:p>
    <w:p w14:paraId="7D87D9F0" w14:textId="7FC1C8DA" w:rsidR="00ED5F7B" w:rsidRPr="00ED5F7B"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0A1151CA" w14:textId="77777777" w:rsidR="00BD6252" w:rsidRPr="00933C47" w:rsidRDefault="00BD6252" w:rsidP="0028346D">
      <w:pPr>
        <w:pStyle w:val="ListParagraph"/>
        <w:spacing w:after="0" w:line="276" w:lineRule="auto"/>
        <w:rPr>
          <w:rFonts w:eastAsia="Times New Roman"/>
          <w:szCs w:val="24"/>
          <w:lang w:val="en-GB"/>
        </w:rPr>
      </w:pPr>
    </w:p>
    <w:p w14:paraId="16087A83" w14:textId="10EC4A78" w:rsidR="00B13D9F" w:rsidRPr="00933C47" w:rsidRDefault="00BD6252" w:rsidP="0028346D">
      <w:pPr>
        <w:spacing w:line="276" w:lineRule="auto"/>
        <w:ind w:left="720"/>
        <w:jc w:val="both"/>
        <w:rPr>
          <w:lang w:val="en-GB"/>
        </w:rPr>
      </w:pPr>
      <w:proofErr w:type="spellStart"/>
      <w:r w:rsidRPr="00933C47">
        <w:rPr>
          <w:lang w:val="en-GB"/>
        </w:rPr>
        <w:t>Duckitt</w:t>
      </w:r>
      <w:proofErr w:type="spellEnd"/>
      <w:r w:rsidRPr="00933C47">
        <w:rPr>
          <w:lang w:val="en-GB"/>
        </w:rPr>
        <w:t xml:space="preserve">, J. (2010). Historical overview. In J. F. Dovidio, M. </w:t>
      </w:r>
      <w:proofErr w:type="spellStart"/>
      <w:r w:rsidRPr="00933C47">
        <w:rPr>
          <w:lang w:val="en-GB"/>
        </w:rPr>
        <w:t>Hewstone</w:t>
      </w:r>
      <w:proofErr w:type="spellEnd"/>
      <w:r w:rsidRPr="00933C47">
        <w:rPr>
          <w:lang w:val="en-GB"/>
        </w:rPr>
        <w:t xml:space="preserve">, P. S. Glick, V. M. </w:t>
      </w:r>
      <w:proofErr w:type="spellStart"/>
      <w:r w:rsidRPr="00933C47">
        <w:rPr>
          <w:lang w:val="en-GB"/>
        </w:rPr>
        <w:t>Esses</w:t>
      </w:r>
      <w:proofErr w:type="spellEnd"/>
      <w:r w:rsidRPr="00933C47">
        <w:rPr>
          <w:lang w:val="en-GB"/>
        </w:rPr>
        <w:t xml:space="preserve">, &amp; J. F. Dovidio (Eds.), </w:t>
      </w:r>
      <w:r w:rsidRPr="00933C47">
        <w:rPr>
          <w:i/>
          <w:lang w:val="en-GB"/>
        </w:rPr>
        <w:t xml:space="preserve">SAGE Handbook of Prejudice, Stereotyping and Discrimination </w:t>
      </w:r>
      <w:r w:rsidRPr="00933C47">
        <w:rPr>
          <w:lang w:val="en-GB"/>
        </w:rPr>
        <w:t>(pp. 29–44). Thousand Oaks: Sage Publ.; SAGE.</w:t>
      </w:r>
    </w:p>
    <w:p w14:paraId="776DF9EF" w14:textId="77777777" w:rsidR="00B13D9F" w:rsidRDefault="00B13D9F" w:rsidP="0028346D">
      <w:pPr>
        <w:pStyle w:val="ListParagraph"/>
        <w:spacing w:after="0" w:line="276" w:lineRule="auto"/>
        <w:rPr>
          <w:szCs w:val="24"/>
          <w:lang w:val="en-GB"/>
        </w:rPr>
      </w:pPr>
    </w:p>
    <w:p w14:paraId="573B7EB8" w14:textId="77777777" w:rsidR="00ED5F7B" w:rsidRPr="00933C47"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585F332F" w14:textId="77777777" w:rsidR="00ED5F7B" w:rsidRDefault="00ED5F7B" w:rsidP="0028346D">
      <w:pPr>
        <w:pStyle w:val="ListParagraph"/>
        <w:spacing w:after="0" w:line="276" w:lineRule="auto"/>
        <w:rPr>
          <w:szCs w:val="24"/>
          <w:lang w:val="en-GB"/>
        </w:rPr>
      </w:pPr>
    </w:p>
    <w:p w14:paraId="434A78B9" w14:textId="452CF044" w:rsidR="00C9450A" w:rsidRPr="00C9450A" w:rsidRDefault="00C9450A" w:rsidP="007036B1">
      <w:pPr>
        <w:pStyle w:val="ListParagraph"/>
        <w:spacing w:after="0" w:line="276" w:lineRule="auto"/>
        <w:ind w:left="0"/>
        <w:rPr>
          <w:b/>
          <w:bCs/>
          <w:szCs w:val="24"/>
          <w:lang w:val="en-GB"/>
        </w:rPr>
      </w:pPr>
      <w:r>
        <w:rPr>
          <w:b/>
          <w:bCs/>
          <w:szCs w:val="24"/>
          <w:lang w:val="en-GB"/>
        </w:rPr>
        <w:t>27 September</w:t>
      </w:r>
    </w:p>
    <w:p w14:paraId="025D64B4" w14:textId="77777777" w:rsidR="00C9450A" w:rsidRPr="00933C47" w:rsidRDefault="00C9450A" w:rsidP="0028346D">
      <w:pPr>
        <w:pStyle w:val="ListParagraph"/>
        <w:spacing w:after="0" w:line="276" w:lineRule="auto"/>
        <w:rPr>
          <w:szCs w:val="24"/>
          <w:lang w:val="en-GB"/>
        </w:rPr>
      </w:pPr>
    </w:p>
    <w:p w14:paraId="14110082" w14:textId="78687B6D" w:rsidR="001B1206" w:rsidRPr="00933C47" w:rsidRDefault="001B1206" w:rsidP="0028346D">
      <w:pPr>
        <w:pStyle w:val="ListParagraph"/>
        <w:numPr>
          <w:ilvl w:val="0"/>
          <w:numId w:val="1"/>
        </w:numPr>
        <w:spacing w:after="0" w:line="276" w:lineRule="auto"/>
        <w:rPr>
          <w:b/>
          <w:szCs w:val="24"/>
          <w:lang w:val="en-GB"/>
        </w:rPr>
      </w:pPr>
      <w:r w:rsidRPr="00933C47">
        <w:rPr>
          <w:b/>
          <w:szCs w:val="24"/>
          <w:lang w:val="en-GB"/>
        </w:rPr>
        <w:t>Stereotypes: what, why, how, and where?</w:t>
      </w:r>
    </w:p>
    <w:p w14:paraId="5B5405FF" w14:textId="048BCBA3" w:rsidR="001B1206" w:rsidRPr="00933C47" w:rsidRDefault="001B1206" w:rsidP="0028346D">
      <w:pPr>
        <w:pStyle w:val="ListParagraph"/>
        <w:spacing w:after="0" w:line="276" w:lineRule="auto"/>
        <w:rPr>
          <w:bCs/>
          <w:i/>
          <w:iCs/>
          <w:szCs w:val="24"/>
          <w:lang w:val="en-GB"/>
        </w:rPr>
      </w:pPr>
      <w:r w:rsidRPr="00933C47">
        <w:rPr>
          <w:bCs/>
          <w:i/>
          <w:iCs/>
          <w:szCs w:val="24"/>
          <w:lang w:val="en-GB"/>
        </w:rPr>
        <w:t xml:space="preserve">Reading: </w:t>
      </w:r>
    </w:p>
    <w:p w14:paraId="356D01D4" w14:textId="126D2224" w:rsidR="001B1206" w:rsidRDefault="00B021D6" w:rsidP="0028346D">
      <w:pPr>
        <w:pStyle w:val="ListParagraph"/>
        <w:spacing w:line="276" w:lineRule="auto"/>
        <w:rPr>
          <w:rFonts w:eastAsia="Times New Roman"/>
          <w:szCs w:val="24"/>
          <w:lang w:val="en-GB"/>
        </w:rPr>
      </w:pPr>
      <w:r w:rsidRPr="00933C47">
        <w:rPr>
          <w:rFonts w:eastAsia="Times New Roman"/>
          <w:szCs w:val="24"/>
          <w:lang w:val="en-GB"/>
        </w:rPr>
        <w:t xml:space="preserve">Don </w:t>
      </w:r>
      <w:proofErr w:type="spellStart"/>
      <w:r w:rsidRPr="00933C47">
        <w:rPr>
          <w:rFonts w:eastAsia="Times New Roman"/>
          <w:szCs w:val="24"/>
          <w:lang w:val="en-GB"/>
        </w:rPr>
        <w:t>Operario</w:t>
      </w:r>
      <w:proofErr w:type="spellEnd"/>
      <w:r w:rsidRPr="00933C47">
        <w:rPr>
          <w:rFonts w:eastAsia="Times New Roman"/>
          <w:szCs w:val="24"/>
          <w:lang w:val="en-GB"/>
        </w:rPr>
        <w:t xml:space="preserve"> and Susan T. Fiske </w:t>
      </w:r>
      <w:r w:rsidR="001B1206" w:rsidRPr="00933C47">
        <w:rPr>
          <w:rFonts w:eastAsia="Times New Roman"/>
          <w:szCs w:val="24"/>
          <w:lang w:val="en-GB"/>
        </w:rPr>
        <w:t xml:space="preserve">(2003). </w:t>
      </w:r>
      <w:r w:rsidRPr="00933C47">
        <w:rPr>
          <w:rFonts w:eastAsia="Times New Roman"/>
          <w:szCs w:val="24"/>
          <w:lang w:val="en-GB"/>
        </w:rPr>
        <w:t xml:space="preserve">Stereotypes: Content, Structures, Processes, and Context. </w:t>
      </w:r>
      <w:r w:rsidR="001B1206" w:rsidRPr="00933C47">
        <w:rPr>
          <w:rFonts w:eastAsia="Times New Roman"/>
          <w:szCs w:val="24"/>
          <w:lang w:val="en-GB"/>
        </w:rPr>
        <w:t xml:space="preserve">In R. Brown &amp; S. L. Gaertner (Eds.), </w:t>
      </w:r>
      <w:r w:rsidR="001B1206" w:rsidRPr="00933C47">
        <w:rPr>
          <w:rFonts w:eastAsia="Times New Roman"/>
          <w:i/>
          <w:szCs w:val="24"/>
          <w:lang w:val="en-GB"/>
        </w:rPr>
        <w:t xml:space="preserve">Blackwell handbook of social psychology: Intergroup processes </w:t>
      </w:r>
      <w:r w:rsidR="001B1206" w:rsidRPr="00933C47">
        <w:rPr>
          <w:rFonts w:eastAsia="Times New Roman"/>
          <w:szCs w:val="24"/>
          <w:lang w:val="en-GB"/>
        </w:rPr>
        <w:t>(pp. </w:t>
      </w:r>
      <w:r w:rsidRPr="00933C47">
        <w:rPr>
          <w:rFonts w:eastAsia="Times New Roman"/>
          <w:szCs w:val="24"/>
          <w:lang w:val="en-GB"/>
        </w:rPr>
        <w:t>22</w:t>
      </w:r>
      <w:r w:rsidR="001B1206" w:rsidRPr="00933C47">
        <w:rPr>
          <w:rFonts w:eastAsia="Times New Roman"/>
          <w:szCs w:val="24"/>
          <w:lang w:val="en-GB"/>
        </w:rPr>
        <w:t>–</w:t>
      </w:r>
      <w:r w:rsidRPr="00933C47">
        <w:rPr>
          <w:rFonts w:eastAsia="Times New Roman"/>
          <w:szCs w:val="24"/>
          <w:lang w:val="en-GB"/>
        </w:rPr>
        <w:t>44</w:t>
      </w:r>
      <w:r w:rsidR="001B1206" w:rsidRPr="00933C47">
        <w:rPr>
          <w:rFonts w:eastAsia="Times New Roman"/>
          <w:szCs w:val="24"/>
          <w:lang w:val="en-GB"/>
        </w:rPr>
        <w:t>). Malden, Mass.: Blackwell.</w:t>
      </w:r>
    </w:p>
    <w:p w14:paraId="66C7DC28" w14:textId="77777777" w:rsidR="00ED5F7B" w:rsidRDefault="00ED5F7B" w:rsidP="0028346D">
      <w:pPr>
        <w:pStyle w:val="ListParagraph"/>
        <w:spacing w:line="276" w:lineRule="auto"/>
        <w:rPr>
          <w:rFonts w:eastAsia="Times New Roman"/>
          <w:szCs w:val="24"/>
          <w:lang w:val="en-GB"/>
        </w:rPr>
      </w:pPr>
    </w:p>
    <w:p w14:paraId="01EE4E28" w14:textId="77777777" w:rsidR="00ED5F7B" w:rsidRPr="00933C47"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235B85B" w14:textId="77777777" w:rsidR="00ED5F7B" w:rsidRPr="00933C47" w:rsidRDefault="00ED5F7B" w:rsidP="0028346D">
      <w:pPr>
        <w:pStyle w:val="ListParagraph"/>
        <w:spacing w:line="276" w:lineRule="auto"/>
        <w:rPr>
          <w:rFonts w:eastAsia="Times New Roman"/>
          <w:szCs w:val="24"/>
          <w:lang w:val="en-GB"/>
        </w:rPr>
      </w:pPr>
    </w:p>
    <w:p w14:paraId="020FDBB9" w14:textId="31A73BC8" w:rsidR="001B1206" w:rsidRPr="00933C47" w:rsidRDefault="001B1206" w:rsidP="0028346D">
      <w:pPr>
        <w:pStyle w:val="ListParagraph"/>
        <w:spacing w:after="0" w:line="276" w:lineRule="auto"/>
        <w:rPr>
          <w:bCs/>
          <w:szCs w:val="24"/>
          <w:lang w:val="en-GB"/>
        </w:rPr>
      </w:pPr>
    </w:p>
    <w:p w14:paraId="77AD435E" w14:textId="37E86E52" w:rsidR="001C388E" w:rsidRPr="00933C47" w:rsidRDefault="00A42F27" w:rsidP="0028346D">
      <w:pPr>
        <w:pStyle w:val="ListParagraph"/>
        <w:spacing w:after="0" w:line="276" w:lineRule="auto"/>
        <w:rPr>
          <w:bCs/>
          <w:i/>
          <w:iCs/>
          <w:szCs w:val="24"/>
          <w:lang w:val="en-GB"/>
        </w:rPr>
      </w:pPr>
      <w:r w:rsidRPr="00933C47">
        <w:rPr>
          <w:bCs/>
          <w:i/>
          <w:iCs/>
          <w:szCs w:val="24"/>
          <w:lang w:val="en-GB"/>
        </w:rPr>
        <w:t xml:space="preserve">Assignment: collect 3 stereotypes describing the group(s) you belong to. You can think of your group belongings beyond ethnicity and nationality. Write down the list and upload it to the e-learning. Deadline is the same as for the reading comments. </w:t>
      </w:r>
    </w:p>
    <w:p w14:paraId="27EF500E" w14:textId="77777777" w:rsidR="00BD6252" w:rsidRPr="00933C47" w:rsidRDefault="00BD6252" w:rsidP="0028346D">
      <w:pPr>
        <w:spacing w:line="276" w:lineRule="auto"/>
        <w:jc w:val="both"/>
        <w:rPr>
          <w:b/>
          <w:lang w:val="en-GB"/>
        </w:rPr>
      </w:pPr>
    </w:p>
    <w:p w14:paraId="29D9431F" w14:textId="77777777" w:rsidR="0019107B" w:rsidRPr="00933C47" w:rsidRDefault="0019107B" w:rsidP="0028346D">
      <w:pPr>
        <w:pStyle w:val="ListParagraph"/>
        <w:numPr>
          <w:ilvl w:val="0"/>
          <w:numId w:val="1"/>
        </w:numPr>
        <w:spacing w:after="0" w:line="276" w:lineRule="auto"/>
        <w:rPr>
          <w:b/>
          <w:szCs w:val="24"/>
          <w:lang w:val="en-GB"/>
        </w:rPr>
      </w:pPr>
      <w:r w:rsidRPr="00933C47">
        <w:rPr>
          <w:b/>
          <w:szCs w:val="24"/>
          <w:lang w:val="en-GB"/>
        </w:rPr>
        <w:t>Individual and social consequences of prejudice: the targets’ perspective</w:t>
      </w:r>
    </w:p>
    <w:p w14:paraId="0EF0CE9C" w14:textId="77777777" w:rsidR="0019107B" w:rsidRPr="00933C47" w:rsidRDefault="0019107B" w:rsidP="0028346D">
      <w:pPr>
        <w:pStyle w:val="ListParagraph"/>
        <w:spacing w:after="0" w:line="276" w:lineRule="auto"/>
        <w:rPr>
          <w:i/>
          <w:szCs w:val="24"/>
          <w:lang w:val="en-GB"/>
        </w:rPr>
      </w:pPr>
      <w:r w:rsidRPr="00933C47">
        <w:rPr>
          <w:i/>
          <w:szCs w:val="24"/>
          <w:lang w:val="en-GB"/>
        </w:rPr>
        <w:t xml:space="preserve">Readings:  </w:t>
      </w:r>
    </w:p>
    <w:p w14:paraId="4733020D" w14:textId="77777777" w:rsidR="0019107B" w:rsidRDefault="0019107B" w:rsidP="0028346D">
      <w:pPr>
        <w:pStyle w:val="ListParagraph"/>
        <w:spacing w:after="0" w:line="276" w:lineRule="auto"/>
        <w:rPr>
          <w:rFonts w:eastAsia="Times New Roman"/>
          <w:szCs w:val="24"/>
          <w:lang w:val="en-GB"/>
        </w:rPr>
      </w:pPr>
      <w:r w:rsidRPr="00933C47">
        <w:rPr>
          <w:rFonts w:eastAsia="Times New Roman"/>
          <w:szCs w:val="24"/>
          <w:lang w:val="en-GB"/>
        </w:rPr>
        <w:t xml:space="preserve">Crocker, J., &amp; Quinn, D. M. (2003). Psychological Consequences of Devalued Identities. In R. Brown &amp; S. L. Gaertner (Eds.), </w:t>
      </w:r>
      <w:r w:rsidRPr="00933C47">
        <w:rPr>
          <w:rFonts w:eastAsia="Times New Roman"/>
          <w:i/>
          <w:szCs w:val="24"/>
          <w:lang w:val="en-GB"/>
        </w:rPr>
        <w:t xml:space="preserve">Blackwell handbook of social psychology: Intergroup processes </w:t>
      </w:r>
      <w:r w:rsidRPr="00933C47">
        <w:rPr>
          <w:rFonts w:eastAsia="Times New Roman"/>
          <w:szCs w:val="24"/>
          <w:lang w:val="en-GB"/>
        </w:rPr>
        <w:t>(pp. 238–259). Malden, Mass.: Blackwell.</w:t>
      </w:r>
    </w:p>
    <w:p w14:paraId="5F7BC94D" w14:textId="77777777" w:rsidR="00ED5F7B" w:rsidRDefault="00ED5F7B" w:rsidP="0028346D">
      <w:pPr>
        <w:pStyle w:val="ListParagraph"/>
        <w:spacing w:after="0" w:line="276" w:lineRule="auto"/>
        <w:rPr>
          <w:rFonts w:eastAsia="Times New Roman"/>
          <w:szCs w:val="24"/>
          <w:lang w:val="en-GB"/>
        </w:rPr>
      </w:pPr>
    </w:p>
    <w:p w14:paraId="122AECCB" w14:textId="77777777" w:rsidR="00ED5F7B" w:rsidRPr="00933C47"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6B6E98E" w14:textId="77777777" w:rsidR="00ED5F7B" w:rsidRPr="00933C47" w:rsidRDefault="00ED5F7B" w:rsidP="0028346D">
      <w:pPr>
        <w:pStyle w:val="ListParagraph"/>
        <w:spacing w:after="0" w:line="276" w:lineRule="auto"/>
        <w:rPr>
          <w:rFonts w:eastAsia="Times New Roman"/>
          <w:szCs w:val="24"/>
          <w:lang w:val="en-GB"/>
        </w:rPr>
      </w:pPr>
    </w:p>
    <w:p w14:paraId="0AE27C3A" w14:textId="77777777" w:rsidR="0019107B" w:rsidRPr="00933C47" w:rsidRDefault="0019107B" w:rsidP="0028346D">
      <w:pPr>
        <w:pStyle w:val="ListParagraph"/>
        <w:spacing w:after="0" w:line="276" w:lineRule="auto"/>
        <w:rPr>
          <w:rFonts w:eastAsia="Times New Roman"/>
          <w:szCs w:val="24"/>
          <w:lang w:val="en-GB"/>
        </w:rPr>
      </w:pPr>
    </w:p>
    <w:p w14:paraId="2DC465D5" w14:textId="56ED76C2" w:rsidR="0019107B" w:rsidRDefault="0019107B" w:rsidP="0028346D">
      <w:pPr>
        <w:spacing w:line="276" w:lineRule="auto"/>
        <w:ind w:left="720"/>
        <w:jc w:val="both"/>
        <w:rPr>
          <w:rFonts w:ascii="Times" w:hAnsi="Times"/>
          <w:lang w:val="en-GB"/>
        </w:rPr>
      </w:pPr>
      <w:r w:rsidRPr="00933C47">
        <w:rPr>
          <w:rFonts w:ascii="Times" w:hAnsi="Times"/>
          <w:lang w:val="en-GB"/>
        </w:rPr>
        <w:t xml:space="preserve">Kaiser, C. R., &amp; Miller, C. T. (2001). Stop Complaining! The Social Costs of Making Attributions to Discrimination. </w:t>
      </w:r>
      <w:r w:rsidRPr="00933C47">
        <w:rPr>
          <w:rFonts w:ascii="Times" w:hAnsi="Times"/>
          <w:i/>
          <w:iCs/>
          <w:lang w:val="en-GB"/>
        </w:rPr>
        <w:t>Personality and Social Psychology Bulletin</w:t>
      </w:r>
      <w:r w:rsidRPr="00933C47">
        <w:rPr>
          <w:rFonts w:ascii="Times" w:hAnsi="Times"/>
          <w:lang w:val="en-GB"/>
        </w:rPr>
        <w:t xml:space="preserve">, </w:t>
      </w:r>
      <w:r w:rsidRPr="00933C47">
        <w:rPr>
          <w:rFonts w:ascii="Times" w:hAnsi="Times"/>
          <w:i/>
          <w:iCs/>
          <w:lang w:val="en-GB"/>
        </w:rPr>
        <w:t>27</w:t>
      </w:r>
      <w:r w:rsidRPr="00933C47">
        <w:rPr>
          <w:rFonts w:ascii="Times" w:hAnsi="Times"/>
          <w:lang w:val="en-GB"/>
        </w:rPr>
        <w:t xml:space="preserve">(2), 254–263. </w:t>
      </w:r>
    </w:p>
    <w:p w14:paraId="670F9979" w14:textId="77777777" w:rsidR="00ED5F7B" w:rsidRDefault="00ED5F7B" w:rsidP="0028346D">
      <w:pPr>
        <w:spacing w:line="276" w:lineRule="auto"/>
        <w:ind w:left="720"/>
        <w:jc w:val="both"/>
        <w:rPr>
          <w:rFonts w:ascii="Times" w:hAnsi="Times"/>
          <w:lang w:val="en-GB"/>
        </w:rPr>
      </w:pPr>
    </w:p>
    <w:p w14:paraId="70498403" w14:textId="77777777" w:rsidR="00ED5F7B" w:rsidRPr="00933C47"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8E4E59D" w14:textId="77777777" w:rsidR="00ED5F7B" w:rsidRPr="00933C47" w:rsidRDefault="00ED5F7B" w:rsidP="0028346D">
      <w:pPr>
        <w:spacing w:line="276" w:lineRule="auto"/>
        <w:ind w:left="720"/>
        <w:jc w:val="both"/>
        <w:rPr>
          <w:rFonts w:ascii="Times" w:hAnsi="Times"/>
          <w:lang w:val="en-GB"/>
        </w:rPr>
      </w:pPr>
    </w:p>
    <w:p w14:paraId="6EF1DB9F" w14:textId="6ADD0612" w:rsidR="00C515B8" w:rsidRPr="00933C47" w:rsidRDefault="00C515B8" w:rsidP="0028346D">
      <w:pPr>
        <w:spacing w:line="276" w:lineRule="auto"/>
        <w:ind w:left="720"/>
        <w:jc w:val="both"/>
        <w:rPr>
          <w:rFonts w:ascii="Times" w:hAnsi="Times"/>
          <w:lang w:val="en-GB"/>
        </w:rPr>
      </w:pPr>
    </w:p>
    <w:p w14:paraId="3C3EC8EA" w14:textId="68EBB331" w:rsidR="00A42F27" w:rsidRPr="00933C47" w:rsidRDefault="00A42F27" w:rsidP="00ED5F7B">
      <w:pPr>
        <w:spacing w:line="276" w:lineRule="auto"/>
        <w:ind w:left="720"/>
        <w:rPr>
          <w:rFonts w:ascii="Times" w:hAnsi="Times"/>
          <w:i/>
          <w:iCs/>
          <w:lang w:val="en-GB"/>
        </w:rPr>
      </w:pPr>
      <w:r w:rsidRPr="00933C47">
        <w:rPr>
          <w:rFonts w:ascii="Times" w:hAnsi="Times"/>
          <w:i/>
          <w:iCs/>
          <w:lang w:val="en-GB"/>
        </w:rPr>
        <w:t xml:space="preserve">Video: </w:t>
      </w:r>
      <w:r w:rsidRPr="00933C47">
        <w:rPr>
          <w:lang w:val="en-GB"/>
        </w:rPr>
        <w:t xml:space="preserve">American Sociological Association video series: Sociological Insights. Complaining while Black: </w:t>
      </w:r>
      <w:hyperlink r:id="rId8" w:history="1">
        <w:r w:rsidRPr="00933C47">
          <w:rPr>
            <w:rStyle w:val="Hyperlink"/>
            <w:rFonts w:ascii="Times" w:hAnsi="Times"/>
            <w:i/>
            <w:iCs/>
            <w:lang w:val="en-GB"/>
          </w:rPr>
          <w:t>https://vimeopro.com/asasoc/insights/video/266391772</w:t>
        </w:r>
      </w:hyperlink>
    </w:p>
    <w:p w14:paraId="71A8DE20" w14:textId="77777777" w:rsidR="00A42F27" w:rsidRDefault="00A42F27" w:rsidP="0028346D">
      <w:pPr>
        <w:spacing w:line="276" w:lineRule="auto"/>
        <w:ind w:left="720"/>
        <w:jc w:val="both"/>
        <w:rPr>
          <w:rFonts w:ascii="Times" w:hAnsi="Times"/>
          <w:lang w:val="en-GB"/>
        </w:rPr>
      </w:pPr>
    </w:p>
    <w:p w14:paraId="6D746125" w14:textId="0BF449BB" w:rsidR="00C9450A" w:rsidRPr="00C9450A" w:rsidRDefault="00C9450A" w:rsidP="007036B1">
      <w:pPr>
        <w:spacing w:line="276" w:lineRule="auto"/>
        <w:jc w:val="both"/>
        <w:rPr>
          <w:rFonts w:ascii="Times" w:hAnsi="Times"/>
          <w:b/>
          <w:bCs/>
          <w:lang w:val="en-GB"/>
        </w:rPr>
      </w:pPr>
      <w:r>
        <w:rPr>
          <w:rFonts w:ascii="Times" w:hAnsi="Times"/>
          <w:b/>
          <w:bCs/>
          <w:lang w:val="en-GB"/>
        </w:rPr>
        <w:t>4 October</w:t>
      </w:r>
    </w:p>
    <w:p w14:paraId="6BBDBC7B" w14:textId="77777777" w:rsidR="00C9450A" w:rsidRPr="00933C47" w:rsidRDefault="00C9450A" w:rsidP="0028346D">
      <w:pPr>
        <w:spacing w:line="276" w:lineRule="auto"/>
        <w:ind w:left="720"/>
        <w:jc w:val="both"/>
        <w:rPr>
          <w:rFonts w:ascii="Times" w:hAnsi="Times"/>
          <w:lang w:val="en-GB"/>
        </w:rPr>
      </w:pPr>
    </w:p>
    <w:p w14:paraId="7D02C049" w14:textId="5D7A9307" w:rsidR="00C515B8" w:rsidRPr="00933C47" w:rsidRDefault="00C515B8" w:rsidP="0028346D">
      <w:pPr>
        <w:pStyle w:val="ListParagraph"/>
        <w:numPr>
          <w:ilvl w:val="0"/>
          <w:numId w:val="1"/>
        </w:numPr>
        <w:spacing w:line="276" w:lineRule="auto"/>
        <w:rPr>
          <w:rFonts w:ascii="Times" w:hAnsi="Times"/>
          <w:b/>
          <w:bCs/>
          <w:lang w:val="en-GB"/>
        </w:rPr>
      </w:pPr>
      <w:r w:rsidRPr="00933C47">
        <w:rPr>
          <w:rFonts w:ascii="Times" w:hAnsi="Times"/>
          <w:b/>
          <w:bCs/>
          <w:lang w:val="en-GB"/>
        </w:rPr>
        <w:t>Discrimination and antidiscrimination: real-life examples from around the world</w:t>
      </w:r>
    </w:p>
    <w:p w14:paraId="4267698E" w14:textId="526CB209" w:rsidR="00C515B8" w:rsidRPr="00933C47" w:rsidRDefault="00142CB8" w:rsidP="0028346D">
      <w:pPr>
        <w:pStyle w:val="ListParagraph"/>
        <w:spacing w:line="276" w:lineRule="auto"/>
        <w:rPr>
          <w:rFonts w:ascii="Times" w:hAnsi="Times"/>
          <w:i/>
          <w:iCs/>
          <w:lang w:val="en-GB"/>
        </w:rPr>
      </w:pPr>
      <w:r w:rsidRPr="00933C47">
        <w:rPr>
          <w:rFonts w:ascii="Times" w:hAnsi="Times"/>
          <w:i/>
          <w:iCs/>
          <w:lang w:val="en-GB"/>
        </w:rPr>
        <w:t xml:space="preserve">Assignment: look up a known case of discrimination from your own country / country you are familiar with. Describe the case and its media representation. Explain if and how authorities have dealt with the case and whether this was in accordance with existing legislation. </w:t>
      </w:r>
    </w:p>
    <w:p w14:paraId="496F8CB5" w14:textId="3EB1AD8D" w:rsidR="005B571E" w:rsidRPr="00933C47" w:rsidRDefault="00A42F27" w:rsidP="005B571E">
      <w:pPr>
        <w:pStyle w:val="ListParagraph"/>
        <w:spacing w:line="276" w:lineRule="auto"/>
        <w:rPr>
          <w:rFonts w:ascii="Times" w:hAnsi="Times"/>
          <w:i/>
          <w:iCs/>
          <w:lang w:val="en-GB"/>
        </w:rPr>
      </w:pPr>
      <w:r w:rsidRPr="00933C47">
        <w:rPr>
          <w:rFonts w:ascii="Times" w:hAnsi="Times"/>
          <w:i/>
          <w:iCs/>
          <w:lang w:val="en-GB"/>
        </w:rPr>
        <w:t xml:space="preserve">Deadline: </w:t>
      </w:r>
      <w:r w:rsidR="00ED5F7B">
        <w:rPr>
          <w:rFonts w:ascii="Times" w:hAnsi="Times"/>
          <w:i/>
          <w:iCs/>
          <w:lang w:val="en-GB"/>
        </w:rPr>
        <w:t xml:space="preserve">same as for reading presentations. </w:t>
      </w:r>
    </w:p>
    <w:p w14:paraId="63C6886D" w14:textId="77777777" w:rsidR="00A42F27" w:rsidRPr="00933C47" w:rsidRDefault="00A42F27" w:rsidP="0028346D">
      <w:pPr>
        <w:pStyle w:val="ListParagraph"/>
        <w:spacing w:line="276" w:lineRule="auto"/>
        <w:rPr>
          <w:rFonts w:ascii="Times" w:hAnsi="Times"/>
          <w:lang w:val="en-GB"/>
        </w:rPr>
      </w:pPr>
    </w:p>
    <w:p w14:paraId="22DEEDF2" w14:textId="77777777" w:rsidR="00BD6252" w:rsidRPr="00933C47" w:rsidRDefault="00BD6252" w:rsidP="0028346D">
      <w:pPr>
        <w:spacing w:line="276" w:lineRule="auto"/>
        <w:ind w:left="1080"/>
        <w:jc w:val="both"/>
        <w:rPr>
          <w:lang w:val="en-GB"/>
        </w:rPr>
      </w:pPr>
    </w:p>
    <w:p w14:paraId="4576E515" w14:textId="77777777" w:rsidR="0019107B" w:rsidRPr="00933C47" w:rsidRDefault="0019107B" w:rsidP="0028346D">
      <w:pPr>
        <w:pStyle w:val="ListParagraph"/>
        <w:spacing w:after="0" w:line="276" w:lineRule="auto"/>
        <w:ind w:left="0"/>
        <w:rPr>
          <w:rFonts w:eastAsia="Times New Roman"/>
          <w:b/>
          <w:szCs w:val="24"/>
          <w:lang w:val="en-GB"/>
        </w:rPr>
      </w:pPr>
      <w:r w:rsidRPr="00933C47">
        <w:rPr>
          <w:rFonts w:eastAsia="Times New Roman"/>
          <w:b/>
          <w:szCs w:val="24"/>
          <w:lang w:val="en-GB"/>
        </w:rPr>
        <w:t>II. METHODS OF THE EMPIRICAL RESEARCH OF PREJUDICE</w:t>
      </w:r>
    </w:p>
    <w:p w14:paraId="7D3F2A8C" w14:textId="77777777" w:rsidR="0019107B" w:rsidRPr="00933C47" w:rsidRDefault="0019107B" w:rsidP="0028346D">
      <w:pPr>
        <w:spacing w:line="276" w:lineRule="auto"/>
        <w:jc w:val="both"/>
        <w:rPr>
          <w:lang w:val="en-GB"/>
        </w:rPr>
      </w:pPr>
    </w:p>
    <w:p w14:paraId="7B50277B" w14:textId="77777777" w:rsidR="0019107B" w:rsidRPr="00933C47" w:rsidRDefault="0019107B" w:rsidP="0028346D">
      <w:pPr>
        <w:pStyle w:val="ListParagraph"/>
        <w:numPr>
          <w:ilvl w:val="0"/>
          <w:numId w:val="1"/>
        </w:numPr>
        <w:spacing w:after="0" w:line="276" w:lineRule="auto"/>
        <w:rPr>
          <w:b/>
          <w:szCs w:val="24"/>
          <w:lang w:val="en-GB"/>
        </w:rPr>
      </w:pPr>
      <w:r w:rsidRPr="00933C47">
        <w:rPr>
          <w:b/>
          <w:szCs w:val="24"/>
          <w:lang w:val="en-GB"/>
        </w:rPr>
        <w:t xml:space="preserve">Qualitative and quantitative methods in prejudice research </w:t>
      </w:r>
    </w:p>
    <w:p w14:paraId="4D0785CE" w14:textId="77777777" w:rsidR="0019107B" w:rsidRPr="00933C47" w:rsidRDefault="0019107B" w:rsidP="0028346D">
      <w:pPr>
        <w:spacing w:line="276" w:lineRule="auto"/>
        <w:ind w:left="720"/>
        <w:jc w:val="both"/>
        <w:rPr>
          <w:i/>
          <w:lang w:val="en-GB"/>
        </w:rPr>
      </w:pPr>
      <w:r w:rsidRPr="00933C47">
        <w:rPr>
          <w:i/>
          <w:lang w:val="en-GB"/>
        </w:rPr>
        <w:t>Readings:</w:t>
      </w:r>
    </w:p>
    <w:p w14:paraId="34A50DDF" w14:textId="77777777" w:rsidR="0019107B" w:rsidRDefault="0019107B" w:rsidP="0028346D">
      <w:pPr>
        <w:spacing w:line="276" w:lineRule="auto"/>
        <w:ind w:left="720"/>
        <w:jc w:val="both"/>
        <w:rPr>
          <w:lang w:val="en-GB"/>
        </w:rPr>
      </w:pPr>
      <w:proofErr w:type="spellStart"/>
      <w:r w:rsidRPr="00933C47">
        <w:rPr>
          <w:lang w:val="en-GB"/>
        </w:rPr>
        <w:t>Correll</w:t>
      </w:r>
      <w:proofErr w:type="spellEnd"/>
      <w:r w:rsidRPr="00933C47">
        <w:rPr>
          <w:lang w:val="en-GB"/>
        </w:rPr>
        <w:t xml:space="preserve">, J., Judd, C. M., Park, B., &amp; </w:t>
      </w:r>
      <w:proofErr w:type="spellStart"/>
      <w:r w:rsidRPr="00933C47">
        <w:rPr>
          <w:lang w:val="en-GB"/>
        </w:rPr>
        <w:t>Wittenbrink</w:t>
      </w:r>
      <w:proofErr w:type="spellEnd"/>
      <w:r w:rsidRPr="00933C47">
        <w:rPr>
          <w:lang w:val="en-GB"/>
        </w:rPr>
        <w:t xml:space="preserve">, B. (2010). Measuring prejudice, stereotypes, and discrimination. In J. F. Dovidio (Ed.), </w:t>
      </w:r>
      <w:r w:rsidRPr="00933C47">
        <w:rPr>
          <w:i/>
          <w:lang w:val="en-GB"/>
        </w:rPr>
        <w:t xml:space="preserve">The SAGE handbook of prejudice, stereotyping and discrimination </w:t>
      </w:r>
      <w:r w:rsidRPr="00933C47">
        <w:rPr>
          <w:lang w:val="en-GB"/>
        </w:rPr>
        <w:t>(pp. 45–62). London, Thousand Oaks, CA: SAGE.</w:t>
      </w:r>
    </w:p>
    <w:p w14:paraId="7E54ECE5" w14:textId="77777777" w:rsidR="00877D7C" w:rsidRDefault="00877D7C" w:rsidP="0028346D">
      <w:pPr>
        <w:spacing w:line="276" w:lineRule="auto"/>
        <w:ind w:left="720"/>
        <w:jc w:val="both"/>
        <w:rPr>
          <w:lang w:val="en-GB"/>
        </w:rPr>
      </w:pPr>
    </w:p>
    <w:p w14:paraId="13C303CE" w14:textId="77777777" w:rsidR="00ED5F7B" w:rsidRPr="00933C47"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7C7E48FD" w14:textId="77777777" w:rsidR="00ED5F7B" w:rsidRDefault="00ED5F7B" w:rsidP="0028346D">
      <w:pPr>
        <w:spacing w:line="276" w:lineRule="auto"/>
        <w:ind w:left="720"/>
        <w:jc w:val="both"/>
        <w:rPr>
          <w:lang w:val="en-GB"/>
        </w:rPr>
      </w:pPr>
    </w:p>
    <w:p w14:paraId="46823EA1" w14:textId="77777777" w:rsidR="00877D7C" w:rsidRPr="00A715C5" w:rsidRDefault="00877D7C" w:rsidP="00877D7C">
      <w:pPr>
        <w:spacing w:line="276" w:lineRule="auto"/>
        <w:ind w:left="720"/>
      </w:pPr>
      <w:r w:rsidRPr="00A715C5">
        <w:lastRenderedPageBreak/>
        <w:t xml:space="preserve">Ritchie, J., Lewis, J., Nicholls, C. M., &amp; Ormston, R. (Eds.). (2013). </w:t>
      </w:r>
      <w:r w:rsidRPr="00A715C5">
        <w:rPr>
          <w:i/>
          <w:iCs/>
        </w:rPr>
        <w:t>Qualitative research practice: A guide for social science students and researchers</w:t>
      </w:r>
      <w:r w:rsidRPr="00A715C5">
        <w:t xml:space="preserve">. </w:t>
      </w:r>
      <w:r>
        <w:t>S</w:t>
      </w:r>
      <w:r w:rsidRPr="00A715C5">
        <w:t>age.</w:t>
      </w:r>
      <w:r>
        <w:t xml:space="preserve"> Chapter 10. Generalising from qualitative research.</w:t>
      </w:r>
    </w:p>
    <w:p w14:paraId="74E313F9" w14:textId="77777777" w:rsidR="00877D7C" w:rsidRDefault="00877D7C" w:rsidP="0028346D">
      <w:pPr>
        <w:spacing w:line="276" w:lineRule="auto"/>
        <w:ind w:left="720"/>
        <w:jc w:val="both"/>
        <w:rPr>
          <w:lang w:val="en-GB"/>
        </w:rPr>
      </w:pPr>
    </w:p>
    <w:p w14:paraId="731A676F" w14:textId="77777777" w:rsidR="00ED5F7B" w:rsidRPr="00933C47" w:rsidRDefault="00ED5F7B" w:rsidP="00ED5F7B">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C772D87" w14:textId="77777777" w:rsidR="00ED5F7B" w:rsidRPr="00933C47" w:rsidRDefault="00ED5F7B" w:rsidP="0028346D">
      <w:pPr>
        <w:spacing w:line="276" w:lineRule="auto"/>
        <w:ind w:left="720"/>
        <w:jc w:val="both"/>
        <w:rPr>
          <w:lang w:val="en-GB"/>
        </w:rPr>
      </w:pPr>
    </w:p>
    <w:p w14:paraId="3B11FC47" w14:textId="77777777" w:rsidR="0019107B" w:rsidRPr="00933C47" w:rsidRDefault="0019107B" w:rsidP="0028346D">
      <w:pPr>
        <w:spacing w:line="276" w:lineRule="auto"/>
        <w:ind w:left="720"/>
        <w:jc w:val="both"/>
        <w:rPr>
          <w:lang w:val="en-GB"/>
        </w:rPr>
      </w:pPr>
    </w:p>
    <w:p w14:paraId="3C080895" w14:textId="77777777" w:rsidR="0019107B" w:rsidRPr="00933C47" w:rsidRDefault="0019107B" w:rsidP="0028346D">
      <w:pPr>
        <w:spacing w:line="276" w:lineRule="auto"/>
        <w:ind w:left="720"/>
        <w:jc w:val="both"/>
        <w:rPr>
          <w:lang w:val="en-GB"/>
        </w:rPr>
      </w:pPr>
      <w:r w:rsidRPr="00933C47">
        <w:rPr>
          <w:i/>
          <w:lang w:val="en-GB"/>
        </w:rPr>
        <w:t>Assignment:</w:t>
      </w:r>
    </w:p>
    <w:p w14:paraId="1B3E1F56" w14:textId="77777777" w:rsidR="0019107B" w:rsidRPr="00933C47" w:rsidRDefault="0019107B" w:rsidP="0028346D">
      <w:pPr>
        <w:spacing w:line="276" w:lineRule="auto"/>
        <w:ind w:left="720"/>
        <w:jc w:val="both"/>
        <w:rPr>
          <w:lang w:val="en-GB"/>
        </w:rPr>
      </w:pPr>
      <w:r w:rsidRPr="00933C47">
        <w:rPr>
          <w:lang w:val="en-GB"/>
        </w:rPr>
        <w:t xml:space="preserve">Comparison of measures of attitudes towards immigrants from the European Social Survey. Detailed description on the e-learning site. </w:t>
      </w:r>
    </w:p>
    <w:p w14:paraId="3944EC9A" w14:textId="77777777" w:rsidR="0019107B" w:rsidRPr="00933C47" w:rsidRDefault="0019107B" w:rsidP="0028346D">
      <w:pPr>
        <w:spacing w:line="276" w:lineRule="auto"/>
        <w:jc w:val="both"/>
        <w:rPr>
          <w:b/>
          <w:lang w:val="en-GB"/>
        </w:rPr>
      </w:pPr>
    </w:p>
    <w:p w14:paraId="243598ED" w14:textId="25A2A280" w:rsidR="0019107B" w:rsidRDefault="00C9450A" w:rsidP="0028346D">
      <w:pPr>
        <w:spacing w:line="276" w:lineRule="auto"/>
        <w:jc w:val="both"/>
        <w:rPr>
          <w:b/>
          <w:lang w:val="en-GB"/>
        </w:rPr>
      </w:pPr>
      <w:r>
        <w:rPr>
          <w:b/>
          <w:lang w:val="en-GB"/>
        </w:rPr>
        <w:t>11 October</w:t>
      </w:r>
    </w:p>
    <w:p w14:paraId="3AA53612" w14:textId="77777777" w:rsidR="00C9450A" w:rsidRPr="00933C47" w:rsidRDefault="00C9450A" w:rsidP="0028346D">
      <w:pPr>
        <w:spacing w:line="276" w:lineRule="auto"/>
        <w:jc w:val="both"/>
        <w:rPr>
          <w:b/>
          <w:lang w:val="en-GB"/>
        </w:rPr>
      </w:pPr>
    </w:p>
    <w:p w14:paraId="373892CA" w14:textId="57004F85" w:rsidR="0019107B" w:rsidRPr="00933C47" w:rsidRDefault="0019107B" w:rsidP="0028346D">
      <w:pPr>
        <w:pStyle w:val="ListParagraph"/>
        <w:numPr>
          <w:ilvl w:val="0"/>
          <w:numId w:val="1"/>
        </w:numPr>
        <w:spacing w:after="0" w:line="276" w:lineRule="auto"/>
        <w:rPr>
          <w:b/>
          <w:szCs w:val="24"/>
          <w:lang w:val="en-GB"/>
        </w:rPr>
      </w:pPr>
      <w:r w:rsidRPr="00933C47">
        <w:rPr>
          <w:b/>
          <w:szCs w:val="24"/>
          <w:lang w:val="en-GB"/>
        </w:rPr>
        <w:t>Qualitative methods</w:t>
      </w:r>
      <w:r w:rsidR="00877D7C">
        <w:rPr>
          <w:b/>
          <w:szCs w:val="24"/>
          <w:lang w:val="en-GB"/>
        </w:rPr>
        <w:t xml:space="preserve"> – student presentations</w:t>
      </w:r>
    </w:p>
    <w:p w14:paraId="6E7716E7" w14:textId="41F7924F" w:rsidR="0019107B" w:rsidRPr="00933C47" w:rsidRDefault="0019107B" w:rsidP="0028346D">
      <w:pPr>
        <w:pStyle w:val="ListParagraph"/>
        <w:spacing w:after="0" w:line="276" w:lineRule="auto"/>
        <w:rPr>
          <w:i/>
          <w:szCs w:val="24"/>
          <w:lang w:val="en-GB"/>
        </w:rPr>
      </w:pPr>
      <w:r w:rsidRPr="00933C47">
        <w:rPr>
          <w:i/>
          <w:szCs w:val="24"/>
          <w:lang w:val="en-GB"/>
        </w:rPr>
        <w:t>Readings (select two readings from the list the methods of which are the closest to your own project/interest):</w:t>
      </w:r>
    </w:p>
    <w:p w14:paraId="69B680C5" w14:textId="77777777" w:rsidR="0019107B" w:rsidRPr="00933C47" w:rsidRDefault="0019107B" w:rsidP="0028346D">
      <w:pPr>
        <w:pStyle w:val="ListParagraph"/>
        <w:spacing w:after="0" w:line="276" w:lineRule="auto"/>
        <w:rPr>
          <w:szCs w:val="24"/>
          <w:lang w:val="en-GB"/>
        </w:rPr>
      </w:pPr>
    </w:p>
    <w:p w14:paraId="1976F24A"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*Semi-structured qualitative interviews with 202 participants</w:t>
      </w:r>
    </w:p>
    <w:p w14:paraId="0339C9DE"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 xml:space="preserve">Clark </w:t>
      </w:r>
      <w:proofErr w:type="spellStart"/>
      <w:r w:rsidRPr="00933C47">
        <w:rPr>
          <w:rFonts w:ascii="Times New Roman" w:eastAsia="Times New Roman" w:hAnsi="Times New Roman" w:cs="Times New Roman"/>
          <w:sz w:val="24"/>
          <w:szCs w:val="24"/>
        </w:rPr>
        <w:t>McKown</w:t>
      </w:r>
      <w:proofErr w:type="spellEnd"/>
      <w:r w:rsidRPr="00933C47">
        <w:rPr>
          <w:rFonts w:ascii="Times New Roman" w:eastAsia="Times New Roman" w:hAnsi="Times New Roman" w:cs="Times New Roman"/>
          <w:sz w:val="24"/>
          <w:szCs w:val="24"/>
        </w:rPr>
        <w:t xml:space="preserve">. (2004). Age and ethnic variation in children’s thinking about the nature of racism. </w:t>
      </w:r>
      <w:r w:rsidRPr="00933C47">
        <w:rPr>
          <w:rFonts w:ascii="Times New Roman" w:eastAsia="Times New Roman" w:hAnsi="Times New Roman" w:cs="Times New Roman"/>
          <w:i/>
          <w:sz w:val="24"/>
          <w:szCs w:val="24"/>
        </w:rPr>
        <w:t>Journal of Applied Developmental Psychology</w:t>
      </w:r>
      <w:r w:rsidRPr="00933C47">
        <w:rPr>
          <w:rFonts w:ascii="Times New Roman" w:eastAsia="Times New Roman" w:hAnsi="Times New Roman" w:cs="Times New Roman"/>
          <w:sz w:val="24"/>
          <w:szCs w:val="24"/>
        </w:rPr>
        <w:t xml:space="preserve">, </w:t>
      </w:r>
      <w:r w:rsidRPr="00933C47">
        <w:rPr>
          <w:rFonts w:ascii="Times New Roman" w:eastAsia="Times New Roman" w:hAnsi="Times New Roman" w:cs="Times New Roman"/>
          <w:i/>
          <w:sz w:val="24"/>
          <w:szCs w:val="24"/>
        </w:rPr>
        <w:t>25</w:t>
      </w:r>
      <w:r w:rsidRPr="00933C47">
        <w:rPr>
          <w:rFonts w:ascii="Times New Roman" w:eastAsia="Times New Roman" w:hAnsi="Times New Roman" w:cs="Times New Roman"/>
          <w:sz w:val="24"/>
          <w:szCs w:val="24"/>
        </w:rPr>
        <w:t xml:space="preserve">(5), 597–617. </w:t>
      </w:r>
    </w:p>
    <w:p w14:paraId="5B01F9FA"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p>
    <w:p w14:paraId="75DFCBBA"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*Group discussions</w:t>
      </w:r>
    </w:p>
    <w:p w14:paraId="2597A299" w14:textId="1FFF3DA7" w:rsidR="0019107B" w:rsidRPr="00933C47" w:rsidRDefault="00263AAB" w:rsidP="0028346D">
      <w:pPr>
        <w:pStyle w:val="CitaviBibliography"/>
        <w:spacing w:line="276" w:lineRule="auto"/>
        <w:ind w:left="709" w:firstLine="0"/>
        <w:jc w:val="both"/>
        <w:rPr>
          <w:rFonts w:ascii="Times New Roman" w:eastAsia="Times New Roman" w:hAnsi="Times New Roman" w:cs="Times New Roman"/>
          <w:sz w:val="24"/>
          <w:szCs w:val="24"/>
        </w:rPr>
      </w:pPr>
      <w:proofErr w:type="spellStart"/>
      <w:r w:rsidRPr="00263AAB">
        <w:rPr>
          <w:rFonts w:ascii="Times New Roman" w:eastAsia="Times New Roman" w:hAnsi="Times New Roman" w:cs="Times New Roman"/>
          <w:sz w:val="24"/>
          <w:szCs w:val="24"/>
        </w:rPr>
        <w:t>Váradi</w:t>
      </w:r>
      <w:proofErr w:type="spellEnd"/>
      <w:r w:rsidRPr="00263AAB">
        <w:rPr>
          <w:rFonts w:ascii="Times New Roman" w:eastAsia="Times New Roman" w:hAnsi="Times New Roman" w:cs="Times New Roman"/>
          <w:sz w:val="24"/>
          <w:szCs w:val="24"/>
        </w:rPr>
        <w:t xml:space="preserve">, L., Simonovits, B., Szilasi, B., </w:t>
      </w:r>
      <w:proofErr w:type="spellStart"/>
      <w:r w:rsidRPr="00263AAB">
        <w:rPr>
          <w:rFonts w:ascii="Times New Roman" w:eastAsia="Times New Roman" w:hAnsi="Times New Roman" w:cs="Times New Roman"/>
          <w:sz w:val="24"/>
          <w:szCs w:val="24"/>
        </w:rPr>
        <w:t>Kende</w:t>
      </w:r>
      <w:proofErr w:type="spellEnd"/>
      <w:r w:rsidRPr="00263AAB">
        <w:rPr>
          <w:rFonts w:ascii="Times New Roman" w:eastAsia="Times New Roman" w:hAnsi="Times New Roman" w:cs="Times New Roman"/>
          <w:sz w:val="24"/>
          <w:szCs w:val="24"/>
        </w:rPr>
        <w:t xml:space="preserve">, A., Braverman, J., &amp; Simonovits, G. "Personally, I feel sorry, but professionally, I don't have a choice." Understanding the drivers of anti-Roma discrimination on the rental housing market. </w:t>
      </w:r>
      <w:r w:rsidRPr="00F77108">
        <w:rPr>
          <w:rFonts w:ascii="Times New Roman" w:eastAsia="Times New Roman" w:hAnsi="Times New Roman" w:cs="Times New Roman"/>
          <w:i/>
          <w:iCs/>
          <w:sz w:val="24"/>
          <w:szCs w:val="24"/>
        </w:rPr>
        <w:t>Frontiers in Sociology</w:t>
      </w:r>
      <w:r w:rsidRPr="00263AAB">
        <w:rPr>
          <w:rFonts w:ascii="Times New Roman" w:eastAsia="Times New Roman" w:hAnsi="Times New Roman" w:cs="Times New Roman"/>
          <w:sz w:val="24"/>
          <w:szCs w:val="24"/>
        </w:rPr>
        <w:t>, 8, 1223205.</w:t>
      </w:r>
    </w:p>
    <w:p w14:paraId="45457D28"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p>
    <w:p w14:paraId="15DF3C81"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*Life history interviews</w:t>
      </w:r>
    </w:p>
    <w:p w14:paraId="3020D397"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 xml:space="preserve">Karen Ross. (2014). Narratives of belonging (and not): Inter-group contact in Israel and the formation of ethno-national identity claims. </w:t>
      </w:r>
      <w:r w:rsidRPr="00933C47">
        <w:rPr>
          <w:rFonts w:ascii="Times New Roman" w:eastAsia="Times New Roman" w:hAnsi="Times New Roman" w:cs="Times New Roman"/>
          <w:i/>
          <w:sz w:val="24"/>
          <w:szCs w:val="24"/>
        </w:rPr>
        <w:t>International Journal of Intercultural Relations</w:t>
      </w:r>
    </w:p>
    <w:p w14:paraId="76622091"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p>
    <w:p w14:paraId="2D885D47"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*Mixed methods (qualitative and quantitative)</w:t>
      </w:r>
    </w:p>
    <w:p w14:paraId="636F3758"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proofErr w:type="spellStart"/>
      <w:r w:rsidRPr="00933C47">
        <w:rPr>
          <w:rFonts w:ascii="Times New Roman" w:eastAsia="Times New Roman" w:hAnsi="Times New Roman" w:cs="Times New Roman"/>
          <w:sz w:val="24"/>
          <w:szCs w:val="24"/>
        </w:rPr>
        <w:t>Kucia</w:t>
      </w:r>
      <w:proofErr w:type="spellEnd"/>
      <w:r w:rsidRPr="00933C47">
        <w:rPr>
          <w:rFonts w:ascii="Times New Roman" w:eastAsia="Times New Roman" w:hAnsi="Times New Roman" w:cs="Times New Roman"/>
          <w:sz w:val="24"/>
          <w:szCs w:val="24"/>
        </w:rPr>
        <w:t xml:space="preserve">, M., </w:t>
      </w:r>
      <w:proofErr w:type="spellStart"/>
      <w:r w:rsidRPr="00933C47">
        <w:rPr>
          <w:rFonts w:ascii="Times New Roman" w:eastAsia="Times New Roman" w:hAnsi="Times New Roman" w:cs="Times New Roman"/>
          <w:sz w:val="24"/>
          <w:szCs w:val="24"/>
        </w:rPr>
        <w:t>Duch-Dyngosz</w:t>
      </w:r>
      <w:proofErr w:type="spellEnd"/>
      <w:r w:rsidRPr="00933C47">
        <w:rPr>
          <w:rFonts w:ascii="Times New Roman" w:eastAsia="Times New Roman" w:hAnsi="Times New Roman" w:cs="Times New Roman"/>
          <w:sz w:val="24"/>
          <w:szCs w:val="24"/>
        </w:rPr>
        <w:t xml:space="preserve">, M., &amp; </w:t>
      </w:r>
      <w:proofErr w:type="spellStart"/>
      <w:r w:rsidRPr="00933C47">
        <w:rPr>
          <w:rFonts w:ascii="Times New Roman" w:eastAsia="Times New Roman" w:hAnsi="Times New Roman" w:cs="Times New Roman"/>
          <w:sz w:val="24"/>
          <w:szCs w:val="24"/>
        </w:rPr>
        <w:t>Magierowski</w:t>
      </w:r>
      <w:proofErr w:type="spellEnd"/>
      <w:r w:rsidRPr="00933C47">
        <w:rPr>
          <w:rFonts w:ascii="Times New Roman" w:eastAsia="Times New Roman" w:hAnsi="Times New Roman" w:cs="Times New Roman"/>
          <w:sz w:val="24"/>
          <w:szCs w:val="24"/>
        </w:rPr>
        <w:t xml:space="preserve">, M. (2014). Anti-Semitism in Poland: survey results and a qualitative study of Catholic communities. </w:t>
      </w:r>
      <w:r w:rsidRPr="00933C47">
        <w:rPr>
          <w:rFonts w:ascii="Times New Roman" w:eastAsia="Times New Roman" w:hAnsi="Times New Roman" w:cs="Times New Roman"/>
          <w:i/>
          <w:sz w:val="24"/>
          <w:szCs w:val="24"/>
        </w:rPr>
        <w:t>Nationalities Papers</w:t>
      </w:r>
      <w:r w:rsidRPr="00933C47">
        <w:rPr>
          <w:rFonts w:ascii="Times New Roman" w:eastAsia="Times New Roman" w:hAnsi="Times New Roman" w:cs="Times New Roman"/>
          <w:sz w:val="24"/>
          <w:szCs w:val="24"/>
        </w:rPr>
        <w:t xml:space="preserve">, </w:t>
      </w:r>
      <w:r w:rsidRPr="00933C47">
        <w:rPr>
          <w:rFonts w:ascii="Times New Roman" w:eastAsia="Times New Roman" w:hAnsi="Times New Roman" w:cs="Times New Roman"/>
          <w:i/>
          <w:sz w:val="24"/>
          <w:szCs w:val="24"/>
        </w:rPr>
        <w:t>42</w:t>
      </w:r>
      <w:r w:rsidRPr="00933C47">
        <w:rPr>
          <w:rFonts w:ascii="Times New Roman" w:eastAsia="Times New Roman" w:hAnsi="Times New Roman" w:cs="Times New Roman"/>
          <w:sz w:val="24"/>
          <w:szCs w:val="24"/>
        </w:rPr>
        <w:t xml:space="preserve">(1), 8–36. </w:t>
      </w:r>
    </w:p>
    <w:p w14:paraId="20AC87AF" w14:textId="77777777" w:rsidR="0019107B" w:rsidRPr="00933C47" w:rsidRDefault="0019107B" w:rsidP="004D1129">
      <w:pPr>
        <w:pStyle w:val="CitaviBibliography"/>
        <w:spacing w:line="276" w:lineRule="auto"/>
        <w:ind w:left="0" w:firstLine="0"/>
        <w:jc w:val="both"/>
        <w:rPr>
          <w:rFonts w:ascii="Times New Roman" w:eastAsia="Times New Roman" w:hAnsi="Times New Roman" w:cs="Times New Roman"/>
          <w:sz w:val="24"/>
          <w:szCs w:val="24"/>
        </w:rPr>
      </w:pPr>
    </w:p>
    <w:p w14:paraId="1CE9C18E"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*In-depth interviews with 11 participants</w:t>
      </w:r>
    </w:p>
    <w:p w14:paraId="4EB31C42"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proofErr w:type="spellStart"/>
      <w:r w:rsidRPr="00933C47">
        <w:rPr>
          <w:rFonts w:ascii="Times New Roman" w:eastAsia="Times New Roman" w:hAnsi="Times New Roman" w:cs="Times New Roman"/>
          <w:sz w:val="24"/>
          <w:szCs w:val="24"/>
        </w:rPr>
        <w:lastRenderedPageBreak/>
        <w:t>Spanierman</w:t>
      </w:r>
      <w:proofErr w:type="spellEnd"/>
      <w:r w:rsidRPr="00933C47">
        <w:rPr>
          <w:rFonts w:ascii="Times New Roman" w:eastAsia="Times New Roman" w:hAnsi="Times New Roman" w:cs="Times New Roman"/>
          <w:sz w:val="24"/>
          <w:szCs w:val="24"/>
        </w:rPr>
        <w:t xml:space="preserve">, L. A., Oh, E., </w:t>
      </w:r>
      <w:proofErr w:type="spellStart"/>
      <w:r w:rsidRPr="00933C47">
        <w:rPr>
          <w:rFonts w:ascii="Times New Roman" w:eastAsia="Times New Roman" w:hAnsi="Times New Roman" w:cs="Times New Roman"/>
          <w:sz w:val="24"/>
          <w:szCs w:val="24"/>
        </w:rPr>
        <w:t>Poteat</w:t>
      </w:r>
      <w:proofErr w:type="spellEnd"/>
      <w:r w:rsidRPr="00933C47">
        <w:rPr>
          <w:rFonts w:ascii="Times New Roman" w:eastAsia="Times New Roman" w:hAnsi="Times New Roman" w:cs="Times New Roman"/>
          <w:sz w:val="24"/>
          <w:szCs w:val="24"/>
        </w:rPr>
        <w:t xml:space="preserve">, V. P., Hund, A. R., </w:t>
      </w:r>
      <w:proofErr w:type="spellStart"/>
      <w:r w:rsidRPr="00933C47">
        <w:rPr>
          <w:rFonts w:ascii="Times New Roman" w:eastAsia="Times New Roman" w:hAnsi="Times New Roman" w:cs="Times New Roman"/>
          <w:sz w:val="24"/>
          <w:szCs w:val="24"/>
        </w:rPr>
        <w:t>McClair</w:t>
      </w:r>
      <w:proofErr w:type="spellEnd"/>
      <w:r w:rsidRPr="00933C47">
        <w:rPr>
          <w:rFonts w:ascii="Times New Roman" w:eastAsia="Times New Roman" w:hAnsi="Times New Roman" w:cs="Times New Roman"/>
          <w:sz w:val="24"/>
          <w:szCs w:val="24"/>
        </w:rPr>
        <w:t xml:space="preserve">, V. L., Beer, A. M., &amp; Clarke, A. M. (2007). White University Students' Responses to Societal Racism: A Qualitative Investigation. </w:t>
      </w:r>
      <w:r w:rsidRPr="00933C47">
        <w:rPr>
          <w:rFonts w:ascii="Times New Roman" w:eastAsia="Times New Roman" w:hAnsi="Times New Roman" w:cs="Times New Roman"/>
          <w:i/>
          <w:sz w:val="24"/>
          <w:szCs w:val="24"/>
        </w:rPr>
        <w:t xml:space="preserve">The </w:t>
      </w:r>
      <w:proofErr w:type="spellStart"/>
      <w:r w:rsidRPr="00933C47">
        <w:rPr>
          <w:rFonts w:ascii="Times New Roman" w:eastAsia="Times New Roman" w:hAnsi="Times New Roman" w:cs="Times New Roman"/>
          <w:i/>
          <w:sz w:val="24"/>
          <w:szCs w:val="24"/>
        </w:rPr>
        <w:t>Counseling</w:t>
      </w:r>
      <w:proofErr w:type="spellEnd"/>
      <w:r w:rsidRPr="00933C47">
        <w:rPr>
          <w:rFonts w:ascii="Times New Roman" w:eastAsia="Times New Roman" w:hAnsi="Times New Roman" w:cs="Times New Roman"/>
          <w:i/>
          <w:sz w:val="24"/>
          <w:szCs w:val="24"/>
        </w:rPr>
        <w:t xml:space="preserve"> Psychologist. </w:t>
      </w:r>
    </w:p>
    <w:p w14:paraId="484FE83E" w14:textId="77777777" w:rsidR="0019107B" w:rsidRPr="00933C47" w:rsidRDefault="0019107B" w:rsidP="0028346D">
      <w:pPr>
        <w:pStyle w:val="CitaviBibliography"/>
        <w:spacing w:line="276" w:lineRule="auto"/>
        <w:ind w:left="0" w:firstLine="0"/>
        <w:jc w:val="both"/>
        <w:rPr>
          <w:rFonts w:ascii="Times New Roman" w:eastAsia="Times New Roman" w:hAnsi="Times New Roman" w:cs="Times New Roman"/>
          <w:sz w:val="24"/>
          <w:szCs w:val="24"/>
        </w:rPr>
      </w:pPr>
    </w:p>
    <w:p w14:paraId="3C8D6B50"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*Linguistic discourse analysis of supremacist rhetoric based on a documentary film</w:t>
      </w:r>
    </w:p>
    <w:p w14:paraId="185ABF45" w14:textId="77777777" w:rsidR="0019107B" w:rsidRPr="00933C47" w:rsidRDefault="0019107B" w:rsidP="0028346D">
      <w:pPr>
        <w:spacing w:line="276" w:lineRule="auto"/>
        <w:ind w:left="709"/>
        <w:jc w:val="both"/>
        <w:rPr>
          <w:lang w:val="en-GB"/>
        </w:rPr>
      </w:pPr>
      <w:proofErr w:type="spellStart"/>
      <w:r w:rsidRPr="00933C47">
        <w:rPr>
          <w:lang w:val="en-GB"/>
        </w:rPr>
        <w:t>Szilágyi</w:t>
      </w:r>
      <w:proofErr w:type="spellEnd"/>
      <w:r w:rsidRPr="00933C47">
        <w:rPr>
          <w:lang w:val="en-GB"/>
        </w:rPr>
        <w:t xml:space="preserve">, A. (2017). Discourse and discrimination in Charlottesville: The rhetoric of white supremacists during the violent unrest in August 2017. </w:t>
      </w:r>
      <w:r w:rsidRPr="00933C47">
        <w:rPr>
          <w:i/>
          <w:lang w:val="en-GB"/>
        </w:rPr>
        <w:t>Lodz Papers in Pragmatics, 13(2)</w:t>
      </w:r>
      <w:r w:rsidRPr="00933C47">
        <w:rPr>
          <w:lang w:val="en-GB"/>
        </w:rPr>
        <w:t xml:space="preserve">. </w:t>
      </w:r>
    </w:p>
    <w:p w14:paraId="6C68806C"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p>
    <w:p w14:paraId="00139E95" w14:textId="77777777" w:rsidR="0019107B" w:rsidRPr="00933C47" w:rsidRDefault="0019107B" w:rsidP="0028346D">
      <w:pPr>
        <w:pStyle w:val="CitaviBibliography"/>
        <w:spacing w:line="276" w:lineRule="auto"/>
        <w:ind w:left="709" w:firstLine="0"/>
        <w:jc w:val="both"/>
        <w:rPr>
          <w:rFonts w:ascii="Times New Roman" w:eastAsia="Times New Roman" w:hAnsi="Times New Roman" w:cs="Times New Roman"/>
          <w:sz w:val="24"/>
          <w:szCs w:val="24"/>
        </w:rPr>
      </w:pPr>
      <w:r w:rsidRPr="00933C47">
        <w:rPr>
          <w:rFonts w:ascii="Times New Roman" w:eastAsia="Times New Roman" w:hAnsi="Times New Roman" w:cs="Times New Roman"/>
          <w:sz w:val="24"/>
          <w:szCs w:val="24"/>
        </w:rPr>
        <w:t>*Analysis of 2700 online comments</w:t>
      </w:r>
    </w:p>
    <w:p w14:paraId="0BB76A9C" w14:textId="77777777" w:rsidR="0019107B" w:rsidRPr="00933C47" w:rsidRDefault="0019107B" w:rsidP="0028346D">
      <w:pPr>
        <w:spacing w:line="276" w:lineRule="auto"/>
        <w:ind w:left="709"/>
        <w:jc w:val="both"/>
        <w:rPr>
          <w:lang w:val="en-GB"/>
        </w:rPr>
      </w:pPr>
      <w:proofErr w:type="spellStart"/>
      <w:r w:rsidRPr="00933C47">
        <w:rPr>
          <w:lang w:val="en-GB"/>
        </w:rPr>
        <w:t>Pavasovic</w:t>
      </w:r>
      <w:proofErr w:type="spellEnd"/>
      <w:r w:rsidRPr="00933C47">
        <w:rPr>
          <w:lang w:val="en-GB"/>
        </w:rPr>
        <w:t xml:space="preserve"> </w:t>
      </w:r>
      <w:proofErr w:type="spellStart"/>
      <w:r w:rsidRPr="00933C47">
        <w:rPr>
          <w:lang w:val="en-GB"/>
        </w:rPr>
        <w:t>Trost</w:t>
      </w:r>
      <w:proofErr w:type="spellEnd"/>
      <w:r w:rsidRPr="00933C47">
        <w:rPr>
          <w:lang w:val="en-GB"/>
        </w:rPr>
        <w:t xml:space="preserve">, T., &amp; Kovacevic, N. (2013). Football, </w:t>
      </w:r>
      <w:proofErr w:type="gramStart"/>
      <w:r w:rsidRPr="00933C47">
        <w:rPr>
          <w:lang w:val="en-GB"/>
        </w:rPr>
        <w:t>hooliganism</w:t>
      </w:r>
      <w:proofErr w:type="gramEnd"/>
      <w:r w:rsidRPr="00933C47">
        <w:rPr>
          <w:lang w:val="en-GB"/>
        </w:rPr>
        <w:t xml:space="preserve"> and nationalism: the reaction to Serbia’s gay parade in reader commentary online. </w:t>
      </w:r>
      <w:r w:rsidRPr="00933C47">
        <w:rPr>
          <w:i/>
          <w:lang w:val="en-GB"/>
        </w:rPr>
        <w:t>Sport in Society, 16(8), 1054–1076</w:t>
      </w:r>
      <w:r w:rsidRPr="00933C47">
        <w:rPr>
          <w:lang w:val="en-GB"/>
        </w:rPr>
        <w:t xml:space="preserve">. </w:t>
      </w:r>
    </w:p>
    <w:p w14:paraId="1681AA28" w14:textId="77777777" w:rsidR="0019107B" w:rsidRPr="00933C47" w:rsidRDefault="0019107B" w:rsidP="0028346D">
      <w:pPr>
        <w:pStyle w:val="ListParagraph"/>
        <w:spacing w:after="0" w:line="276" w:lineRule="auto"/>
        <w:rPr>
          <w:szCs w:val="24"/>
          <w:lang w:val="en-GB"/>
        </w:rPr>
      </w:pPr>
    </w:p>
    <w:p w14:paraId="07698C9B" w14:textId="77777777" w:rsidR="0019107B" w:rsidRPr="00933C47" w:rsidRDefault="0019107B" w:rsidP="0028346D">
      <w:pPr>
        <w:pStyle w:val="ListParagraph"/>
        <w:spacing w:after="0" w:line="276" w:lineRule="auto"/>
        <w:rPr>
          <w:szCs w:val="24"/>
          <w:lang w:val="en-GB"/>
        </w:rPr>
      </w:pPr>
      <w:r w:rsidRPr="00933C47">
        <w:rPr>
          <w:szCs w:val="24"/>
          <w:lang w:val="en-GB"/>
        </w:rPr>
        <w:t>*Comparative analysis of media representation</w:t>
      </w:r>
    </w:p>
    <w:p w14:paraId="7743CFF2" w14:textId="77777777" w:rsidR="0019107B" w:rsidRPr="00933C47" w:rsidRDefault="0019107B" w:rsidP="0028346D">
      <w:pPr>
        <w:spacing w:line="276" w:lineRule="auto"/>
        <w:ind w:left="720"/>
        <w:jc w:val="both"/>
        <w:rPr>
          <w:lang w:val="en-GB"/>
        </w:rPr>
      </w:pPr>
      <w:proofErr w:type="spellStart"/>
      <w:r w:rsidRPr="00933C47">
        <w:rPr>
          <w:lang w:val="en-GB"/>
        </w:rPr>
        <w:t>Kovács</w:t>
      </w:r>
      <w:proofErr w:type="spellEnd"/>
      <w:r w:rsidRPr="00933C47">
        <w:rPr>
          <w:lang w:val="en-GB"/>
        </w:rPr>
        <w:t xml:space="preserve">, A., &amp; </w:t>
      </w:r>
      <w:proofErr w:type="spellStart"/>
      <w:r w:rsidRPr="00933C47">
        <w:rPr>
          <w:lang w:val="en-GB"/>
        </w:rPr>
        <w:t>Szilágyi</w:t>
      </w:r>
      <w:proofErr w:type="spellEnd"/>
      <w:r w:rsidRPr="00933C47">
        <w:rPr>
          <w:lang w:val="en-GB"/>
        </w:rPr>
        <w:t xml:space="preserve">, A. (2013). </w:t>
      </w:r>
      <w:r w:rsidRPr="00933C47">
        <w:rPr>
          <w:i/>
          <w:iCs/>
          <w:lang w:val="en-GB"/>
        </w:rPr>
        <w:t>Variations on a theme: The Jewish “Other” in Old and New Antisemitic Media Discourses in Hungary in the 1940s and in 2011</w:t>
      </w:r>
      <w:r w:rsidRPr="00933C47">
        <w:rPr>
          <w:lang w:val="en-GB"/>
        </w:rPr>
        <w:t xml:space="preserve"> (pp. 203-227). New York, NY: Routledge.</w:t>
      </w:r>
    </w:p>
    <w:p w14:paraId="7F8D630D" w14:textId="77777777" w:rsidR="0019107B" w:rsidRPr="00933C47" w:rsidRDefault="0019107B" w:rsidP="0028346D">
      <w:pPr>
        <w:pStyle w:val="ListParagraph"/>
        <w:spacing w:after="0" w:line="276" w:lineRule="auto"/>
        <w:rPr>
          <w:szCs w:val="24"/>
          <w:lang w:val="en-GB"/>
        </w:rPr>
      </w:pPr>
    </w:p>
    <w:p w14:paraId="15D53543" w14:textId="77777777" w:rsidR="0019107B" w:rsidRPr="00933C47" w:rsidRDefault="0019107B" w:rsidP="0028346D">
      <w:pPr>
        <w:pStyle w:val="ListParagraph"/>
        <w:spacing w:after="0" w:line="276" w:lineRule="auto"/>
        <w:rPr>
          <w:szCs w:val="24"/>
          <w:lang w:val="en-GB"/>
        </w:rPr>
      </w:pPr>
      <w:r w:rsidRPr="00933C47">
        <w:rPr>
          <w:szCs w:val="24"/>
          <w:lang w:val="en-GB"/>
        </w:rPr>
        <w:t>*A list of further literature explaining the use of specific qualitative research methods can be found on the e-learning site of the course.</w:t>
      </w:r>
    </w:p>
    <w:p w14:paraId="2F68FC92" w14:textId="77777777" w:rsidR="0019107B" w:rsidRPr="00933C47" w:rsidRDefault="0019107B" w:rsidP="0028346D">
      <w:pPr>
        <w:spacing w:line="276" w:lineRule="auto"/>
        <w:rPr>
          <w:lang w:val="en-GB"/>
        </w:rPr>
      </w:pPr>
    </w:p>
    <w:p w14:paraId="69AE2D7A" w14:textId="77777777" w:rsidR="0019107B" w:rsidRPr="00933C47" w:rsidRDefault="0019107B" w:rsidP="0028346D">
      <w:pPr>
        <w:pStyle w:val="ListParagraph"/>
        <w:spacing w:line="276" w:lineRule="auto"/>
        <w:rPr>
          <w:b/>
          <w:szCs w:val="24"/>
          <w:lang w:val="en-GB"/>
        </w:rPr>
      </w:pPr>
    </w:p>
    <w:p w14:paraId="5A138340" w14:textId="77777777" w:rsidR="0019107B" w:rsidRPr="00933C47" w:rsidRDefault="0019107B" w:rsidP="0028346D">
      <w:pPr>
        <w:pStyle w:val="ListParagraph"/>
        <w:numPr>
          <w:ilvl w:val="0"/>
          <w:numId w:val="1"/>
        </w:numPr>
        <w:spacing w:after="0" w:line="276" w:lineRule="auto"/>
        <w:rPr>
          <w:b/>
          <w:szCs w:val="24"/>
          <w:lang w:val="en-GB"/>
        </w:rPr>
      </w:pPr>
      <w:r w:rsidRPr="00933C47">
        <w:rPr>
          <w:b/>
          <w:szCs w:val="24"/>
          <w:lang w:val="en-GB"/>
        </w:rPr>
        <w:t>So how does a (quantitative) study of prejudice look like? (Everything you don’t read about in research papers)</w:t>
      </w:r>
    </w:p>
    <w:p w14:paraId="399F179A" w14:textId="77777777" w:rsidR="0019107B" w:rsidRPr="00933C47" w:rsidRDefault="0019107B" w:rsidP="0028346D">
      <w:pPr>
        <w:spacing w:line="276" w:lineRule="auto"/>
        <w:ind w:left="720"/>
        <w:jc w:val="both"/>
        <w:rPr>
          <w:i/>
          <w:lang w:val="en-GB"/>
        </w:rPr>
      </w:pPr>
      <w:r w:rsidRPr="00933C47">
        <w:rPr>
          <w:i/>
          <w:lang w:val="en-GB"/>
        </w:rPr>
        <w:t>Readings:</w:t>
      </w:r>
    </w:p>
    <w:p w14:paraId="27593142" w14:textId="77777777" w:rsidR="0019107B" w:rsidRDefault="0019107B" w:rsidP="0028346D">
      <w:pPr>
        <w:spacing w:line="276" w:lineRule="auto"/>
        <w:ind w:left="720"/>
        <w:jc w:val="both"/>
        <w:rPr>
          <w:i/>
          <w:lang w:val="en-GB"/>
        </w:rPr>
      </w:pPr>
      <w:proofErr w:type="spellStart"/>
      <w:r w:rsidRPr="00933C47">
        <w:rPr>
          <w:lang w:val="en-GB"/>
        </w:rPr>
        <w:t>Váradi</w:t>
      </w:r>
      <w:proofErr w:type="spellEnd"/>
      <w:r w:rsidRPr="00933C47">
        <w:rPr>
          <w:lang w:val="en-GB"/>
        </w:rPr>
        <w:t xml:space="preserve">, L. (2014). </w:t>
      </w:r>
      <w:r w:rsidRPr="00933C47">
        <w:rPr>
          <w:i/>
          <w:lang w:val="en-GB"/>
        </w:rPr>
        <w:t>Youths Trapped in Prejudice: Hungarian Adolescent's Attitudes towards the Roma</w:t>
      </w:r>
      <w:r w:rsidRPr="00933C47">
        <w:rPr>
          <w:lang w:val="en-GB"/>
        </w:rPr>
        <w:t xml:space="preserve">. </w:t>
      </w:r>
      <w:proofErr w:type="spellStart"/>
      <w:r w:rsidRPr="00933C47">
        <w:rPr>
          <w:i/>
          <w:lang w:val="en-GB"/>
        </w:rPr>
        <w:t>Politische</w:t>
      </w:r>
      <w:proofErr w:type="spellEnd"/>
      <w:r w:rsidRPr="00933C47">
        <w:rPr>
          <w:i/>
          <w:lang w:val="en-GB"/>
        </w:rPr>
        <w:t xml:space="preserve"> </w:t>
      </w:r>
      <w:proofErr w:type="spellStart"/>
      <w:r w:rsidRPr="00933C47">
        <w:rPr>
          <w:i/>
          <w:lang w:val="en-GB"/>
        </w:rPr>
        <w:t>Psychologie</w:t>
      </w:r>
      <w:proofErr w:type="spellEnd"/>
      <w:r w:rsidRPr="00933C47">
        <w:rPr>
          <w:lang w:val="en-GB"/>
        </w:rPr>
        <w:t xml:space="preserve">. Wiesbaden: Springer VS. </w:t>
      </w:r>
      <w:r w:rsidRPr="00933C47">
        <w:rPr>
          <w:i/>
          <w:lang w:val="en-GB"/>
        </w:rPr>
        <w:t xml:space="preserve">Chapter </w:t>
      </w:r>
      <w:proofErr w:type="gramStart"/>
      <w:r w:rsidRPr="00933C47">
        <w:rPr>
          <w:i/>
          <w:lang w:val="en-GB"/>
        </w:rPr>
        <w:t>4:Methods</w:t>
      </w:r>
      <w:proofErr w:type="gramEnd"/>
      <w:r w:rsidRPr="00933C47">
        <w:rPr>
          <w:i/>
          <w:lang w:val="en-GB"/>
        </w:rPr>
        <w:t xml:space="preserve"> of the Present Study. </w:t>
      </w:r>
      <w:r w:rsidRPr="00933C47">
        <w:rPr>
          <w:lang w:val="en-GB"/>
        </w:rPr>
        <w:t>(</w:t>
      </w:r>
      <w:proofErr w:type="gramStart"/>
      <w:r w:rsidRPr="00933C47">
        <w:rPr>
          <w:lang w:val="en-GB"/>
        </w:rPr>
        <w:t>pp</w:t>
      </w:r>
      <w:proofErr w:type="gramEnd"/>
      <w:r w:rsidRPr="00933C47">
        <w:rPr>
          <w:lang w:val="en-GB"/>
        </w:rPr>
        <w:t xml:space="preserve"> 85–96) </w:t>
      </w:r>
      <w:r w:rsidRPr="00933C47">
        <w:rPr>
          <w:i/>
          <w:lang w:val="en-GB"/>
        </w:rPr>
        <w:t xml:space="preserve"> </w:t>
      </w:r>
    </w:p>
    <w:p w14:paraId="31E1D142" w14:textId="77777777" w:rsidR="002F215F" w:rsidRDefault="002F215F" w:rsidP="0028346D">
      <w:pPr>
        <w:spacing w:line="276" w:lineRule="auto"/>
        <w:ind w:left="720"/>
        <w:jc w:val="both"/>
        <w:rPr>
          <w:i/>
          <w:lang w:val="en-GB"/>
        </w:rPr>
      </w:pPr>
    </w:p>
    <w:p w14:paraId="22DD6830" w14:textId="74B698BA" w:rsidR="002F215F" w:rsidRPr="002F215F"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1EF4A616" w14:textId="20AF7D16" w:rsidR="00BD6252" w:rsidRPr="00933C47" w:rsidRDefault="00C515B8" w:rsidP="0028346D">
      <w:pPr>
        <w:spacing w:line="276" w:lineRule="auto"/>
        <w:jc w:val="both"/>
        <w:rPr>
          <w:b/>
          <w:lang w:val="en-GB"/>
        </w:rPr>
      </w:pPr>
      <w:r w:rsidRPr="00933C47">
        <w:rPr>
          <w:b/>
          <w:lang w:val="en-GB"/>
        </w:rPr>
        <w:t xml:space="preserve"> </w:t>
      </w:r>
      <w:r w:rsidR="005B571E" w:rsidRPr="00933C47">
        <w:rPr>
          <w:b/>
          <w:lang w:val="en-GB"/>
        </w:rPr>
        <w:tab/>
      </w:r>
    </w:p>
    <w:p w14:paraId="075E8432" w14:textId="24F4EF32" w:rsidR="005B571E" w:rsidRPr="00933C47" w:rsidRDefault="005B571E" w:rsidP="005B571E">
      <w:pPr>
        <w:spacing w:line="276" w:lineRule="auto"/>
        <w:ind w:firstLine="720"/>
        <w:jc w:val="both"/>
        <w:rPr>
          <w:bCs/>
          <w:i/>
          <w:iCs/>
          <w:lang w:val="en-GB"/>
        </w:rPr>
      </w:pPr>
      <w:r w:rsidRPr="00933C47">
        <w:rPr>
          <w:bCs/>
          <w:i/>
          <w:iCs/>
          <w:lang w:val="en-GB"/>
        </w:rPr>
        <w:t>Deadline of the “Opposite of prejudice” assignment</w:t>
      </w:r>
    </w:p>
    <w:p w14:paraId="1E775BDF" w14:textId="77777777" w:rsidR="00BD6252" w:rsidRPr="00933C47" w:rsidRDefault="00BD6252" w:rsidP="0028346D">
      <w:pPr>
        <w:spacing w:line="276" w:lineRule="auto"/>
        <w:jc w:val="both"/>
        <w:rPr>
          <w:b/>
          <w:lang w:val="en-GB"/>
        </w:rPr>
      </w:pPr>
    </w:p>
    <w:p w14:paraId="15421FDD" w14:textId="4C6B0C16" w:rsidR="00877BF2" w:rsidRDefault="001C7CCE" w:rsidP="0028346D">
      <w:pPr>
        <w:spacing w:line="276" w:lineRule="auto"/>
        <w:jc w:val="both"/>
        <w:rPr>
          <w:b/>
          <w:lang w:val="en-GB"/>
        </w:rPr>
      </w:pPr>
      <w:r w:rsidRPr="00933C47">
        <w:rPr>
          <w:b/>
          <w:lang w:val="en-GB"/>
        </w:rPr>
        <w:t>II</w:t>
      </w:r>
      <w:r w:rsidR="00C515B8" w:rsidRPr="00933C47">
        <w:rPr>
          <w:b/>
          <w:lang w:val="en-GB"/>
        </w:rPr>
        <w:t>I</w:t>
      </w:r>
      <w:r w:rsidR="00BD6252" w:rsidRPr="00933C47">
        <w:rPr>
          <w:b/>
          <w:lang w:val="en-GB"/>
        </w:rPr>
        <w:t>. FORMS OF ETHNIC PREJUDICE</w:t>
      </w:r>
    </w:p>
    <w:p w14:paraId="308BD40F" w14:textId="77777777" w:rsidR="00C9450A" w:rsidRDefault="00C9450A" w:rsidP="0028346D">
      <w:pPr>
        <w:spacing w:line="276" w:lineRule="auto"/>
        <w:jc w:val="both"/>
        <w:rPr>
          <w:b/>
          <w:lang w:val="en-GB"/>
        </w:rPr>
      </w:pPr>
    </w:p>
    <w:p w14:paraId="30080F0B" w14:textId="2FB4639E" w:rsidR="00C9450A" w:rsidRDefault="00C9450A" w:rsidP="0028346D">
      <w:pPr>
        <w:spacing w:line="276" w:lineRule="auto"/>
        <w:jc w:val="both"/>
        <w:rPr>
          <w:b/>
          <w:lang w:val="en-GB"/>
        </w:rPr>
      </w:pPr>
      <w:r>
        <w:rPr>
          <w:b/>
          <w:lang w:val="en-GB"/>
        </w:rPr>
        <w:t>18 October</w:t>
      </w:r>
    </w:p>
    <w:p w14:paraId="210A37E7" w14:textId="77777777" w:rsidR="00C9450A" w:rsidRPr="00933C47" w:rsidRDefault="00C9450A" w:rsidP="0028346D">
      <w:pPr>
        <w:spacing w:line="276" w:lineRule="auto"/>
        <w:jc w:val="both"/>
        <w:rPr>
          <w:b/>
          <w:lang w:val="en-GB"/>
        </w:rPr>
      </w:pPr>
    </w:p>
    <w:p w14:paraId="20A517D2" w14:textId="77777777" w:rsidR="00C515B8" w:rsidRPr="00933C47" w:rsidRDefault="00C515B8" w:rsidP="0028346D">
      <w:pPr>
        <w:pStyle w:val="ListParagraph"/>
        <w:numPr>
          <w:ilvl w:val="0"/>
          <w:numId w:val="1"/>
        </w:numPr>
        <w:spacing w:after="0" w:line="276" w:lineRule="auto"/>
        <w:rPr>
          <w:b/>
          <w:szCs w:val="24"/>
          <w:lang w:val="en-GB"/>
        </w:rPr>
      </w:pPr>
      <w:r w:rsidRPr="00933C47">
        <w:rPr>
          <w:b/>
          <w:szCs w:val="24"/>
          <w:lang w:val="en-GB"/>
        </w:rPr>
        <w:t xml:space="preserve">Anti-Roma prejudice in Hungary </w:t>
      </w:r>
    </w:p>
    <w:p w14:paraId="788F8FD4" w14:textId="0712FC87" w:rsidR="00C515B8" w:rsidRPr="00933C47" w:rsidRDefault="00C515B8" w:rsidP="0028346D">
      <w:pPr>
        <w:spacing w:line="276" w:lineRule="auto"/>
        <w:ind w:left="720"/>
        <w:rPr>
          <w:lang w:val="en-GB"/>
        </w:rPr>
      </w:pPr>
      <w:r w:rsidRPr="00933C47">
        <w:rPr>
          <w:i/>
          <w:lang w:val="en-GB"/>
        </w:rPr>
        <w:t xml:space="preserve">Readings: </w:t>
      </w:r>
    </w:p>
    <w:p w14:paraId="368DAF3A" w14:textId="77777777" w:rsidR="00C515B8" w:rsidRDefault="00C515B8" w:rsidP="0028346D">
      <w:pPr>
        <w:spacing w:line="276" w:lineRule="auto"/>
        <w:ind w:left="720"/>
        <w:rPr>
          <w:lang w:val="en-GB"/>
        </w:rPr>
      </w:pPr>
      <w:proofErr w:type="spellStart"/>
      <w:r w:rsidRPr="00933C47">
        <w:rPr>
          <w:lang w:val="en-GB"/>
        </w:rPr>
        <w:t>Váradi</w:t>
      </w:r>
      <w:proofErr w:type="spellEnd"/>
      <w:r w:rsidRPr="00933C47">
        <w:rPr>
          <w:lang w:val="en-GB"/>
        </w:rPr>
        <w:t xml:space="preserve">, L. (2014). </w:t>
      </w:r>
      <w:r w:rsidRPr="00933C47">
        <w:rPr>
          <w:i/>
          <w:lang w:val="en-GB"/>
        </w:rPr>
        <w:t>Youths Trapped in Prejudice: Hungarian Adolescent's Attitudes towards the Roma</w:t>
      </w:r>
      <w:r w:rsidRPr="00933C47">
        <w:rPr>
          <w:lang w:val="en-GB"/>
        </w:rPr>
        <w:t xml:space="preserve">. </w:t>
      </w:r>
      <w:proofErr w:type="spellStart"/>
      <w:r w:rsidRPr="00933C47">
        <w:rPr>
          <w:i/>
          <w:lang w:val="en-GB"/>
        </w:rPr>
        <w:t>Politische</w:t>
      </w:r>
      <w:proofErr w:type="spellEnd"/>
      <w:r w:rsidRPr="00933C47">
        <w:rPr>
          <w:i/>
          <w:lang w:val="en-GB"/>
        </w:rPr>
        <w:t xml:space="preserve"> </w:t>
      </w:r>
      <w:proofErr w:type="spellStart"/>
      <w:r w:rsidRPr="00933C47">
        <w:rPr>
          <w:i/>
          <w:lang w:val="en-GB"/>
        </w:rPr>
        <w:t>Psychologie</w:t>
      </w:r>
      <w:proofErr w:type="spellEnd"/>
      <w:r w:rsidRPr="00933C47">
        <w:rPr>
          <w:lang w:val="en-GB"/>
        </w:rPr>
        <w:t xml:space="preserve">. Springer. Chapter 3: A </w:t>
      </w:r>
      <w:r w:rsidRPr="00933C47">
        <w:rPr>
          <w:lang w:val="en-GB"/>
        </w:rPr>
        <w:lastRenderedPageBreak/>
        <w:t>Society trapped in prejudice: the case of Hungary. (</w:t>
      </w:r>
      <w:proofErr w:type="gramStart"/>
      <w:r w:rsidRPr="00933C47">
        <w:rPr>
          <w:lang w:val="en-GB"/>
        </w:rPr>
        <w:t>pp</w:t>
      </w:r>
      <w:proofErr w:type="gramEnd"/>
      <w:r w:rsidRPr="00933C47">
        <w:rPr>
          <w:lang w:val="en-GB"/>
        </w:rPr>
        <w:t xml:space="preserve"> 61–84); Chapter 5: Becoming prejudiced / becoming tolerant. (</w:t>
      </w:r>
      <w:proofErr w:type="gramStart"/>
      <w:r w:rsidRPr="00933C47">
        <w:rPr>
          <w:lang w:val="en-GB"/>
        </w:rPr>
        <w:t>pp</w:t>
      </w:r>
      <w:proofErr w:type="gramEnd"/>
      <w:r w:rsidRPr="00933C47">
        <w:rPr>
          <w:lang w:val="en-GB"/>
        </w:rPr>
        <w:t xml:space="preserve"> 97–124)</w:t>
      </w:r>
    </w:p>
    <w:p w14:paraId="25E7AFD1" w14:textId="77777777" w:rsidR="002F215F" w:rsidRDefault="002F215F" w:rsidP="0028346D">
      <w:pPr>
        <w:spacing w:line="276" w:lineRule="auto"/>
        <w:ind w:left="720"/>
        <w:rPr>
          <w:lang w:val="en-GB"/>
        </w:rPr>
      </w:pPr>
    </w:p>
    <w:p w14:paraId="681072B5"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63DB332" w14:textId="77777777" w:rsidR="002F215F" w:rsidRDefault="002F215F" w:rsidP="0028346D">
      <w:pPr>
        <w:spacing w:line="276" w:lineRule="auto"/>
        <w:ind w:left="720"/>
        <w:rPr>
          <w:lang w:val="en-GB"/>
        </w:rPr>
      </w:pPr>
    </w:p>
    <w:p w14:paraId="3BD41182" w14:textId="77777777" w:rsidR="00F77108" w:rsidRDefault="00F77108" w:rsidP="0028346D">
      <w:pPr>
        <w:spacing w:line="276" w:lineRule="auto"/>
        <w:ind w:left="720"/>
        <w:rPr>
          <w:lang w:val="en-GB"/>
        </w:rPr>
      </w:pPr>
    </w:p>
    <w:p w14:paraId="7D43A348" w14:textId="025CD649" w:rsidR="00F77108" w:rsidRDefault="00F77108" w:rsidP="0028346D">
      <w:pPr>
        <w:spacing w:line="276" w:lineRule="auto"/>
        <w:ind w:left="720"/>
        <w:rPr>
          <w:i/>
          <w:iCs/>
          <w:lang w:val="en-GB"/>
        </w:rPr>
      </w:pPr>
      <w:r>
        <w:rPr>
          <w:i/>
          <w:iCs/>
          <w:lang w:val="en-GB"/>
        </w:rPr>
        <w:t xml:space="preserve">Suggested: </w:t>
      </w:r>
    </w:p>
    <w:p w14:paraId="24DDCB63" w14:textId="24C6AE8C" w:rsidR="00F77108" w:rsidRDefault="00F77108" w:rsidP="00F77108">
      <w:pPr>
        <w:ind w:left="720"/>
      </w:pPr>
      <w:r>
        <w:t xml:space="preserve">Váradi, L., Simonovits, B., Szilasi, B., Kende, A., Braverman, J., &amp; Simonovits, G. " Personally, I feel sorry, but professionally, I don't have a choice." Understanding the drivers of anti-Roma discrimination on the rental housing market. </w:t>
      </w:r>
      <w:r>
        <w:rPr>
          <w:i/>
          <w:iCs/>
        </w:rPr>
        <w:t>Frontiers in Sociology</w:t>
      </w:r>
      <w:r>
        <w:t xml:space="preserve">, </w:t>
      </w:r>
      <w:r>
        <w:rPr>
          <w:i/>
          <w:iCs/>
        </w:rPr>
        <w:t>8</w:t>
      </w:r>
      <w:r>
        <w:t>, 1223205.</w:t>
      </w:r>
    </w:p>
    <w:p w14:paraId="0552F481" w14:textId="77777777" w:rsidR="00F77108" w:rsidRPr="00F77108" w:rsidRDefault="00F77108" w:rsidP="0028346D">
      <w:pPr>
        <w:spacing w:line="276" w:lineRule="auto"/>
        <w:ind w:left="720"/>
        <w:rPr>
          <w:i/>
          <w:iCs/>
          <w:lang w:val="en-GB"/>
        </w:rPr>
      </w:pPr>
    </w:p>
    <w:p w14:paraId="74881D9B" w14:textId="0E8AA74E" w:rsidR="00C515B8" w:rsidRPr="00933C47" w:rsidRDefault="00C515B8" w:rsidP="0028346D">
      <w:pPr>
        <w:pStyle w:val="ListParagraph"/>
        <w:spacing w:after="0" w:line="276" w:lineRule="auto"/>
        <w:rPr>
          <w:rFonts w:eastAsia="Times New Roman"/>
          <w:szCs w:val="24"/>
          <w:lang w:val="en-GB"/>
        </w:rPr>
      </w:pPr>
    </w:p>
    <w:p w14:paraId="7C030951" w14:textId="77777777" w:rsidR="00724BCD" w:rsidRPr="00933C47" w:rsidRDefault="00724BCD" w:rsidP="0028346D">
      <w:pPr>
        <w:pStyle w:val="ListParagraph"/>
        <w:spacing w:line="276" w:lineRule="auto"/>
        <w:rPr>
          <w:rFonts w:eastAsia="Times New Roman"/>
          <w:i/>
          <w:lang w:val="en-GB"/>
        </w:rPr>
      </w:pPr>
      <w:r w:rsidRPr="00933C47">
        <w:rPr>
          <w:rFonts w:eastAsia="Times New Roman"/>
          <w:i/>
          <w:lang w:val="en-GB"/>
        </w:rPr>
        <w:t>Videos:</w:t>
      </w:r>
    </w:p>
    <w:p w14:paraId="1B896DE0" w14:textId="77777777" w:rsidR="00724BCD" w:rsidRPr="00933C47" w:rsidRDefault="00724BCD" w:rsidP="0028346D">
      <w:pPr>
        <w:pStyle w:val="ListParagraph"/>
        <w:spacing w:line="276" w:lineRule="auto"/>
        <w:rPr>
          <w:rFonts w:eastAsia="Times New Roman"/>
          <w:lang w:val="en-GB"/>
        </w:rPr>
      </w:pPr>
      <w:r w:rsidRPr="00933C47">
        <w:rPr>
          <w:rFonts w:eastAsia="Times New Roman"/>
          <w:lang w:val="en-GB"/>
        </w:rPr>
        <w:t xml:space="preserve">Rosa Parks Foundation: Systemic racism against the Roma in Hungary </w:t>
      </w:r>
      <w:hyperlink r:id="rId9" w:history="1">
        <w:r w:rsidRPr="00933C47">
          <w:rPr>
            <w:rStyle w:val="Hyperlink"/>
            <w:rFonts w:eastAsia="Times New Roman"/>
            <w:lang w:val="en-GB"/>
          </w:rPr>
          <w:t>https://www.youtube.com/watch?v=z-nrKyz3vpo</w:t>
        </w:r>
      </w:hyperlink>
    </w:p>
    <w:p w14:paraId="0248F130" w14:textId="77777777" w:rsidR="00724BCD" w:rsidRPr="00933C47" w:rsidRDefault="00724BCD" w:rsidP="0028346D">
      <w:pPr>
        <w:pStyle w:val="ListParagraph"/>
        <w:spacing w:line="276" w:lineRule="auto"/>
        <w:rPr>
          <w:rFonts w:eastAsia="Times New Roman"/>
          <w:lang w:val="en-GB"/>
        </w:rPr>
      </w:pPr>
    </w:p>
    <w:p w14:paraId="43596480" w14:textId="77777777" w:rsidR="00724BCD" w:rsidRPr="00933C47" w:rsidRDefault="00724BCD" w:rsidP="0028346D">
      <w:pPr>
        <w:pStyle w:val="ListParagraph"/>
        <w:spacing w:line="276" w:lineRule="auto"/>
        <w:rPr>
          <w:rFonts w:eastAsia="Times New Roman"/>
          <w:lang w:val="en-GB"/>
        </w:rPr>
      </w:pPr>
      <w:r w:rsidRPr="00933C47">
        <w:rPr>
          <w:rFonts w:eastAsia="Times New Roman"/>
          <w:lang w:val="en-GB"/>
        </w:rPr>
        <w:t>Misrecognition of Minorities in Europe (</w:t>
      </w:r>
      <w:proofErr w:type="spellStart"/>
      <w:r w:rsidRPr="00933C47">
        <w:rPr>
          <w:rFonts w:eastAsia="Times New Roman"/>
          <w:lang w:val="en-GB"/>
        </w:rPr>
        <w:t>MiSMiE</w:t>
      </w:r>
      <w:proofErr w:type="spellEnd"/>
      <w:r w:rsidRPr="00933C47">
        <w:rPr>
          <w:rFonts w:eastAsia="Times New Roman"/>
          <w:lang w:val="en-GB"/>
        </w:rPr>
        <w:t xml:space="preserve">): Everyday Obstacles faced by Roma in Hungary </w:t>
      </w:r>
    </w:p>
    <w:p w14:paraId="24E4C5D6" w14:textId="3D0B3856" w:rsidR="00C515B8" w:rsidRDefault="00030C8D" w:rsidP="005B571E">
      <w:pPr>
        <w:pStyle w:val="ListParagraph"/>
        <w:spacing w:line="276" w:lineRule="auto"/>
        <w:rPr>
          <w:rFonts w:eastAsia="Times New Roman"/>
          <w:lang w:val="en-GB"/>
        </w:rPr>
      </w:pPr>
      <w:hyperlink r:id="rId10" w:history="1">
        <w:r w:rsidR="002F215F" w:rsidRPr="00F073C7">
          <w:rPr>
            <w:rStyle w:val="Hyperlink"/>
            <w:rFonts w:eastAsia="Times New Roman"/>
            <w:lang w:val="en-GB"/>
          </w:rPr>
          <w:t>https://www.youtube.com/channel/UCCJAouIqw0BDiPBAVsn6gRA/videos</w:t>
        </w:r>
      </w:hyperlink>
    </w:p>
    <w:p w14:paraId="51E8AAE7" w14:textId="77777777" w:rsidR="002F215F" w:rsidRDefault="002F215F" w:rsidP="005B571E">
      <w:pPr>
        <w:pStyle w:val="ListParagraph"/>
        <w:spacing w:line="276" w:lineRule="auto"/>
        <w:rPr>
          <w:rFonts w:eastAsia="Times New Roman"/>
          <w:lang w:val="en-GB"/>
        </w:rPr>
      </w:pPr>
    </w:p>
    <w:p w14:paraId="718BEACF" w14:textId="3E90DA82"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highlight w:val="yellow"/>
          <w:lang w:val="en-GB"/>
        </w:rPr>
        <w:t xml:space="preserve"> of the two videos</w:t>
      </w:r>
      <w:r w:rsidRPr="00ED5F7B">
        <w:rPr>
          <w:rFonts w:ascii="Times" w:eastAsia="Times New Roman" w:hAnsi="Times"/>
          <w:highlight w:val="yellow"/>
          <w:lang w:val="en-GB"/>
        </w:rPr>
        <w:t>:</w:t>
      </w:r>
      <w:r>
        <w:rPr>
          <w:rFonts w:ascii="Times" w:eastAsia="Times New Roman" w:hAnsi="Times"/>
          <w:lang w:val="en-GB"/>
        </w:rPr>
        <w:t xml:space="preserve"> </w:t>
      </w:r>
    </w:p>
    <w:p w14:paraId="7C1FF877" w14:textId="77777777" w:rsidR="002F215F" w:rsidRPr="00933C47" w:rsidRDefault="002F215F" w:rsidP="005B571E">
      <w:pPr>
        <w:pStyle w:val="ListParagraph"/>
        <w:spacing w:line="276" w:lineRule="auto"/>
        <w:rPr>
          <w:rFonts w:eastAsia="Times New Roman"/>
          <w:lang w:val="en-GB"/>
        </w:rPr>
      </w:pPr>
    </w:p>
    <w:p w14:paraId="2CC16916" w14:textId="77777777" w:rsidR="00877BF2" w:rsidRPr="00933C47" w:rsidRDefault="00877BF2" w:rsidP="0028346D">
      <w:pPr>
        <w:pStyle w:val="ListParagraph"/>
        <w:spacing w:after="0" w:line="276" w:lineRule="auto"/>
        <w:rPr>
          <w:b/>
          <w:szCs w:val="24"/>
          <w:highlight w:val="yellow"/>
          <w:lang w:val="en-GB"/>
        </w:rPr>
      </w:pPr>
    </w:p>
    <w:p w14:paraId="6EF2CA5C" w14:textId="6BAA5056" w:rsidR="00BD6252" w:rsidRPr="00933C47" w:rsidRDefault="00BD6252" w:rsidP="0028346D">
      <w:pPr>
        <w:pStyle w:val="ListParagraph"/>
        <w:numPr>
          <w:ilvl w:val="0"/>
          <w:numId w:val="1"/>
        </w:numPr>
        <w:spacing w:after="0" w:line="276" w:lineRule="auto"/>
        <w:rPr>
          <w:b/>
          <w:szCs w:val="24"/>
          <w:lang w:val="en-GB"/>
        </w:rPr>
      </w:pPr>
      <w:r w:rsidRPr="00933C47">
        <w:rPr>
          <w:b/>
          <w:szCs w:val="24"/>
          <w:lang w:val="en-GB"/>
        </w:rPr>
        <w:t>Anti-Semitism in Europe</w:t>
      </w:r>
      <w:r w:rsidR="001320FA" w:rsidRPr="00933C47">
        <w:rPr>
          <w:b/>
          <w:szCs w:val="24"/>
          <w:lang w:val="en-GB"/>
        </w:rPr>
        <w:t xml:space="preserve"> </w:t>
      </w:r>
    </w:p>
    <w:p w14:paraId="734A0B41" w14:textId="77777777" w:rsidR="00BD6252" w:rsidRPr="00933C47" w:rsidRDefault="00BD6252" w:rsidP="0028346D">
      <w:pPr>
        <w:pStyle w:val="ListParagraph"/>
        <w:spacing w:after="0" w:line="276" w:lineRule="auto"/>
        <w:rPr>
          <w:i/>
          <w:szCs w:val="24"/>
          <w:lang w:val="en-GB"/>
        </w:rPr>
      </w:pPr>
      <w:r w:rsidRPr="00933C47">
        <w:rPr>
          <w:i/>
          <w:szCs w:val="24"/>
          <w:lang w:val="en-GB"/>
        </w:rPr>
        <w:t>Readings:</w:t>
      </w:r>
    </w:p>
    <w:p w14:paraId="7A9EA2BD" w14:textId="31AD7077" w:rsidR="00BD6252" w:rsidRDefault="00BD6252" w:rsidP="0028346D">
      <w:pPr>
        <w:pStyle w:val="ListParagraph"/>
        <w:spacing w:after="0" w:line="276" w:lineRule="auto"/>
        <w:rPr>
          <w:szCs w:val="24"/>
          <w:lang w:val="en-GB"/>
        </w:rPr>
      </w:pPr>
      <w:r w:rsidRPr="00933C47">
        <w:rPr>
          <w:szCs w:val="24"/>
          <w:lang w:val="en-GB"/>
        </w:rPr>
        <w:t xml:space="preserve">Bergmann, W. (2009). Anti-Semitism. In A. </w:t>
      </w:r>
      <w:proofErr w:type="spellStart"/>
      <w:r w:rsidRPr="00933C47">
        <w:rPr>
          <w:szCs w:val="24"/>
          <w:lang w:val="en-GB"/>
        </w:rPr>
        <w:t>Pelinka</w:t>
      </w:r>
      <w:proofErr w:type="spellEnd"/>
      <w:r w:rsidRPr="00933C47">
        <w:rPr>
          <w:szCs w:val="24"/>
          <w:lang w:val="en-GB"/>
        </w:rPr>
        <w:t xml:space="preserve">, K. Bischof, &amp; K. </w:t>
      </w:r>
      <w:proofErr w:type="spellStart"/>
      <w:r w:rsidRPr="00933C47">
        <w:rPr>
          <w:szCs w:val="24"/>
          <w:lang w:val="en-GB"/>
        </w:rPr>
        <w:t>Stögner</w:t>
      </w:r>
      <w:proofErr w:type="spellEnd"/>
      <w:r w:rsidRPr="00933C47">
        <w:rPr>
          <w:szCs w:val="24"/>
          <w:lang w:val="en-GB"/>
        </w:rPr>
        <w:t xml:space="preserve"> (Eds.), </w:t>
      </w:r>
      <w:r w:rsidRPr="00933C47">
        <w:rPr>
          <w:i/>
          <w:szCs w:val="24"/>
          <w:lang w:val="en-GB"/>
        </w:rPr>
        <w:t xml:space="preserve">Handbook of prejudice. </w:t>
      </w:r>
      <w:r w:rsidRPr="00933C47">
        <w:rPr>
          <w:szCs w:val="24"/>
          <w:lang w:val="en-GB"/>
        </w:rPr>
        <w:t>Amherst, N.Y: Cambria Press.</w:t>
      </w:r>
    </w:p>
    <w:p w14:paraId="08320990" w14:textId="77777777" w:rsidR="002F215F" w:rsidRDefault="002F215F" w:rsidP="0028346D">
      <w:pPr>
        <w:pStyle w:val="ListParagraph"/>
        <w:spacing w:after="0" w:line="276" w:lineRule="auto"/>
        <w:rPr>
          <w:szCs w:val="24"/>
          <w:lang w:val="en-GB"/>
        </w:rPr>
      </w:pPr>
    </w:p>
    <w:p w14:paraId="6476ADD9"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3A3F83B" w14:textId="77777777" w:rsidR="002F215F" w:rsidRDefault="002F215F" w:rsidP="0028346D">
      <w:pPr>
        <w:pStyle w:val="ListParagraph"/>
        <w:spacing w:after="0" w:line="276" w:lineRule="auto"/>
        <w:rPr>
          <w:szCs w:val="24"/>
          <w:lang w:val="en-GB"/>
        </w:rPr>
      </w:pPr>
    </w:p>
    <w:p w14:paraId="0D45DA07" w14:textId="77777777" w:rsidR="002F215F" w:rsidRDefault="002F215F" w:rsidP="0028346D">
      <w:pPr>
        <w:pStyle w:val="ListParagraph"/>
        <w:spacing w:after="0" w:line="276" w:lineRule="auto"/>
        <w:rPr>
          <w:szCs w:val="24"/>
          <w:lang w:val="en-GB"/>
        </w:rPr>
      </w:pPr>
    </w:p>
    <w:p w14:paraId="627A6331" w14:textId="77777777" w:rsidR="002F215F" w:rsidRPr="00B16402" w:rsidRDefault="002F215F" w:rsidP="002F215F">
      <w:pPr>
        <w:spacing w:line="276" w:lineRule="auto"/>
        <w:ind w:left="720"/>
        <w:jc w:val="both"/>
        <w:rPr>
          <w:lang w:val="en-GB"/>
        </w:rPr>
      </w:pPr>
      <w:r w:rsidRPr="00933C47">
        <w:rPr>
          <w:lang w:val="en-GB"/>
        </w:rPr>
        <w:t xml:space="preserve">Applebaum, Anne (2013). </w:t>
      </w:r>
      <w:r w:rsidRPr="00933C47">
        <w:rPr>
          <w:i/>
          <w:lang w:val="en-GB"/>
        </w:rPr>
        <w:t>Letter from Budapest. Anti-Semite and Jew</w:t>
      </w:r>
      <w:r w:rsidRPr="00933C47">
        <w:rPr>
          <w:lang w:val="en-GB"/>
        </w:rPr>
        <w:t>. The New Yorker</w:t>
      </w:r>
    </w:p>
    <w:p w14:paraId="1E6D4EF2" w14:textId="77777777" w:rsidR="002F215F" w:rsidRDefault="002F215F" w:rsidP="0028346D">
      <w:pPr>
        <w:pStyle w:val="ListParagraph"/>
        <w:spacing w:after="0" w:line="276" w:lineRule="auto"/>
        <w:rPr>
          <w:szCs w:val="24"/>
          <w:lang w:val="en-GB"/>
        </w:rPr>
      </w:pPr>
    </w:p>
    <w:p w14:paraId="76256ADB" w14:textId="77777777" w:rsidR="002F215F" w:rsidRDefault="002F215F" w:rsidP="0028346D">
      <w:pPr>
        <w:pStyle w:val="ListParagraph"/>
        <w:spacing w:after="0" w:line="276" w:lineRule="auto"/>
        <w:rPr>
          <w:szCs w:val="24"/>
          <w:lang w:val="en-GB"/>
        </w:rPr>
      </w:pPr>
    </w:p>
    <w:p w14:paraId="33882888"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41D8C19B" w14:textId="77777777" w:rsidR="002F215F" w:rsidRPr="00933C47" w:rsidRDefault="002F215F" w:rsidP="0028346D">
      <w:pPr>
        <w:pStyle w:val="ListParagraph"/>
        <w:spacing w:after="0" w:line="276" w:lineRule="auto"/>
        <w:rPr>
          <w:szCs w:val="24"/>
          <w:lang w:val="en-GB"/>
        </w:rPr>
      </w:pPr>
    </w:p>
    <w:p w14:paraId="65C062AA" w14:textId="06AB8818" w:rsidR="000C4C57" w:rsidRDefault="000C4C57" w:rsidP="0028346D">
      <w:pPr>
        <w:pStyle w:val="ListParagraph"/>
        <w:spacing w:after="0" w:line="276" w:lineRule="auto"/>
        <w:rPr>
          <w:szCs w:val="24"/>
          <w:lang w:val="en-GB"/>
        </w:rPr>
      </w:pPr>
    </w:p>
    <w:p w14:paraId="469A100B" w14:textId="77777777" w:rsidR="002F215F" w:rsidRPr="00933C47" w:rsidRDefault="002F215F" w:rsidP="002F215F">
      <w:pPr>
        <w:spacing w:line="276" w:lineRule="auto"/>
        <w:ind w:left="720"/>
        <w:jc w:val="both"/>
        <w:rPr>
          <w:i/>
          <w:lang w:val="en-GB"/>
        </w:rPr>
      </w:pPr>
      <w:r w:rsidRPr="00933C47">
        <w:rPr>
          <w:i/>
          <w:lang w:val="en-GB"/>
        </w:rPr>
        <w:t xml:space="preserve">Recommended: </w:t>
      </w:r>
    </w:p>
    <w:p w14:paraId="4DC62C30" w14:textId="77777777" w:rsidR="002F215F" w:rsidRDefault="002F215F" w:rsidP="0028346D">
      <w:pPr>
        <w:pStyle w:val="ListParagraph"/>
        <w:spacing w:after="0" w:line="276" w:lineRule="auto"/>
        <w:rPr>
          <w:szCs w:val="24"/>
          <w:lang w:val="en-GB"/>
        </w:rPr>
      </w:pPr>
    </w:p>
    <w:p w14:paraId="53D32386" w14:textId="77777777" w:rsidR="00B16402" w:rsidRPr="00933C47" w:rsidRDefault="00B16402" w:rsidP="00B16402">
      <w:pPr>
        <w:ind w:left="720"/>
        <w:rPr>
          <w:lang w:val="en-GB"/>
        </w:rPr>
      </w:pPr>
      <w:proofErr w:type="spellStart"/>
      <w:r w:rsidRPr="00933C47">
        <w:rPr>
          <w:lang w:val="en-GB"/>
        </w:rPr>
        <w:t>Kovács</w:t>
      </w:r>
      <w:proofErr w:type="spellEnd"/>
      <w:r w:rsidRPr="00933C47">
        <w:rPr>
          <w:lang w:val="en-GB"/>
        </w:rPr>
        <w:t xml:space="preserve">, A., &amp; Fischer, G. (2021). Antisemitic Prejudices in Europe: Survey in 16 European Countries. Volumes I. and II. </w:t>
      </w:r>
    </w:p>
    <w:p w14:paraId="7D90A7D4" w14:textId="77777777" w:rsidR="00B16402" w:rsidRPr="00933C47" w:rsidRDefault="00B16402" w:rsidP="0028346D">
      <w:pPr>
        <w:pStyle w:val="ListParagraph"/>
        <w:spacing w:after="0" w:line="276" w:lineRule="auto"/>
        <w:rPr>
          <w:szCs w:val="24"/>
          <w:lang w:val="en-GB"/>
        </w:rPr>
      </w:pPr>
    </w:p>
    <w:p w14:paraId="529453C6" w14:textId="77777777" w:rsidR="00C9450A" w:rsidRDefault="00C9450A" w:rsidP="0028346D">
      <w:pPr>
        <w:spacing w:line="276" w:lineRule="auto"/>
        <w:rPr>
          <w:b/>
          <w:lang w:val="en-GB"/>
        </w:rPr>
      </w:pPr>
    </w:p>
    <w:p w14:paraId="5217DFD9" w14:textId="7A315B9B" w:rsidR="007B23F9" w:rsidRDefault="00C9450A" w:rsidP="0028346D">
      <w:pPr>
        <w:spacing w:line="276" w:lineRule="auto"/>
        <w:rPr>
          <w:b/>
          <w:lang w:val="en-GB"/>
        </w:rPr>
      </w:pPr>
      <w:r>
        <w:rPr>
          <w:b/>
          <w:lang w:val="en-GB"/>
        </w:rPr>
        <w:t>25 October</w:t>
      </w:r>
    </w:p>
    <w:p w14:paraId="6196A1E9" w14:textId="77777777" w:rsidR="00C9450A" w:rsidRPr="00933C47" w:rsidRDefault="00C9450A" w:rsidP="0028346D">
      <w:pPr>
        <w:spacing w:line="276" w:lineRule="auto"/>
        <w:rPr>
          <w:b/>
          <w:lang w:val="en-GB"/>
        </w:rPr>
      </w:pPr>
    </w:p>
    <w:p w14:paraId="5854AC4A" w14:textId="43385F00" w:rsidR="00C22CB7" w:rsidRPr="00933C47" w:rsidRDefault="00C22CB7" w:rsidP="0028346D">
      <w:pPr>
        <w:pStyle w:val="ListParagraph"/>
        <w:numPr>
          <w:ilvl w:val="0"/>
          <w:numId w:val="1"/>
        </w:numPr>
        <w:spacing w:line="276" w:lineRule="auto"/>
        <w:rPr>
          <w:b/>
          <w:szCs w:val="24"/>
          <w:lang w:val="en-GB"/>
        </w:rPr>
      </w:pPr>
      <w:r w:rsidRPr="00933C47">
        <w:rPr>
          <w:b/>
          <w:szCs w:val="24"/>
          <w:lang w:val="en-GB"/>
        </w:rPr>
        <w:t xml:space="preserve">Xenophobia / Anti-immigrant prejudice </w:t>
      </w:r>
    </w:p>
    <w:p w14:paraId="469D3023" w14:textId="77777777" w:rsidR="00BD6252" w:rsidRPr="00933C47" w:rsidRDefault="00BD6252" w:rsidP="0028346D">
      <w:pPr>
        <w:pStyle w:val="ListParagraph"/>
        <w:spacing w:after="0" w:line="276" w:lineRule="auto"/>
        <w:rPr>
          <w:i/>
          <w:szCs w:val="24"/>
          <w:lang w:val="en-GB"/>
        </w:rPr>
      </w:pPr>
      <w:r w:rsidRPr="00933C47">
        <w:rPr>
          <w:i/>
          <w:szCs w:val="24"/>
          <w:lang w:val="en-GB"/>
        </w:rPr>
        <w:t>Readings:</w:t>
      </w:r>
    </w:p>
    <w:p w14:paraId="403CA15A" w14:textId="77777777" w:rsidR="00C22CB7" w:rsidRDefault="00C22CB7" w:rsidP="0028346D">
      <w:pPr>
        <w:spacing w:line="276" w:lineRule="auto"/>
        <w:ind w:left="720"/>
        <w:jc w:val="both"/>
        <w:rPr>
          <w:lang w:val="en-GB"/>
        </w:rPr>
      </w:pPr>
      <w:r w:rsidRPr="00933C47">
        <w:rPr>
          <w:lang w:val="en-GB"/>
        </w:rPr>
        <w:t xml:space="preserve">Wagner, U., Christ, O., &amp; </w:t>
      </w:r>
      <w:proofErr w:type="spellStart"/>
      <w:r w:rsidRPr="00933C47">
        <w:rPr>
          <w:lang w:val="en-GB"/>
        </w:rPr>
        <w:t>Heitmeyer</w:t>
      </w:r>
      <w:proofErr w:type="spellEnd"/>
      <w:r w:rsidRPr="00933C47">
        <w:rPr>
          <w:lang w:val="en-GB"/>
        </w:rPr>
        <w:t xml:space="preserve">, W. (2010). Anti-Immigration Bias. In J. F. Dovidio (Ed.), </w:t>
      </w:r>
      <w:r w:rsidRPr="00933C47">
        <w:rPr>
          <w:i/>
          <w:lang w:val="en-GB"/>
        </w:rPr>
        <w:t xml:space="preserve">The SAGE handbook of prejudice, stereotyping and discrimination </w:t>
      </w:r>
      <w:r w:rsidRPr="00933C47">
        <w:rPr>
          <w:lang w:val="en-GB"/>
        </w:rPr>
        <w:t>(pp. 361–376).</w:t>
      </w:r>
    </w:p>
    <w:p w14:paraId="5DD67807" w14:textId="77777777" w:rsidR="002F215F" w:rsidRDefault="002F215F" w:rsidP="0028346D">
      <w:pPr>
        <w:spacing w:line="276" w:lineRule="auto"/>
        <w:ind w:left="720"/>
        <w:jc w:val="both"/>
        <w:rPr>
          <w:lang w:val="en-GB"/>
        </w:rPr>
      </w:pPr>
    </w:p>
    <w:p w14:paraId="061329E9" w14:textId="3B793F03" w:rsidR="002F215F" w:rsidRPr="002F215F"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r>
        <w:rPr>
          <w:i/>
          <w:lang w:val="en-GB"/>
        </w:rPr>
        <w:t xml:space="preserve"> </w:t>
      </w:r>
    </w:p>
    <w:p w14:paraId="0DF188A0" w14:textId="77777777" w:rsidR="002F215F" w:rsidRPr="00933C47" w:rsidRDefault="002F215F" w:rsidP="0028346D">
      <w:pPr>
        <w:spacing w:line="276" w:lineRule="auto"/>
        <w:ind w:left="720"/>
        <w:jc w:val="both"/>
        <w:rPr>
          <w:lang w:val="en-GB"/>
        </w:rPr>
      </w:pPr>
    </w:p>
    <w:p w14:paraId="7F75220D" w14:textId="77777777" w:rsidR="00B45340" w:rsidRPr="00933C47" w:rsidRDefault="00B45340" w:rsidP="0028346D">
      <w:pPr>
        <w:spacing w:line="276" w:lineRule="auto"/>
        <w:ind w:left="720"/>
        <w:jc w:val="both"/>
        <w:rPr>
          <w:lang w:val="en-GB"/>
        </w:rPr>
      </w:pPr>
    </w:p>
    <w:p w14:paraId="4630AF30" w14:textId="77777777" w:rsidR="00B45340" w:rsidRDefault="00B45340" w:rsidP="0028346D">
      <w:pPr>
        <w:spacing w:line="276" w:lineRule="auto"/>
        <w:ind w:left="720"/>
        <w:jc w:val="both"/>
        <w:rPr>
          <w:lang w:val="en-GB"/>
        </w:rPr>
      </w:pPr>
      <w:r w:rsidRPr="00933C47">
        <w:rPr>
          <w:lang w:val="en-GB"/>
        </w:rPr>
        <w:t xml:space="preserve">Messing, Vera; </w:t>
      </w:r>
      <w:proofErr w:type="spellStart"/>
      <w:r w:rsidRPr="00933C47">
        <w:rPr>
          <w:lang w:val="en-GB"/>
        </w:rPr>
        <w:t>Ságvári</w:t>
      </w:r>
      <w:proofErr w:type="spellEnd"/>
      <w:r w:rsidRPr="00933C47">
        <w:rPr>
          <w:lang w:val="en-GB"/>
        </w:rPr>
        <w:t xml:space="preserve">, Bence. (2018). Looking behind the culture of fear. Cross-national analysis of attitudes towards migration. Friedrich Ebert Stiftung. Retrieved from </w:t>
      </w:r>
      <w:proofErr w:type="gramStart"/>
      <w:r w:rsidRPr="00933C47">
        <w:rPr>
          <w:lang w:val="en-GB"/>
        </w:rPr>
        <w:t>library.fes.de/pdf-files/</w:t>
      </w:r>
      <w:proofErr w:type="spellStart"/>
      <w:r w:rsidRPr="00933C47">
        <w:rPr>
          <w:lang w:val="en-GB"/>
        </w:rPr>
        <w:t>bueros</w:t>
      </w:r>
      <w:proofErr w:type="spellEnd"/>
      <w:r w:rsidRPr="00933C47">
        <w:rPr>
          <w:lang w:val="en-GB"/>
        </w:rPr>
        <w:t>/</w:t>
      </w:r>
      <w:proofErr w:type="spellStart"/>
      <w:r w:rsidRPr="00933C47">
        <w:rPr>
          <w:lang w:val="en-GB"/>
        </w:rPr>
        <w:t>budapest</w:t>
      </w:r>
      <w:proofErr w:type="spellEnd"/>
      <w:r w:rsidRPr="00933C47">
        <w:rPr>
          <w:lang w:val="en-GB"/>
        </w:rPr>
        <w:t>/14181.pdf</w:t>
      </w:r>
      <w:proofErr w:type="gramEnd"/>
    </w:p>
    <w:p w14:paraId="5626612E" w14:textId="77777777" w:rsidR="002F215F" w:rsidRDefault="002F215F" w:rsidP="0028346D">
      <w:pPr>
        <w:spacing w:line="276" w:lineRule="auto"/>
        <w:ind w:left="720"/>
        <w:jc w:val="both"/>
        <w:rPr>
          <w:lang w:val="en-GB"/>
        </w:rPr>
      </w:pPr>
    </w:p>
    <w:p w14:paraId="2B81049F"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3A9CC6BD" w14:textId="77777777" w:rsidR="002F215F" w:rsidRPr="00933C47" w:rsidRDefault="002F215F" w:rsidP="0028346D">
      <w:pPr>
        <w:spacing w:line="276" w:lineRule="auto"/>
        <w:ind w:left="720"/>
        <w:jc w:val="both"/>
        <w:rPr>
          <w:lang w:val="en-GB"/>
        </w:rPr>
      </w:pPr>
    </w:p>
    <w:p w14:paraId="7106C406" w14:textId="77777777" w:rsidR="00C22CB7" w:rsidRPr="00933C47" w:rsidRDefault="00C22CB7" w:rsidP="0028346D">
      <w:pPr>
        <w:spacing w:line="276" w:lineRule="auto"/>
        <w:jc w:val="both"/>
        <w:rPr>
          <w:lang w:val="en-GB"/>
        </w:rPr>
      </w:pPr>
    </w:p>
    <w:p w14:paraId="47317408" w14:textId="77777777" w:rsidR="001320FA" w:rsidRPr="00933C47" w:rsidRDefault="001320FA" w:rsidP="0028346D">
      <w:pPr>
        <w:spacing w:line="276" w:lineRule="auto"/>
        <w:ind w:left="720"/>
        <w:jc w:val="both"/>
        <w:rPr>
          <w:i/>
          <w:lang w:val="en-GB"/>
        </w:rPr>
      </w:pPr>
      <w:r w:rsidRPr="00933C47">
        <w:rPr>
          <w:i/>
          <w:lang w:val="en-GB"/>
        </w:rPr>
        <w:t xml:space="preserve">Recommended: </w:t>
      </w:r>
    </w:p>
    <w:p w14:paraId="026D3BFB" w14:textId="77777777" w:rsidR="00E94241" w:rsidRDefault="00E94241" w:rsidP="00E94241">
      <w:pPr>
        <w:ind w:left="720"/>
      </w:pPr>
      <w:r>
        <w:t xml:space="preserve">Kende, J., Sarrasin, O., Manatschal, A., Phalet, K., &amp; Green, E. G. (2022). Policies and prejudice: Integration policies moderate the link between immigrant presence and anti-immigrant prejudice. </w:t>
      </w:r>
      <w:r>
        <w:rPr>
          <w:i/>
          <w:iCs/>
        </w:rPr>
        <w:t>Journal of personality and social psychology</w:t>
      </w:r>
      <w:r>
        <w:t xml:space="preserve">, </w:t>
      </w:r>
      <w:r>
        <w:rPr>
          <w:i/>
          <w:iCs/>
        </w:rPr>
        <w:t>123</w:t>
      </w:r>
      <w:r>
        <w:t>(2), 337.</w:t>
      </w:r>
    </w:p>
    <w:p w14:paraId="3E9B4A9C" w14:textId="3638AC64" w:rsidR="001251D3" w:rsidRPr="00933C47" w:rsidRDefault="001251D3" w:rsidP="0028346D">
      <w:pPr>
        <w:spacing w:line="276" w:lineRule="auto"/>
        <w:ind w:left="720"/>
        <w:jc w:val="both"/>
        <w:rPr>
          <w:rFonts w:ascii="Times" w:hAnsi="Times"/>
          <w:lang w:val="en-GB"/>
        </w:rPr>
      </w:pPr>
    </w:p>
    <w:p w14:paraId="373A4E32" w14:textId="4F556302" w:rsidR="00724BCD" w:rsidRPr="00933C47" w:rsidRDefault="00724BCD" w:rsidP="0028346D">
      <w:pPr>
        <w:spacing w:line="276" w:lineRule="auto"/>
        <w:ind w:left="720"/>
        <w:jc w:val="both"/>
        <w:rPr>
          <w:rFonts w:ascii="Times" w:hAnsi="Times"/>
          <w:i/>
          <w:iCs/>
          <w:lang w:val="en-GB"/>
        </w:rPr>
      </w:pPr>
      <w:r w:rsidRPr="00933C47">
        <w:rPr>
          <w:rFonts w:ascii="Times" w:hAnsi="Times"/>
          <w:i/>
          <w:iCs/>
          <w:lang w:val="en-GB"/>
        </w:rPr>
        <w:t>Video:</w:t>
      </w:r>
    </w:p>
    <w:p w14:paraId="19C42643" w14:textId="5689741E" w:rsidR="00724BCD" w:rsidRPr="00933C47" w:rsidRDefault="00724BCD" w:rsidP="00326587">
      <w:pPr>
        <w:spacing w:line="276" w:lineRule="auto"/>
        <w:ind w:left="720"/>
        <w:rPr>
          <w:rFonts w:ascii="Times" w:hAnsi="Times"/>
          <w:lang w:val="en-GB"/>
        </w:rPr>
      </w:pPr>
      <w:r w:rsidRPr="00933C47">
        <w:rPr>
          <w:lang w:val="en-GB"/>
        </w:rPr>
        <w:t xml:space="preserve">American Sociological Association video series: Sociological Insights. Strangers in a Familiar Land:                               </w:t>
      </w:r>
      <w:hyperlink r:id="rId11" w:history="1">
        <w:r w:rsidRPr="00933C47">
          <w:rPr>
            <w:rStyle w:val="Hyperlink"/>
            <w:rFonts w:ascii="Times" w:hAnsi="Times"/>
            <w:lang w:val="en-GB"/>
          </w:rPr>
          <w:t>https://vimeopro.com/asasoc/insights/video/341688415</w:t>
        </w:r>
      </w:hyperlink>
    </w:p>
    <w:p w14:paraId="69FD49F5" w14:textId="77777777" w:rsidR="00724BCD" w:rsidRPr="00933C47" w:rsidRDefault="00724BCD" w:rsidP="0028346D">
      <w:pPr>
        <w:spacing w:line="276" w:lineRule="auto"/>
        <w:ind w:left="720"/>
        <w:jc w:val="both"/>
        <w:rPr>
          <w:rFonts w:ascii="Times" w:hAnsi="Times"/>
          <w:lang w:val="en-GB"/>
        </w:rPr>
      </w:pPr>
    </w:p>
    <w:p w14:paraId="7E0E1F71" w14:textId="77777777" w:rsidR="00624A97" w:rsidRPr="00933C47" w:rsidRDefault="00624A97" w:rsidP="0028346D">
      <w:pPr>
        <w:pStyle w:val="ListParagraph"/>
        <w:numPr>
          <w:ilvl w:val="0"/>
          <w:numId w:val="1"/>
        </w:numPr>
        <w:spacing w:line="276" w:lineRule="auto"/>
        <w:rPr>
          <w:b/>
          <w:szCs w:val="24"/>
          <w:lang w:val="en-GB"/>
        </w:rPr>
      </w:pPr>
      <w:r w:rsidRPr="00933C47">
        <w:rPr>
          <w:b/>
          <w:szCs w:val="24"/>
          <w:lang w:val="en-GB"/>
        </w:rPr>
        <w:t>Prejudice around us</w:t>
      </w:r>
    </w:p>
    <w:p w14:paraId="3850B30D" w14:textId="3D5D7EF9" w:rsidR="003767E2" w:rsidRDefault="00624A97" w:rsidP="00B16402">
      <w:pPr>
        <w:pStyle w:val="ListParagraph"/>
        <w:spacing w:line="276" w:lineRule="auto"/>
        <w:rPr>
          <w:bCs/>
          <w:szCs w:val="24"/>
          <w:lang w:val="en-GB"/>
        </w:rPr>
      </w:pPr>
      <w:r w:rsidRPr="00933C47">
        <w:rPr>
          <w:bCs/>
          <w:szCs w:val="24"/>
          <w:lang w:val="en-GB"/>
        </w:rPr>
        <w:t>Presentations by students looking at four specific cases</w:t>
      </w:r>
      <w:r w:rsidR="001251D3" w:rsidRPr="00933C47">
        <w:rPr>
          <w:b/>
          <w:szCs w:val="24"/>
          <w:lang w:val="en-GB"/>
        </w:rPr>
        <w:t xml:space="preserve"> </w:t>
      </w:r>
      <w:r w:rsidR="00FA4D0A" w:rsidRPr="00933C47">
        <w:rPr>
          <w:bCs/>
          <w:szCs w:val="24"/>
          <w:lang w:val="en-GB"/>
        </w:rPr>
        <w:t>from around the wor</w:t>
      </w:r>
      <w:r w:rsidR="00724BCD" w:rsidRPr="00933C47">
        <w:rPr>
          <w:bCs/>
          <w:szCs w:val="24"/>
          <w:lang w:val="en-GB"/>
        </w:rPr>
        <w:t>ld</w:t>
      </w:r>
      <w:r w:rsidR="004D1129">
        <w:rPr>
          <w:bCs/>
          <w:szCs w:val="24"/>
          <w:lang w:val="en-GB"/>
        </w:rPr>
        <w:t xml:space="preserve"> – details to be discussed in </w:t>
      </w:r>
      <w:proofErr w:type="gramStart"/>
      <w:r w:rsidR="004D1129">
        <w:rPr>
          <w:bCs/>
          <w:szCs w:val="24"/>
          <w:lang w:val="en-GB"/>
        </w:rPr>
        <w:t>class</w:t>
      </w:r>
      <w:proofErr w:type="gramEnd"/>
    </w:p>
    <w:p w14:paraId="4BF2134D" w14:textId="77777777" w:rsidR="002F215F" w:rsidRDefault="002F215F" w:rsidP="00B16402">
      <w:pPr>
        <w:pStyle w:val="ListParagraph"/>
        <w:spacing w:line="276" w:lineRule="auto"/>
        <w:rPr>
          <w:bCs/>
          <w:szCs w:val="24"/>
          <w:lang w:val="en-GB"/>
        </w:rPr>
      </w:pPr>
    </w:p>
    <w:p w14:paraId="61B32CD2"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31CB71A5"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4D39C5C"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52251F6"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16EEC974" w14:textId="77777777" w:rsidR="002F215F" w:rsidRDefault="002F215F" w:rsidP="00B16402">
      <w:pPr>
        <w:pStyle w:val="ListParagraph"/>
        <w:spacing w:line="276" w:lineRule="auto"/>
        <w:rPr>
          <w:bCs/>
          <w:szCs w:val="24"/>
          <w:lang w:val="en-GB"/>
        </w:rPr>
      </w:pPr>
    </w:p>
    <w:p w14:paraId="78ACEB61" w14:textId="77777777" w:rsidR="00B16402" w:rsidRDefault="00B16402" w:rsidP="00B16402">
      <w:pPr>
        <w:pStyle w:val="ListParagraph"/>
        <w:spacing w:line="276" w:lineRule="auto"/>
        <w:rPr>
          <w:b/>
          <w:szCs w:val="24"/>
          <w:lang w:val="en-GB"/>
        </w:rPr>
      </w:pPr>
    </w:p>
    <w:p w14:paraId="11F3A6C1" w14:textId="3DB21CFC" w:rsidR="00C9450A" w:rsidRDefault="00C9450A" w:rsidP="007036B1">
      <w:pPr>
        <w:pStyle w:val="ListParagraph"/>
        <w:spacing w:line="276" w:lineRule="auto"/>
        <w:ind w:left="0"/>
        <w:rPr>
          <w:b/>
          <w:szCs w:val="24"/>
          <w:lang w:val="en-GB"/>
        </w:rPr>
      </w:pPr>
      <w:r>
        <w:rPr>
          <w:b/>
          <w:szCs w:val="24"/>
          <w:lang w:val="en-GB"/>
        </w:rPr>
        <w:t>8 November</w:t>
      </w:r>
    </w:p>
    <w:p w14:paraId="7AEB4932" w14:textId="77777777" w:rsidR="00C9450A" w:rsidRPr="00B16402" w:rsidRDefault="00C9450A" w:rsidP="00B16402">
      <w:pPr>
        <w:pStyle w:val="ListParagraph"/>
        <w:spacing w:line="276" w:lineRule="auto"/>
        <w:rPr>
          <w:b/>
          <w:szCs w:val="24"/>
          <w:lang w:val="en-GB"/>
        </w:rPr>
      </w:pPr>
    </w:p>
    <w:p w14:paraId="7E734A57" w14:textId="54B4D370" w:rsidR="00877BF2" w:rsidRPr="00933C47" w:rsidRDefault="00877BF2" w:rsidP="0028346D">
      <w:pPr>
        <w:pStyle w:val="ListParagraph"/>
        <w:numPr>
          <w:ilvl w:val="0"/>
          <w:numId w:val="1"/>
        </w:numPr>
        <w:spacing w:after="0" w:line="276" w:lineRule="auto"/>
        <w:rPr>
          <w:b/>
          <w:szCs w:val="24"/>
          <w:lang w:val="en-GB"/>
        </w:rPr>
      </w:pPr>
      <w:r w:rsidRPr="00933C47">
        <w:rPr>
          <w:b/>
          <w:szCs w:val="24"/>
          <w:lang w:val="en-GB"/>
        </w:rPr>
        <w:t xml:space="preserve">Presentation </w:t>
      </w:r>
      <w:r w:rsidR="00070177" w:rsidRPr="00933C47">
        <w:rPr>
          <w:b/>
          <w:szCs w:val="24"/>
          <w:lang w:val="en-GB"/>
        </w:rPr>
        <w:t xml:space="preserve">of </w:t>
      </w:r>
      <w:r w:rsidR="00A6283A" w:rsidRPr="00933C47">
        <w:rPr>
          <w:b/>
          <w:szCs w:val="24"/>
          <w:lang w:val="en-GB"/>
        </w:rPr>
        <w:t xml:space="preserve">project ideas for the </w:t>
      </w:r>
      <w:r w:rsidR="00B16402">
        <w:rPr>
          <w:b/>
          <w:szCs w:val="24"/>
          <w:lang w:val="en-GB"/>
        </w:rPr>
        <w:t>final</w:t>
      </w:r>
      <w:r w:rsidR="00A6283A" w:rsidRPr="00933C47">
        <w:rPr>
          <w:b/>
          <w:szCs w:val="24"/>
          <w:lang w:val="en-GB"/>
        </w:rPr>
        <w:t xml:space="preserve"> project</w:t>
      </w:r>
    </w:p>
    <w:p w14:paraId="58FD944F" w14:textId="77777777" w:rsidR="00D82A3A" w:rsidRPr="00933C47" w:rsidRDefault="00D82A3A" w:rsidP="0028346D">
      <w:pPr>
        <w:pStyle w:val="ListParagraph"/>
        <w:spacing w:after="0" w:line="276" w:lineRule="auto"/>
        <w:rPr>
          <w:b/>
          <w:szCs w:val="24"/>
          <w:lang w:val="en-GB"/>
        </w:rPr>
      </w:pPr>
    </w:p>
    <w:p w14:paraId="3E042619" w14:textId="3820470E" w:rsidR="00462DCB" w:rsidRPr="00933C47" w:rsidRDefault="00462DCB" w:rsidP="0028346D">
      <w:pPr>
        <w:spacing w:line="276" w:lineRule="auto"/>
        <w:rPr>
          <w:rFonts w:eastAsia="Calibri"/>
          <w:b/>
          <w:lang w:val="en-GB"/>
        </w:rPr>
      </w:pPr>
    </w:p>
    <w:p w14:paraId="139B39F8" w14:textId="778ED812" w:rsidR="00BD6252" w:rsidRPr="00933C47" w:rsidRDefault="000C4C57" w:rsidP="0028346D">
      <w:pPr>
        <w:pStyle w:val="ListParagraph"/>
        <w:spacing w:after="0" w:line="276" w:lineRule="auto"/>
        <w:ind w:left="360"/>
        <w:rPr>
          <w:szCs w:val="24"/>
          <w:lang w:val="en-GB"/>
        </w:rPr>
      </w:pPr>
      <w:r w:rsidRPr="00933C47">
        <w:rPr>
          <w:b/>
          <w:szCs w:val="24"/>
          <w:lang w:val="en-GB"/>
        </w:rPr>
        <w:t>I</w:t>
      </w:r>
      <w:r w:rsidR="004D25BC" w:rsidRPr="00933C47">
        <w:rPr>
          <w:b/>
          <w:szCs w:val="24"/>
          <w:lang w:val="en-GB"/>
        </w:rPr>
        <w:t>V</w:t>
      </w:r>
      <w:r w:rsidR="00BD6252" w:rsidRPr="00933C47">
        <w:rPr>
          <w:b/>
          <w:szCs w:val="24"/>
          <w:lang w:val="en-GB"/>
        </w:rPr>
        <w:t>. WHY DO PEOPLE HAVE PREJUDICES?</w:t>
      </w:r>
    </w:p>
    <w:p w14:paraId="69F2FFC8" w14:textId="77777777" w:rsidR="00BD6252" w:rsidRPr="00933C47" w:rsidRDefault="00BD6252" w:rsidP="0028346D">
      <w:pPr>
        <w:spacing w:line="276" w:lineRule="auto"/>
        <w:ind w:left="360"/>
        <w:jc w:val="both"/>
        <w:rPr>
          <w:lang w:val="en-GB"/>
        </w:rPr>
      </w:pPr>
    </w:p>
    <w:p w14:paraId="74DB5FD8" w14:textId="6EDCA6A2" w:rsidR="00B45340" w:rsidRPr="00933C47" w:rsidRDefault="00F838D0" w:rsidP="0028346D">
      <w:pPr>
        <w:pStyle w:val="ListParagraph"/>
        <w:numPr>
          <w:ilvl w:val="0"/>
          <w:numId w:val="1"/>
        </w:numPr>
        <w:spacing w:line="276" w:lineRule="auto"/>
        <w:rPr>
          <w:b/>
          <w:szCs w:val="24"/>
          <w:lang w:val="en-GB"/>
        </w:rPr>
      </w:pPr>
      <w:r w:rsidRPr="00933C47">
        <w:rPr>
          <w:b/>
          <w:szCs w:val="24"/>
          <w:lang w:val="en-GB"/>
        </w:rPr>
        <w:t>Integrative approaches to the study of prejudice</w:t>
      </w:r>
      <w:r w:rsidR="00B45340" w:rsidRPr="00933C47">
        <w:rPr>
          <w:b/>
          <w:szCs w:val="24"/>
          <w:lang w:val="en-GB"/>
        </w:rPr>
        <w:t xml:space="preserve"> </w:t>
      </w:r>
    </w:p>
    <w:p w14:paraId="4A419479" w14:textId="52F873D0" w:rsidR="00B45340" w:rsidRPr="00933C47" w:rsidRDefault="00F838D0" w:rsidP="0028346D">
      <w:pPr>
        <w:pStyle w:val="ListParagraph"/>
        <w:spacing w:after="0" w:line="276" w:lineRule="auto"/>
        <w:rPr>
          <w:rFonts w:eastAsia="Times New Roman"/>
          <w:i/>
          <w:szCs w:val="24"/>
          <w:lang w:val="en-GB"/>
        </w:rPr>
      </w:pPr>
      <w:r w:rsidRPr="00933C47">
        <w:rPr>
          <w:rFonts w:eastAsia="Times New Roman"/>
          <w:i/>
          <w:szCs w:val="24"/>
          <w:lang w:val="en-GB"/>
        </w:rPr>
        <w:t>Readings:</w:t>
      </w:r>
    </w:p>
    <w:p w14:paraId="16123142" w14:textId="77777777" w:rsidR="00F838D0" w:rsidRPr="00933C47" w:rsidRDefault="00F838D0" w:rsidP="0028346D">
      <w:pPr>
        <w:pStyle w:val="ListParagraph"/>
        <w:spacing w:after="0" w:line="276" w:lineRule="auto"/>
        <w:rPr>
          <w:rFonts w:eastAsia="Times New Roman"/>
          <w:szCs w:val="24"/>
          <w:lang w:val="en-GB"/>
        </w:rPr>
      </w:pPr>
    </w:p>
    <w:p w14:paraId="75929E17" w14:textId="4F7B9256" w:rsidR="00F838D0" w:rsidRDefault="00F838D0" w:rsidP="0028346D">
      <w:pPr>
        <w:pStyle w:val="ListParagraph"/>
        <w:spacing w:line="276" w:lineRule="auto"/>
        <w:rPr>
          <w:rFonts w:eastAsia="Times New Roman"/>
          <w:lang w:val="en-GB"/>
        </w:rPr>
      </w:pPr>
      <w:r w:rsidRPr="00933C47">
        <w:rPr>
          <w:rFonts w:eastAsia="Times New Roman"/>
          <w:lang w:val="en-GB"/>
        </w:rPr>
        <w:t xml:space="preserve">Bar-Tal, D. (1997). Formation and change of ethnic and national stereotypes: An integrative model. </w:t>
      </w:r>
      <w:r w:rsidRPr="00933C47">
        <w:rPr>
          <w:rFonts w:eastAsia="Times New Roman"/>
          <w:i/>
          <w:iCs/>
          <w:lang w:val="en-GB"/>
        </w:rPr>
        <w:t>International Journal of Intercultural Relations</w:t>
      </w:r>
      <w:r w:rsidRPr="00933C47">
        <w:rPr>
          <w:rFonts w:eastAsia="Times New Roman"/>
          <w:lang w:val="en-GB"/>
        </w:rPr>
        <w:t xml:space="preserve">, </w:t>
      </w:r>
      <w:r w:rsidRPr="00933C47">
        <w:rPr>
          <w:rFonts w:eastAsia="Times New Roman"/>
          <w:i/>
          <w:iCs/>
          <w:lang w:val="en-GB"/>
        </w:rPr>
        <w:t>21</w:t>
      </w:r>
      <w:r w:rsidRPr="00933C47">
        <w:rPr>
          <w:rFonts w:eastAsia="Times New Roman"/>
          <w:lang w:val="en-GB"/>
        </w:rPr>
        <w:t xml:space="preserve">(4), 491–523. </w:t>
      </w:r>
    </w:p>
    <w:p w14:paraId="462D238B" w14:textId="77777777" w:rsidR="002F215F" w:rsidRDefault="002F215F" w:rsidP="0028346D">
      <w:pPr>
        <w:pStyle w:val="ListParagraph"/>
        <w:spacing w:line="276" w:lineRule="auto"/>
        <w:rPr>
          <w:rFonts w:eastAsia="Times New Roman"/>
          <w:lang w:val="en-GB"/>
        </w:rPr>
      </w:pPr>
    </w:p>
    <w:p w14:paraId="013FF2AB"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7FB942AD" w14:textId="77777777" w:rsidR="002F215F" w:rsidRPr="00933C47" w:rsidRDefault="002F215F" w:rsidP="0028346D">
      <w:pPr>
        <w:pStyle w:val="ListParagraph"/>
        <w:spacing w:line="276" w:lineRule="auto"/>
        <w:rPr>
          <w:rFonts w:eastAsia="Times New Roman"/>
          <w:lang w:val="en-GB"/>
        </w:rPr>
      </w:pPr>
    </w:p>
    <w:p w14:paraId="207FCD4E" w14:textId="77777777" w:rsidR="00F838D0" w:rsidRPr="00933C47" w:rsidRDefault="00F838D0" w:rsidP="0028346D">
      <w:pPr>
        <w:pStyle w:val="ListParagraph"/>
        <w:spacing w:after="0" w:line="276" w:lineRule="auto"/>
        <w:rPr>
          <w:rFonts w:eastAsia="Times New Roman"/>
          <w:szCs w:val="24"/>
          <w:lang w:val="en-GB"/>
        </w:rPr>
      </w:pPr>
    </w:p>
    <w:p w14:paraId="50E9C903" w14:textId="77777777" w:rsidR="00B45340" w:rsidRDefault="00B45340" w:rsidP="0028346D">
      <w:pPr>
        <w:pStyle w:val="ListParagraph"/>
        <w:spacing w:after="0" w:line="276" w:lineRule="auto"/>
        <w:rPr>
          <w:szCs w:val="24"/>
          <w:lang w:val="en-GB"/>
        </w:rPr>
      </w:pPr>
      <w:proofErr w:type="spellStart"/>
      <w:r w:rsidRPr="00933C47">
        <w:rPr>
          <w:szCs w:val="24"/>
          <w:lang w:val="en-GB"/>
        </w:rPr>
        <w:t>Heitmeyer</w:t>
      </w:r>
      <w:proofErr w:type="spellEnd"/>
      <w:r w:rsidRPr="00933C47">
        <w:rPr>
          <w:szCs w:val="24"/>
          <w:lang w:val="en-GB"/>
        </w:rPr>
        <w:t xml:space="preserve">, W., </w:t>
      </w:r>
      <w:proofErr w:type="spellStart"/>
      <w:r w:rsidRPr="00933C47">
        <w:rPr>
          <w:szCs w:val="24"/>
          <w:lang w:val="en-GB"/>
        </w:rPr>
        <w:t>Küpper</w:t>
      </w:r>
      <w:proofErr w:type="spellEnd"/>
      <w:r w:rsidRPr="00933C47">
        <w:rPr>
          <w:szCs w:val="24"/>
          <w:lang w:val="en-GB"/>
        </w:rPr>
        <w:t xml:space="preserve">, B., &amp; </w:t>
      </w:r>
      <w:proofErr w:type="spellStart"/>
      <w:r w:rsidRPr="00933C47">
        <w:rPr>
          <w:szCs w:val="24"/>
          <w:lang w:val="en-GB"/>
        </w:rPr>
        <w:t>Zick</w:t>
      </w:r>
      <w:proofErr w:type="spellEnd"/>
      <w:r w:rsidRPr="00933C47">
        <w:rPr>
          <w:szCs w:val="24"/>
          <w:lang w:val="en-GB"/>
        </w:rPr>
        <w:t xml:space="preserve">, A. (2009). Prejudices and Group-Focused Enmity––A Socio-Functional Perspective. In A. </w:t>
      </w:r>
      <w:proofErr w:type="spellStart"/>
      <w:r w:rsidRPr="00933C47">
        <w:rPr>
          <w:szCs w:val="24"/>
          <w:lang w:val="en-GB"/>
        </w:rPr>
        <w:t>Pelinka</w:t>
      </w:r>
      <w:proofErr w:type="spellEnd"/>
      <w:r w:rsidRPr="00933C47">
        <w:rPr>
          <w:szCs w:val="24"/>
          <w:lang w:val="en-GB"/>
        </w:rPr>
        <w:t xml:space="preserve">, K. Bischof, &amp; K. </w:t>
      </w:r>
      <w:proofErr w:type="spellStart"/>
      <w:r w:rsidRPr="00933C47">
        <w:rPr>
          <w:szCs w:val="24"/>
          <w:lang w:val="en-GB"/>
        </w:rPr>
        <w:t>Stögner</w:t>
      </w:r>
      <w:proofErr w:type="spellEnd"/>
      <w:r w:rsidRPr="00933C47">
        <w:rPr>
          <w:szCs w:val="24"/>
          <w:lang w:val="en-GB"/>
        </w:rPr>
        <w:t xml:space="preserve"> (Eds.), </w:t>
      </w:r>
      <w:r w:rsidRPr="00933C47">
        <w:rPr>
          <w:i/>
          <w:szCs w:val="24"/>
          <w:lang w:val="en-GB"/>
        </w:rPr>
        <w:t xml:space="preserve">Handbook of prejudice. </w:t>
      </w:r>
      <w:r w:rsidRPr="00933C47">
        <w:rPr>
          <w:szCs w:val="24"/>
          <w:lang w:val="en-GB"/>
        </w:rPr>
        <w:t>Amherst, N.Y: Cambria Press.</w:t>
      </w:r>
    </w:p>
    <w:p w14:paraId="66EAAC22" w14:textId="77777777" w:rsidR="002F215F" w:rsidRDefault="002F215F" w:rsidP="0028346D">
      <w:pPr>
        <w:pStyle w:val="ListParagraph"/>
        <w:spacing w:after="0" w:line="276" w:lineRule="auto"/>
        <w:rPr>
          <w:szCs w:val="24"/>
          <w:lang w:val="en-GB"/>
        </w:rPr>
      </w:pPr>
    </w:p>
    <w:p w14:paraId="402CD8B1"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00B1CDB2" w14:textId="77777777" w:rsidR="002F215F" w:rsidRDefault="002F215F" w:rsidP="0028346D">
      <w:pPr>
        <w:pStyle w:val="ListParagraph"/>
        <w:spacing w:after="0" w:line="276" w:lineRule="auto"/>
        <w:rPr>
          <w:szCs w:val="24"/>
          <w:lang w:val="en-GB"/>
        </w:rPr>
      </w:pPr>
    </w:p>
    <w:p w14:paraId="547E7F0E" w14:textId="77777777" w:rsidR="00C9450A" w:rsidRDefault="00C9450A" w:rsidP="0028346D">
      <w:pPr>
        <w:pStyle w:val="ListParagraph"/>
        <w:spacing w:after="0" w:line="276" w:lineRule="auto"/>
        <w:rPr>
          <w:szCs w:val="24"/>
          <w:lang w:val="en-GB"/>
        </w:rPr>
      </w:pPr>
    </w:p>
    <w:p w14:paraId="27B547B2" w14:textId="2FE3F179" w:rsidR="00C9450A" w:rsidRPr="00C9450A" w:rsidRDefault="00C9450A" w:rsidP="007036B1">
      <w:pPr>
        <w:pStyle w:val="ListParagraph"/>
        <w:spacing w:after="0" w:line="276" w:lineRule="auto"/>
        <w:ind w:left="0"/>
        <w:rPr>
          <w:b/>
          <w:bCs/>
          <w:szCs w:val="24"/>
          <w:lang w:val="en-GB"/>
        </w:rPr>
      </w:pPr>
      <w:r>
        <w:rPr>
          <w:b/>
          <w:bCs/>
          <w:szCs w:val="24"/>
          <w:lang w:val="en-GB"/>
        </w:rPr>
        <w:t>15 November</w:t>
      </w:r>
    </w:p>
    <w:p w14:paraId="0877BEB2" w14:textId="575985E9" w:rsidR="00B45340" w:rsidRPr="00933C47" w:rsidRDefault="00B45340" w:rsidP="0028346D">
      <w:pPr>
        <w:pStyle w:val="ListParagraph"/>
        <w:spacing w:after="0" w:line="276" w:lineRule="auto"/>
        <w:rPr>
          <w:b/>
          <w:szCs w:val="24"/>
          <w:lang w:val="en-GB"/>
        </w:rPr>
      </w:pPr>
    </w:p>
    <w:p w14:paraId="7C7BCBA7" w14:textId="77777777" w:rsidR="00013F26" w:rsidRPr="00933C47" w:rsidRDefault="00013F26" w:rsidP="0028346D">
      <w:pPr>
        <w:pStyle w:val="ListParagraph"/>
        <w:numPr>
          <w:ilvl w:val="0"/>
          <w:numId w:val="1"/>
        </w:numPr>
        <w:spacing w:after="0" w:line="276" w:lineRule="auto"/>
        <w:rPr>
          <w:b/>
          <w:szCs w:val="24"/>
          <w:lang w:val="en-GB"/>
        </w:rPr>
      </w:pPr>
      <w:r w:rsidRPr="00933C47">
        <w:rPr>
          <w:b/>
          <w:szCs w:val="24"/>
          <w:lang w:val="en-GB"/>
        </w:rPr>
        <w:t>Personality-based approaches</w:t>
      </w:r>
    </w:p>
    <w:p w14:paraId="3440B982" w14:textId="77777777" w:rsidR="00013F26" w:rsidRPr="00933C47" w:rsidRDefault="00013F26" w:rsidP="0028346D">
      <w:pPr>
        <w:spacing w:line="276" w:lineRule="auto"/>
        <w:ind w:left="720"/>
        <w:jc w:val="both"/>
        <w:rPr>
          <w:i/>
          <w:lang w:val="en-GB"/>
        </w:rPr>
      </w:pPr>
      <w:r w:rsidRPr="00933C47">
        <w:rPr>
          <w:i/>
          <w:lang w:val="en-GB"/>
        </w:rPr>
        <w:t xml:space="preserve">Readings: </w:t>
      </w:r>
    </w:p>
    <w:p w14:paraId="3219832C" w14:textId="77777777" w:rsidR="00013F26" w:rsidRDefault="00013F26" w:rsidP="0028346D">
      <w:pPr>
        <w:spacing w:line="276" w:lineRule="auto"/>
        <w:ind w:left="720"/>
        <w:jc w:val="both"/>
        <w:rPr>
          <w:lang w:val="en-GB"/>
        </w:rPr>
      </w:pPr>
      <w:r w:rsidRPr="00933C47">
        <w:rPr>
          <w:lang w:val="en-GB"/>
        </w:rPr>
        <w:t xml:space="preserve">Brown, R. (2010). </w:t>
      </w:r>
      <w:r w:rsidRPr="00933C47">
        <w:rPr>
          <w:i/>
          <w:lang w:val="en-GB"/>
        </w:rPr>
        <w:t>Prejudice: Its social psychology</w:t>
      </w:r>
      <w:r w:rsidRPr="00933C47">
        <w:rPr>
          <w:lang w:val="en-GB"/>
        </w:rPr>
        <w:t xml:space="preserve"> (2nd ed.). Malden, MA: Wiley-Blackwell. </w:t>
      </w:r>
      <w:r w:rsidRPr="00933C47">
        <w:rPr>
          <w:i/>
          <w:lang w:val="en-GB"/>
        </w:rPr>
        <w:t>Chapter 2. Prejudiced Individuals</w:t>
      </w:r>
      <w:r w:rsidRPr="00933C47">
        <w:rPr>
          <w:lang w:val="en-GB"/>
        </w:rPr>
        <w:t xml:space="preserve"> (pp. 13–34)</w:t>
      </w:r>
    </w:p>
    <w:p w14:paraId="75902E42" w14:textId="77777777" w:rsidR="002F215F" w:rsidRDefault="002F215F" w:rsidP="0028346D">
      <w:pPr>
        <w:spacing w:line="276" w:lineRule="auto"/>
        <w:ind w:left="720"/>
        <w:jc w:val="both"/>
        <w:rPr>
          <w:lang w:val="en-GB"/>
        </w:rPr>
      </w:pPr>
    </w:p>
    <w:p w14:paraId="3708A8CA"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71F4E38" w14:textId="77777777" w:rsidR="002F215F" w:rsidRPr="00933C47" w:rsidRDefault="002F215F" w:rsidP="0028346D">
      <w:pPr>
        <w:spacing w:line="276" w:lineRule="auto"/>
        <w:ind w:left="720"/>
        <w:jc w:val="both"/>
        <w:rPr>
          <w:lang w:val="en-GB"/>
        </w:rPr>
      </w:pPr>
    </w:p>
    <w:p w14:paraId="17CA0BC0" w14:textId="77777777" w:rsidR="00013F26" w:rsidRPr="00933C47" w:rsidRDefault="00013F26" w:rsidP="0028346D">
      <w:pPr>
        <w:spacing w:line="276" w:lineRule="auto"/>
        <w:jc w:val="both"/>
        <w:rPr>
          <w:lang w:val="en-GB"/>
        </w:rPr>
      </w:pPr>
    </w:p>
    <w:p w14:paraId="2D206347" w14:textId="3F00DD92" w:rsidR="00013F26" w:rsidRDefault="00013F26" w:rsidP="0028346D">
      <w:pPr>
        <w:spacing w:line="276" w:lineRule="auto"/>
        <w:ind w:left="720"/>
        <w:jc w:val="both"/>
        <w:rPr>
          <w:lang w:val="en-GB"/>
        </w:rPr>
      </w:pPr>
      <w:proofErr w:type="spellStart"/>
      <w:r w:rsidRPr="00933C47">
        <w:rPr>
          <w:lang w:val="en-GB"/>
        </w:rPr>
        <w:t>Pratto</w:t>
      </w:r>
      <w:proofErr w:type="spellEnd"/>
      <w:r w:rsidRPr="00933C47">
        <w:rPr>
          <w:lang w:val="en-GB"/>
        </w:rPr>
        <w:t xml:space="preserve">, F., </w:t>
      </w:r>
      <w:proofErr w:type="spellStart"/>
      <w:r w:rsidRPr="00933C47">
        <w:rPr>
          <w:lang w:val="en-GB"/>
        </w:rPr>
        <w:t>Sidanius</w:t>
      </w:r>
      <w:proofErr w:type="spellEnd"/>
      <w:r w:rsidRPr="00933C47">
        <w:rPr>
          <w:lang w:val="en-GB"/>
        </w:rPr>
        <w:t xml:space="preserve">, J., Stallworth, L. M., &amp; </w:t>
      </w:r>
      <w:proofErr w:type="spellStart"/>
      <w:r w:rsidRPr="00933C47">
        <w:rPr>
          <w:lang w:val="en-GB"/>
        </w:rPr>
        <w:t>Malle</w:t>
      </w:r>
      <w:proofErr w:type="spellEnd"/>
      <w:r w:rsidRPr="00933C47">
        <w:rPr>
          <w:lang w:val="en-GB"/>
        </w:rPr>
        <w:t xml:space="preserve">, B. F. (1994). Social dominance orientation: A personality variable predicting social and political attitudes. </w:t>
      </w:r>
      <w:r w:rsidRPr="00933C47">
        <w:rPr>
          <w:i/>
          <w:iCs/>
          <w:lang w:val="en-GB"/>
        </w:rPr>
        <w:t>Journal of Personality and Social Psychology</w:t>
      </w:r>
      <w:r w:rsidRPr="00933C47">
        <w:rPr>
          <w:lang w:val="en-GB"/>
        </w:rPr>
        <w:t xml:space="preserve">, </w:t>
      </w:r>
      <w:r w:rsidRPr="00933C47">
        <w:rPr>
          <w:i/>
          <w:iCs/>
          <w:lang w:val="en-GB"/>
        </w:rPr>
        <w:t>67</w:t>
      </w:r>
      <w:r w:rsidRPr="00933C47">
        <w:rPr>
          <w:lang w:val="en-GB"/>
        </w:rPr>
        <w:t xml:space="preserve">(4), 741–763. </w:t>
      </w:r>
    </w:p>
    <w:p w14:paraId="50AC58B5" w14:textId="77777777" w:rsidR="002F215F" w:rsidRDefault="002F215F" w:rsidP="0028346D">
      <w:pPr>
        <w:spacing w:line="276" w:lineRule="auto"/>
        <w:ind w:left="720"/>
        <w:jc w:val="both"/>
        <w:rPr>
          <w:lang w:val="en-GB"/>
        </w:rPr>
      </w:pPr>
    </w:p>
    <w:p w14:paraId="09EB87CB"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61B8C8B" w14:textId="77777777" w:rsidR="002F215F" w:rsidRPr="00933C47" w:rsidRDefault="002F215F" w:rsidP="0028346D">
      <w:pPr>
        <w:spacing w:line="276" w:lineRule="auto"/>
        <w:ind w:left="720"/>
        <w:jc w:val="both"/>
        <w:rPr>
          <w:lang w:val="en-GB"/>
        </w:rPr>
      </w:pPr>
    </w:p>
    <w:p w14:paraId="1F410B73" w14:textId="1D60F35A" w:rsidR="002141CB" w:rsidRPr="00933C47" w:rsidRDefault="002141CB" w:rsidP="0028346D">
      <w:pPr>
        <w:spacing w:line="276" w:lineRule="auto"/>
        <w:ind w:left="720"/>
        <w:jc w:val="both"/>
        <w:rPr>
          <w:lang w:val="en-GB"/>
        </w:rPr>
      </w:pPr>
    </w:p>
    <w:p w14:paraId="207325BF" w14:textId="77777777" w:rsidR="00013F26" w:rsidRPr="00933C47" w:rsidRDefault="00013F26" w:rsidP="0028346D">
      <w:pPr>
        <w:pStyle w:val="ListParagraph"/>
        <w:spacing w:after="0" w:line="276" w:lineRule="auto"/>
        <w:rPr>
          <w:b/>
          <w:szCs w:val="24"/>
          <w:lang w:val="en-GB"/>
        </w:rPr>
      </w:pPr>
    </w:p>
    <w:p w14:paraId="2A4B8276" w14:textId="57BECAD1" w:rsidR="00BD6252" w:rsidRPr="00933C47" w:rsidRDefault="00F838D0" w:rsidP="0028346D">
      <w:pPr>
        <w:pStyle w:val="ListParagraph"/>
        <w:numPr>
          <w:ilvl w:val="0"/>
          <w:numId w:val="1"/>
        </w:numPr>
        <w:spacing w:after="0" w:line="276" w:lineRule="auto"/>
        <w:rPr>
          <w:b/>
          <w:szCs w:val="24"/>
          <w:lang w:val="en-GB"/>
        </w:rPr>
      </w:pPr>
      <w:r w:rsidRPr="00933C47">
        <w:rPr>
          <w:b/>
          <w:szCs w:val="24"/>
          <w:lang w:val="en-GB"/>
        </w:rPr>
        <w:t>Prejudice, conformity, and ingroup dynamics</w:t>
      </w:r>
    </w:p>
    <w:p w14:paraId="0FC823C1" w14:textId="7F5F9CB3" w:rsidR="00F838D0" w:rsidRPr="00933C47" w:rsidRDefault="001C3ACF" w:rsidP="0028346D">
      <w:pPr>
        <w:pStyle w:val="ListParagraph"/>
        <w:spacing w:after="0" w:line="276" w:lineRule="auto"/>
        <w:rPr>
          <w:i/>
          <w:szCs w:val="24"/>
          <w:lang w:val="en-GB"/>
        </w:rPr>
      </w:pPr>
      <w:r w:rsidRPr="00933C47">
        <w:rPr>
          <w:i/>
          <w:szCs w:val="24"/>
          <w:lang w:val="en-GB"/>
        </w:rPr>
        <w:t>Reading</w:t>
      </w:r>
      <w:r w:rsidR="00F838D0" w:rsidRPr="00933C47">
        <w:rPr>
          <w:i/>
          <w:szCs w:val="24"/>
          <w:lang w:val="en-GB"/>
        </w:rPr>
        <w:t>:</w:t>
      </w:r>
    </w:p>
    <w:p w14:paraId="7281DAAD" w14:textId="43C4DD42" w:rsidR="00880FE9" w:rsidRDefault="00F838D0" w:rsidP="0028346D">
      <w:pPr>
        <w:pStyle w:val="ListParagraph"/>
        <w:spacing w:after="0" w:line="276" w:lineRule="auto"/>
        <w:rPr>
          <w:rFonts w:eastAsia="Times New Roman"/>
          <w:szCs w:val="24"/>
          <w:lang w:val="en-GB"/>
        </w:rPr>
      </w:pPr>
      <w:r w:rsidRPr="00933C47">
        <w:rPr>
          <w:rFonts w:eastAsia="Times New Roman"/>
          <w:szCs w:val="24"/>
          <w:lang w:val="en-GB"/>
        </w:rPr>
        <w:t xml:space="preserve">Crandall, C. S., &amp; </w:t>
      </w:r>
      <w:proofErr w:type="spellStart"/>
      <w:r w:rsidRPr="00933C47">
        <w:rPr>
          <w:rFonts w:eastAsia="Times New Roman"/>
          <w:szCs w:val="24"/>
          <w:lang w:val="en-GB"/>
        </w:rPr>
        <w:t>Stangor</w:t>
      </w:r>
      <w:proofErr w:type="spellEnd"/>
      <w:r w:rsidRPr="00933C47">
        <w:rPr>
          <w:rFonts w:eastAsia="Times New Roman"/>
          <w:szCs w:val="24"/>
          <w:lang w:val="en-GB"/>
        </w:rPr>
        <w:t xml:space="preserve">, C. (2005). Conformity and prejudice. In J. F. Dovidio, P. S. Glick, &amp; L. A. Rudman (Eds.), </w:t>
      </w:r>
      <w:r w:rsidRPr="00933C47">
        <w:rPr>
          <w:rFonts w:eastAsia="Times New Roman"/>
          <w:i/>
          <w:szCs w:val="24"/>
          <w:lang w:val="en-GB"/>
        </w:rPr>
        <w:t xml:space="preserve">On the Nature of Prejudice. Fifty Years after Allport </w:t>
      </w:r>
      <w:r w:rsidRPr="00933C47">
        <w:rPr>
          <w:rFonts w:eastAsia="Times New Roman"/>
          <w:szCs w:val="24"/>
          <w:lang w:val="en-GB"/>
        </w:rPr>
        <w:t>(pp. 295–309). Malden, MA: Blackwell Pub.</w:t>
      </w:r>
    </w:p>
    <w:p w14:paraId="43B5981D" w14:textId="77777777" w:rsidR="002F215F" w:rsidRDefault="002F215F" w:rsidP="0028346D">
      <w:pPr>
        <w:pStyle w:val="ListParagraph"/>
        <w:spacing w:after="0" w:line="276" w:lineRule="auto"/>
        <w:rPr>
          <w:rFonts w:eastAsia="Times New Roman"/>
          <w:szCs w:val="24"/>
          <w:lang w:val="en-GB"/>
        </w:rPr>
      </w:pPr>
    </w:p>
    <w:p w14:paraId="44E14BCE" w14:textId="77777777" w:rsidR="002F215F" w:rsidRPr="00933C47" w:rsidRDefault="002F215F" w:rsidP="002F215F">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2AC3E5D" w14:textId="77777777" w:rsidR="002F215F" w:rsidRPr="00933C47" w:rsidRDefault="002F215F" w:rsidP="0028346D">
      <w:pPr>
        <w:pStyle w:val="ListParagraph"/>
        <w:spacing w:after="0" w:line="276" w:lineRule="auto"/>
        <w:rPr>
          <w:rFonts w:eastAsia="Times New Roman"/>
          <w:szCs w:val="24"/>
          <w:lang w:val="en-GB"/>
        </w:rPr>
      </w:pPr>
    </w:p>
    <w:p w14:paraId="0E5087A6" w14:textId="77777777" w:rsidR="001F289F" w:rsidRPr="00933C47" w:rsidRDefault="001F289F" w:rsidP="0028346D">
      <w:pPr>
        <w:pStyle w:val="ListParagraph"/>
        <w:spacing w:after="0" w:line="276" w:lineRule="auto"/>
        <w:rPr>
          <w:rFonts w:eastAsia="Times New Roman"/>
          <w:szCs w:val="24"/>
          <w:lang w:val="en-GB"/>
        </w:rPr>
      </w:pPr>
    </w:p>
    <w:p w14:paraId="5E05CD37" w14:textId="3C17BB76" w:rsidR="00462DCB" w:rsidRPr="00933C47" w:rsidRDefault="00462DCB" w:rsidP="0028346D">
      <w:pPr>
        <w:pStyle w:val="ListParagraph"/>
        <w:spacing w:line="276" w:lineRule="auto"/>
        <w:rPr>
          <w:i/>
          <w:iCs/>
          <w:lang w:val="en-GB"/>
        </w:rPr>
      </w:pPr>
      <w:r w:rsidRPr="00933C47">
        <w:rPr>
          <w:i/>
          <w:iCs/>
          <w:lang w:val="en-GB"/>
        </w:rPr>
        <w:t>Recommended:</w:t>
      </w:r>
    </w:p>
    <w:p w14:paraId="75EECEFF" w14:textId="120B7EA2" w:rsidR="00BD6252" w:rsidRDefault="001F289F" w:rsidP="0028346D">
      <w:pPr>
        <w:pStyle w:val="ListParagraph"/>
        <w:spacing w:line="276" w:lineRule="auto"/>
        <w:rPr>
          <w:lang w:val="en-GB"/>
        </w:rPr>
      </w:pPr>
      <w:proofErr w:type="spellStart"/>
      <w:r w:rsidRPr="00933C47">
        <w:rPr>
          <w:lang w:val="en-GB"/>
        </w:rPr>
        <w:t>Paluck</w:t>
      </w:r>
      <w:proofErr w:type="spellEnd"/>
      <w:r w:rsidRPr="00933C47">
        <w:rPr>
          <w:lang w:val="en-GB"/>
        </w:rPr>
        <w:t xml:space="preserve">, E. L. (2009). Reducing intergroup prejudice and conflict using the media: A field experiment in Rwanda. </w:t>
      </w:r>
      <w:r w:rsidRPr="00933C47">
        <w:rPr>
          <w:i/>
          <w:iCs/>
          <w:lang w:val="en-GB"/>
        </w:rPr>
        <w:t>Journal of Personality and Social Psychology</w:t>
      </w:r>
      <w:r w:rsidRPr="00933C47">
        <w:rPr>
          <w:lang w:val="en-GB"/>
        </w:rPr>
        <w:t xml:space="preserve">, </w:t>
      </w:r>
      <w:r w:rsidRPr="00933C47">
        <w:rPr>
          <w:i/>
          <w:iCs/>
          <w:lang w:val="en-GB"/>
        </w:rPr>
        <w:t>96</w:t>
      </w:r>
      <w:r w:rsidRPr="00933C47">
        <w:rPr>
          <w:lang w:val="en-GB"/>
        </w:rPr>
        <w:t xml:space="preserve">(3), 574–587. </w:t>
      </w:r>
    </w:p>
    <w:p w14:paraId="630FF359" w14:textId="77777777" w:rsidR="00877D7C" w:rsidRDefault="00877D7C" w:rsidP="0028346D">
      <w:pPr>
        <w:pStyle w:val="ListParagraph"/>
        <w:spacing w:line="276" w:lineRule="auto"/>
        <w:rPr>
          <w:lang w:val="en-GB"/>
        </w:rPr>
      </w:pPr>
    </w:p>
    <w:p w14:paraId="523FBAFB" w14:textId="45626711" w:rsidR="00C9450A" w:rsidRPr="00C9450A" w:rsidRDefault="00C9450A" w:rsidP="007036B1">
      <w:pPr>
        <w:pStyle w:val="ListParagraph"/>
        <w:spacing w:line="276" w:lineRule="auto"/>
        <w:ind w:left="0"/>
        <w:rPr>
          <w:b/>
          <w:bCs/>
          <w:lang w:val="en-GB"/>
        </w:rPr>
      </w:pPr>
      <w:r>
        <w:rPr>
          <w:b/>
          <w:bCs/>
          <w:lang w:val="en-GB"/>
        </w:rPr>
        <w:t>22 November</w:t>
      </w:r>
    </w:p>
    <w:p w14:paraId="60C9B874" w14:textId="77777777" w:rsidR="00C9450A" w:rsidRDefault="00C9450A" w:rsidP="0028346D">
      <w:pPr>
        <w:pStyle w:val="ListParagraph"/>
        <w:spacing w:line="276" w:lineRule="auto"/>
        <w:rPr>
          <w:lang w:val="en-GB"/>
        </w:rPr>
      </w:pPr>
    </w:p>
    <w:p w14:paraId="35C854F0" w14:textId="453BA125" w:rsidR="00877D7C" w:rsidRDefault="00877D7C" w:rsidP="00877D7C">
      <w:pPr>
        <w:pStyle w:val="ListParagraph"/>
        <w:numPr>
          <w:ilvl w:val="0"/>
          <w:numId w:val="1"/>
        </w:numPr>
        <w:spacing w:line="276" w:lineRule="auto"/>
        <w:rPr>
          <w:b/>
          <w:bCs/>
          <w:lang w:val="en-GB"/>
        </w:rPr>
      </w:pPr>
      <w:r>
        <w:rPr>
          <w:b/>
          <w:bCs/>
          <w:lang w:val="en-GB"/>
        </w:rPr>
        <w:t>Data collection workshop 1: interviews</w:t>
      </w:r>
    </w:p>
    <w:p w14:paraId="2ACF08B6" w14:textId="17DEB91B" w:rsidR="00877D7C" w:rsidRPr="00877D7C" w:rsidRDefault="00877D7C" w:rsidP="00877D7C">
      <w:pPr>
        <w:pStyle w:val="ListParagraph"/>
        <w:numPr>
          <w:ilvl w:val="0"/>
          <w:numId w:val="1"/>
        </w:numPr>
        <w:spacing w:line="276" w:lineRule="auto"/>
        <w:rPr>
          <w:b/>
          <w:bCs/>
          <w:lang w:val="en-GB"/>
        </w:rPr>
      </w:pPr>
      <w:r>
        <w:rPr>
          <w:b/>
          <w:bCs/>
          <w:lang w:val="en-GB"/>
        </w:rPr>
        <w:t>Data collection workshop 2: group discussions</w:t>
      </w:r>
    </w:p>
    <w:p w14:paraId="2BB74F13" w14:textId="77777777" w:rsidR="000E4134" w:rsidRPr="00933C47" w:rsidRDefault="000E4134" w:rsidP="0028346D">
      <w:pPr>
        <w:pStyle w:val="ListParagraph"/>
        <w:spacing w:after="0" w:line="276" w:lineRule="auto"/>
        <w:rPr>
          <w:szCs w:val="24"/>
          <w:lang w:val="en-GB"/>
        </w:rPr>
      </w:pPr>
    </w:p>
    <w:p w14:paraId="1BF6B657" w14:textId="77777777" w:rsidR="009D1AEC" w:rsidRPr="00933C47" w:rsidRDefault="009D1AEC" w:rsidP="0028346D">
      <w:pPr>
        <w:spacing w:line="276" w:lineRule="auto"/>
        <w:ind w:firstLine="360"/>
        <w:rPr>
          <w:b/>
          <w:lang w:val="en-GB"/>
        </w:rPr>
      </w:pPr>
    </w:p>
    <w:p w14:paraId="65881527" w14:textId="6315B193" w:rsidR="00BD6252" w:rsidRDefault="009D1AEC" w:rsidP="0028346D">
      <w:pPr>
        <w:spacing w:line="276" w:lineRule="auto"/>
        <w:ind w:firstLine="360"/>
        <w:rPr>
          <w:b/>
          <w:lang w:val="en-GB"/>
        </w:rPr>
      </w:pPr>
      <w:r w:rsidRPr="00933C47">
        <w:rPr>
          <w:b/>
          <w:lang w:val="en-GB"/>
        </w:rPr>
        <w:t xml:space="preserve">V. </w:t>
      </w:r>
      <w:r w:rsidR="00BD6252" w:rsidRPr="00933C47">
        <w:rPr>
          <w:b/>
          <w:lang w:val="en-GB"/>
        </w:rPr>
        <w:t>POSSIBILITIES OF PREJUDICE REDUCTION</w:t>
      </w:r>
    </w:p>
    <w:p w14:paraId="0F63D758" w14:textId="77777777" w:rsidR="00C9450A" w:rsidRDefault="00C9450A" w:rsidP="0028346D">
      <w:pPr>
        <w:spacing w:line="276" w:lineRule="auto"/>
        <w:ind w:firstLine="360"/>
        <w:rPr>
          <w:b/>
          <w:lang w:val="en-GB"/>
        </w:rPr>
      </w:pPr>
    </w:p>
    <w:p w14:paraId="031641E5" w14:textId="40D308F0" w:rsidR="00C9450A" w:rsidRPr="00933C47" w:rsidRDefault="00C9450A" w:rsidP="007036B1">
      <w:pPr>
        <w:spacing w:line="276" w:lineRule="auto"/>
        <w:ind w:firstLine="360"/>
        <w:rPr>
          <w:b/>
          <w:lang w:val="en-GB"/>
        </w:rPr>
      </w:pPr>
      <w:r>
        <w:rPr>
          <w:b/>
          <w:lang w:val="en-GB"/>
        </w:rPr>
        <w:t>29 November</w:t>
      </w:r>
    </w:p>
    <w:p w14:paraId="30A07793" w14:textId="77777777" w:rsidR="00BD6252" w:rsidRPr="00933C47" w:rsidRDefault="00BD6252" w:rsidP="0028346D">
      <w:pPr>
        <w:spacing w:line="276" w:lineRule="auto"/>
        <w:ind w:left="1080"/>
        <w:jc w:val="both"/>
        <w:rPr>
          <w:lang w:val="en-GB"/>
        </w:rPr>
      </w:pPr>
    </w:p>
    <w:p w14:paraId="1718064A" w14:textId="77777777" w:rsidR="00BD6252" w:rsidRPr="00933C47" w:rsidRDefault="00BD6252" w:rsidP="0028346D">
      <w:pPr>
        <w:pStyle w:val="ListParagraph"/>
        <w:numPr>
          <w:ilvl w:val="0"/>
          <w:numId w:val="1"/>
        </w:numPr>
        <w:spacing w:after="0" w:line="276" w:lineRule="auto"/>
        <w:rPr>
          <w:b/>
          <w:szCs w:val="24"/>
          <w:lang w:val="en-GB"/>
        </w:rPr>
      </w:pPr>
      <w:r w:rsidRPr="00933C47">
        <w:rPr>
          <w:b/>
          <w:szCs w:val="24"/>
          <w:lang w:val="en-GB"/>
        </w:rPr>
        <w:t>Reducing prejudice through contact</w:t>
      </w:r>
    </w:p>
    <w:p w14:paraId="1BF5ACA6" w14:textId="21FFC697" w:rsidR="00E405A1" w:rsidRPr="00933C47" w:rsidRDefault="00E405A1" w:rsidP="0028346D">
      <w:pPr>
        <w:spacing w:line="276" w:lineRule="auto"/>
        <w:ind w:left="720"/>
        <w:jc w:val="both"/>
        <w:rPr>
          <w:i/>
          <w:lang w:val="en-GB"/>
        </w:rPr>
      </w:pPr>
      <w:r w:rsidRPr="00933C47">
        <w:rPr>
          <w:i/>
          <w:lang w:val="en-GB"/>
        </w:rPr>
        <w:t>Reading</w:t>
      </w:r>
      <w:r w:rsidR="00877D7C">
        <w:rPr>
          <w:i/>
          <w:lang w:val="en-GB"/>
        </w:rPr>
        <w:t>s</w:t>
      </w:r>
      <w:r w:rsidRPr="00933C47">
        <w:rPr>
          <w:i/>
          <w:lang w:val="en-GB"/>
        </w:rPr>
        <w:t xml:space="preserve">: </w:t>
      </w:r>
    </w:p>
    <w:p w14:paraId="0FB60E17" w14:textId="1BF02CFC" w:rsidR="00BD6252" w:rsidRDefault="00BD6252" w:rsidP="0028346D">
      <w:pPr>
        <w:spacing w:line="276" w:lineRule="auto"/>
        <w:ind w:left="720"/>
        <w:jc w:val="both"/>
        <w:rPr>
          <w:lang w:val="en-GB"/>
        </w:rPr>
      </w:pPr>
      <w:r w:rsidRPr="00933C47">
        <w:rPr>
          <w:lang w:val="en-GB"/>
        </w:rPr>
        <w:t xml:space="preserve">Pettigrew, T. F., &amp; </w:t>
      </w:r>
      <w:proofErr w:type="spellStart"/>
      <w:r w:rsidRPr="00933C47">
        <w:rPr>
          <w:lang w:val="en-GB"/>
        </w:rPr>
        <w:t>Tropp</w:t>
      </w:r>
      <w:proofErr w:type="spellEnd"/>
      <w:r w:rsidRPr="00933C47">
        <w:rPr>
          <w:lang w:val="en-GB"/>
        </w:rPr>
        <w:t>, L. R. (2005). Allport</w:t>
      </w:r>
      <w:r w:rsidR="0033594B" w:rsidRPr="00933C47">
        <w:rPr>
          <w:lang w:val="en-GB"/>
        </w:rPr>
        <w:t>’</w:t>
      </w:r>
      <w:r w:rsidRPr="00933C47">
        <w:rPr>
          <w:lang w:val="en-GB"/>
        </w:rPr>
        <w:t xml:space="preserve">s Intergroup Contact Hypothesis: Its History and Influence. In J. F. Dovidio, P. S. Glick, &amp; L. A. Rudman (Eds.), </w:t>
      </w:r>
      <w:r w:rsidRPr="00933C47">
        <w:rPr>
          <w:i/>
          <w:lang w:val="en-GB"/>
        </w:rPr>
        <w:t xml:space="preserve">On the Nature of Prejudice. Fifty Years after Allport </w:t>
      </w:r>
      <w:r w:rsidRPr="00933C47">
        <w:rPr>
          <w:lang w:val="en-GB"/>
        </w:rPr>
        <w:t>(pp. 272–277). Malden, MA: Blackwell Pub.</w:t>
      </w:r>
    </w:p>
    <w:p w14:paraId="6A632E57" w14:textId="77777777" w:rsidR="007036B1" w:rsidRDefault="007036B1" w:rsidP="0028346D">
      <w:pPr>
        <w:spacing w:line="276" w:lineRule="auto"/>
        <w:ind w:left="720"/>
        <w:jc w:val="both"/>
        <w:rPr>
          <w:lang w:val="en-GB"/>
        </w:rPr>
      </w:pPr>
    </w:p>
    <w:p w14:paraId="1D7EBBDC" w14:textId="77777777" w:rsidR="007036B1" w:rsidRPr="00933C47" w:rsidRDefault="007036B1" w:rsidP="007036B1">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14B36B6" w14:textId="77777777" w:rsidR="007036B1" w:rsidRPr="00933C47" w:rsidRDefault="007036B1" w:rsidP="0028346D">
      <w:pPr>
        <w:spacing w:line="276" w:lineRule="auto"/>
        <w:ind w:left="720"/>
        <w:jc w:val="both"/>
        <w:rPr>
          <w:lang w:val="en-GB"/>
        </w:rPr>
      </w:pPr>
    </w:p>
    <w:p w14:paraId="67FA889A" w14:textId="1157599C" w:rsidR="006C718F" w:rsidRPr="00933C47" w:rsidRDefault="006C718F" w:rsidP="0028346D">
      <w:pPr>
        <w:spacing w:line="276" w:lineRule="auto"/>
        <w:ind w:left="720"/>
        <w:jc w:val="both"/>
        <w:rPr>
          <w:lang w:val="en-GB"/>
        </w:rPr>
      </w:pPr>
    </w:p>
    <w:p w14:paraId="7F5CB103" w14:textId="77777777" w:rsidR="00877D7C" w:rsidRDefault="00877D7C" w:rsidP="00877D7C">
      <w:pPr>
        <w:spacing w:line="276" w:lineRule="auto"/>
        <w:ind w:left="720"/>
        <w:rPr>
          <w:lang w:val="en-GB"/>
        </w:rPr>
      </w:pPr>
      <w:r w:rsidRPr="00933C47">
        <w:rPr>
          <w:lang w:val="en-GB"/>
        </w:rPr>
        <w:t xml:space="preserve">White, F. A., </w:t>
      </w:r>
      <w:proofErr w:type="spellStart"/>
      <w:r w:rsidRPr="00933C47">
        <w:rPr>
          <w:lang w:val="en-GB"/>
        </w:rPr>
        <w:t>Borinca</w:t>
      </w:r>
      <w:proofErr w:type="spellEnd"/>
      <w:r w:rsidRPr="00933C47">
        <w:rPr>
          <w:lang w:val="en-GB"/>
        </w:rPr>
        <w:t xml:space="preserve">, I., </w:t>
      </w:r>
      <w:proofErr w:type="spellStart"/>
      <w:r w:rsidRPr="00933C47">
        <w:rPr>
          <w:lang w:val="en-GB"/>
        </w:rPr>
        <w:t>Vezzali</w:t>
      </w:r>
      <w:proofErr w:type="spellEnd"/>
      <w:r w:rsidRPr="00933C47">
        <w:rPr>
          <w:lang w:val="en-GB"/>
        </w:rPr>
        <w:t xml:space="preserve">, L., Reynolds, K. J., </w:t>
      </w:r>
      <w:proofErr w:type="spellStart"/>
      <w:r w:rsidRPr="00933C47">
        <w:rPr>
          <w:lang w:val="en-GB"/>
        </w:rPr>
        <w:t>Blomster</w:t>
      </w:r>
      <w:proofErr w:type="spellEnd"/>
      <w:r w:rsidRPr="00933C47">
        <w:rPr>
          <w:lang w:val="en-GB"/>
        </w:rPr>
        <w:t xml:space="preserve"> </w:t>
      </w:r>
      <w:proofErr w:type="spellStart"/>
      <w:r w:rsidRPr="00933C47">
        <w:rPr>
          <w:lang w:val="en-GB"/>
        </w:rPr>
        <w:t>Lyshol</w:t>
      </w:r>
      <w:proofErr w:type="spellEnd"/>
      <w:r w:rsidRPr="00933C47">
        <w:rPr>
          <w:lang w:val="en-GB"/>
        </w:rPr>
        <w:t xml:space="preserve">, J. K., </w:t>
      </w:r>
      <w:proofErr w:type="spellStart"/>
      <w:r w:rsidRPr="00933C47">
        <w:rPr>
          <w:lang w:val="en-GB"/>
        </w:rPr>
        <w:t>Verrelli</w:t>
      </w:r>
      <w:proofErr w:type="spellEnd"/>
      <w:r w:rsidRPr="00933C47">
        <w:rPr>
          <w:lang w:val="en-GB"/>
        </w:rPr>
        <w:t xml:space="preserve">, S., &amp; </w:t>
      </w:r>
      <w:proofErr w:type="spellStart"/>
      <w:r w:rsidRPr="00933C47">
        <w:rPr>
          <w:lang w:val="en-GB"/>
        </w:rPr>
        <w:t>Falomir-Pichastor</w:t>
      </w:r>
      <w:proofErr w:type="spellEnd"/>
      <w:r w:rsidRPr="00933C47">
        <w:rPr>
          <w:lang w:val="en-GB"/>
        </w:rPr>
        <w:t xml:space="preserve">, J. M. (2020). Beyond direct contact: The theoretical and societal relevance of indirect contact for improving intergroup relations. </w:t>
      </w:r>
      <w:r w:rsidRPr="00933C47">
        <w:rPr>
          <w:i/>
          <w:iCs/>
          <w:lang w:val="en-GB"/>
        </w:rPr>
        <w:t>Journal of Social Issues</w:t>
      </w:r>
      <w:r w:rsidRPr="00933C47">
        <w:rPr>
          <w:lang w:val="en-GB"/>
        </w:rPr>
        <w:t xml:space="preserve">, </w:t>
      </w:r>
      <w:r w:rsidRPr="00933C47">
        <w:rPr>
          <w:i/>
          <w:iCs/>
          <w:lang w:val="en-GB"/>
        </w:rPr>
        <w:t>10</w:t>
      </w:r>
      <w:r w:rsidRPr="00933C47">
        <w:rPr>
          <w:lang w:val="en-GB"/>
        </w:rPr>
        <w:t>.</w:t>
      </w:r>
    </w:p>
    <w:p w14:paraId="03ACFE4D" w14:textId="77777777" w:rsidR="007036B1" w:rsidRDefault="007036B1" w:rsidP="00877D7C">
      <w:pPr>
        <w:spacing w:line="276" w:lineRule="auto"/>
        <w:ind w:left="720"/>
        <w:rPr>
          <w:lang w:val="en-GB"/>
        </w:rPr>
      </w:pPr>
    </w:p>
    <w:p w14:paraId="2AC36863" w14:textId="7D8EA0D8" w:rsidR="007036B1" w:rsidRPr="007036B1" w:rsidRDefault="007036B1" w:rsidP="007036B1">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20C19405" w14:textId="77777777" w:rsidR="00B16402" w:rsidRDefault="00B16402" w:rsidP="0028346D">
      <w:pPr>
        <w:spacing w:line="276" w:lineRule="auto"/>
        <w:ind w:left="720"/>
        <w:jc w:val="both"/>
        <w:rPr>
          <w:i/>
          <w:iCs/>
          <w:lang w:val="en-GB"/>
        </w:rPr>
      </w:pPr>
    </w:p>
    <w:p w14:paraId="7F4207E7" w14:textId="77777777" w:rsidR="00B16402" w:rsidRDefault="00B16402" w:rsidP="0028346D">
      <w:pPr>
        <w:spacing w:line="276" w:lineRule="auto"/>
        <w:ind w:left="720"/>
        <w:jc w:val="both"/>
        <w:rPr>
          <w:i/>
          <w:iCs/>
          <w:lang w:val="en-GB"/>
        </w:rPr>
      </w:pPr>
    </w:p>
    <w:p w14:paraId="53BA651D" w14:textId="3D584B00" w:rsidR="006C718F" w:rsidRPr="00933C47" w:rsidRDefault="00724BCD" w:rsidP="0028346D">
      <w:pPr>
        <w:spacing w:line="276" w:lineRule="auto"/>
        <w:ind w:left="720"/>
        <w:jc w:val="both"/>
        <w:rPr>
          <w:i/>
          <w:iCs/>
          <w:lang w:val="en-GB"/>
        </w:rPr>
      </w:pPr>
      <w:r w:rsidRPr="00933C47">
        <w:rPr>
          <w:i/>
          <w:iCs/>
          <w:lang w:val="en-GB"/>
        </w:rPr>
        <w:t>Podcast</w:t>
      </w:r>
      <w:r w:rsidR="006C718F" w:rsidRPr="00933C47">
        <w:rPr>
          <w:i/>
          <w:iCs/>
          <w:lang w:val="en-GB"/>
        </w:rPr>
        <w:t>:</w:t>
      </w:r>
    </w:p>
    <w:p w14:paraId="30C5EADE" w14:textId="25B071D4" w:rsidR="006C718F" w:rsidRPr="00933C47" w:rsidRDefault="00030C8D" w:rsidP="0028346D">
      <w:pPr>
        <w:spacing w:line="276" w:lineRule="auto"/>
        <w:ind w:left="720"/>
        <w:jc w:val="both"/>
        <w:rPr>
          <w:lang w:val="en-GB"/>
        </w:rPr>
      </w:pPr>
      <w:hyperlink r:id="rId12" w:history="1">
        <w:r w:rsidR="006C718F" w:rsidRPr="00933C47">
          <w:rPr>
            <w:rStyle w:val="Hyperlink"/>
            <w:lang w:val="en-GB"/>
          </w:rPr>
          <w:t>Opinion Science Podcast Episode 41</w:t>
        </w:r>
      </w:hyperlink>
      <w:r w:rsidR="006C718F" w:rsidRPr="00933C47">
        <w:rPr>
          <w:lang w:val="en-GB"/>
        </w:rPr>
        <w:t xml:space="preserve"> (August 2021): The Contact Hypothesis with Tom Pettigrew, emeritus professor of psychology at University of California, Santa Cruz, Linda </w:t>
      </w:r>
      <w:proofErr w:type="spellStart"/>
      <w:r w:rsidR="006C718F" w:rsidRPr="00933C47">
        <w:rPr>
          <w:lang w:val="en-GB"/>
        </w:rPr>
        <w:t>Tropp</w:t>
      </w:r>
      <w:proofErr w:type="spellEnd"/>
      <w:r w:rsidR="006C718F" w:rsidRPr="00933C47">
        <w:rPr>
          <w:lang w:val="en-GB"/>
        </w:rPr>
        <w:t xml:space="preserve">, professor of social psychology at University of Massachusetts-Amherst, Shreya Bhattacharya, economist; PhD from the University of Houston, Salma Mousa, as assistant professor of political science at Yale University. </w:t>
      </w:r>
    </w:p>
    <w:p w14:paraId="56474D97" w14:textId="77777777" w:rsidR="00BD6252" w:rsidRPr="00933C47" w:rsidRDefault="00BD6252" w:rsidP="0028346D">
      <w:pPr>
        <w:spacing w:line="276" w:lineRule="auto"/>
        <w:rPr>
          <w:b/>
          <w:lang w:val="en-GB"/>
        </w:rPr>
      </w:pPr>
    </w:p>
    <w:p w14:paraId="62B0057D" w14:textId="700CA3F6" w:rsidR="001C7CCE" w:rsidRPr="00933C47" w:rsidRDefault="00923D82" w:rsidP="0028346D">
      <w:pPr>
        <w:spacing w:line="276" w:lineRule="auto"/>
        <w:ind w:left="720"/>
        <w:jc w:val="both"/>
        <w:rPr>
          <w:lang w:val="en-GB"/>
        </w:rPr>
      </w:pPr>
      <w:r w:rsidRPr="00933C47">
        <w:rPr>
          <w:rFonts w:ascii="Times" w:hAnsi="Times"/>
          <w:i/>
          <w:lang w:val="en-GB"/>
        </w:rPr>
        <w:t>Recommended</w:t>
      </w:r>
      <w:r w:rsidR="00765DC4" w:rsidRPr="00933C47">
        <w:rPr>
          <w:rFonts w:ascii="Times" w:hAnsi="Times"/>
          <w:i/>
          <w:lang w:val="en-GB"/>
        </w:rPr>
        <w:t xml:space="preserve"> reading</w:t>
      </w:r>
      <w:r w:rsidR="00697DE1" w:rsidRPr="00933C47">
        <w:rPr>
          <w:rFonts w:ascii="Times" w:hAnsi="Times"/>
          <w:i/>
          <w:lang w:val="en-GB"/>
        </w:rPr>
        <w:t>s</w:t>
      </w:r>
      <w:r w:rsidRPr="00933C47">
        <w:rPr>
          <w:rFonts w:ascii="Times" w:hAnsi="Times"/>
          <w:i/>
          <w:lang w:val="en-GB"/>
        </w:rPr>
        <w:t>:</w:t>
      </w:r>
      <w:r w:rsidR="001C7CCE" w:rsidRPr="00933C47">
        <w:rPr>
          <w:lang w:val="en-GB"/>
        </w:rPr>
        <w:t xml:space="preserve"> </w:t>
      </w:r>
    </w:p>
    <w:p w14:paraId="4BE412B8" w14:textId="3A3301D3" w:rsidR="00697DE1" w:rsidRPr="00933C47" w:rsidRDefault="00877D7C" w:rsidP="00B03061">
      <w:pPr>
        <w:spacing w:line="276" w:lineRule="auto"/>
        <w:ind w:left="720"/>
        <w:jc w:val="both"/>
        <w:rPr>
          <w:lang w:val="en-GB"/>
        </w:rPr>
      </w:pPr>
      <w:r>
        <w:rPr>
          <w:lang w:val="en-GB"/>
        </w:rPr>
        <w:t xml:space="preserve"> </w:t>
      </w:r>
    </w:p>
    <w:p w14:paraId="045E03DF" w14:textId="77777777" w:rsidR="00697DE1" w:rsidRPr="00697DE1" w:rsidRDefault="00697DE1" w:rsidP="0028346D">
      <w:pPr>
        <w:spacing w:line="276" w:lineRule="auto"/>
        <w:ind w:left="720"/>
        <w:rPr>
          <w:lang w:val="en-GB"/>
        </w:rPr>
      </w:pPr>
      <w:r w:rsidRPr="00697DE1">
        <w:rPr>
          <w:lang w:val="en-GB"/>
        </w:rPr>
        <w:t xml:space="preserve">Mousa, S. (2020). Building social cohesion between Christians and Muslims through soccer in post-ISIS Iraq. </w:t>
      </w:r>
      <w:r w:rsidRPr="00697DE1">
        <w:rPr>
          <w:i/>
          <w:iCs/>
          <w:lang w:val="en-GB"/>
        </w:rPr>
        <w:t>Science</w:t>
      </w:r>
      <w:r w:rsidRPr="00697DE1">
        <w:rPr>
          <w:lang w:val="en-GB"/>
        </w:rPr>
        <w:t xml:space="preserve">, </w:t>
      </w:r>
      <w:r w:rsidRPr="00697DE1">
        <w:rPr>
          <w:i/>
          <w:iCs/>
          <w:lang w:val="en-GB"/>
        </w:rPr>
        <w:t>369</w:t>
      </w:r>
      <w:r w:rsidRPr="00697DE1">
        <w:rPr>
          <w:lang w:val="en-GB"/>
        </w:rPr>
        <w:t>(6505), 866-870.</w:t>
      </w:r>
    </w:p>
    <w:p w14:paraId="605F708B" w14:textId="425E894F" w:rsidR="00697DE1" w:rsidRPr="00933C47" w:rsidRDefault="00697DE1" w:rsidP="0028346D">
      <w:pPr>
        <w:spacing w:line="276" w:lineRule="auto"/>
        <w:ind w:left="720"/>
        <w:jc w:val="both"/>
        <w:rPr>
          <w:lang w:val="en-GB"/>
        </w:rPr>
      </w:pPr>
    </w:p>
    <w:p w14:paraId="0C3881A2" w14:textId="77777777" w:rsidR="00697DE1" w:rsidRPr="00933C47" w:rsidRDefault="00697DE1" w:rsidP="0028346D">
      <w:pPr>
        <w:spacing w:line="276" w:lineRule="auto"/>
        <w:ind w:left="720"/>
        <w:rPr>
          <w:lang w:val="en-GB"/>
        </w:rPr>
      </w:pPr>
      <w:r w:rsidRPr="00933C47">
        <w:rPr>
          <w:lang w:val="en-GB"/>
        </w:rPr>
        <w:t xml:space="preserve">Bhattacharya, S. (2021). </w:t>
      </w:r>
      <w:r w:rsidRPr="00933C47">
        <w:rPr>
          <w:i/>
          <w:iCs/>
          <w:lang w:val="en-GB"/>
        </w:rPr>
        <w:t>Intergroup contact and its effects on discriminatory attitudes: Evidence from India</w:t>
      </w:r>
      <w:r w:rsidRPr="00933C47">
        <w:rPr>
          <w:lang w:val="en-GB"/>
        </w:rPr>
        <w:t xml:space="preserve"> (No. 2021/42). WIDER Working Paper.</w:t>
      </w:r>
    </w:p>
    <w:p w14:paraId="3FC68546" w14:textId="77777777" w:rsidR="00697DE1" w:rsidRPr="00933C47" w:rsidRDefault="00697DE1" w:rsidP="0028346D">
      <w:pPr>
        <w:spacing w:line="276" w:lineRule="auto"/>
        <w:ind w:left="720"/>
        <w:jc w:val="both"/>
        <w:rPr>
          <w:lang w:val="en-GB"/>
        </w:rPr>
      </w:pPr>
    </w:p>
    <w:p w14:paraId="0FBFE243" w14:textId="4F57D498" w:rsidR="008F5872" w:rsidRPr="00933C47" w:rsidRDefault="008F5872" w:rsidP="0028346D">
      <w:pPr>
        <w:spacing w:line="276" w:lineRule="auto"/>
        <w:ind w:left="720"/>
        <w:jc w:val="both"/>
        <w:rPr>
          <w:lang w:val="en-GB"/>
        </w:rPr>
      </w:pPr>
    </w:p>
    <w:p w14:paraId="53B0B606" w14:textId="77777777" w:rsidR="00BD6252" w:rsidRPr="00933C47" w:rsidRDefault="00BD6252" w:rsidP="0028346D">
      <w:pPr>
        <w:pStyle w:val="ListParagraph"/>
        <w:spacing w:after="0" w:line="276" w:lineRule="auto"/>
        <w:ind w:left="1440"/>
        <w:rPr>
          <w:b/>
          <w:szCs w:val="24"/>
          <w:lang w:val="en-GB"/>
        </w:rPr>
      </w:pPr>
    </w:p>
    <w:p w14:paraId="3D43D4A7" w14:textId="77777777" w:rsidR="00BD6252" w:rsidRPr="00933C47" w:rsidRDefault="00BD6252" w:rsidP="0028346D">
      <w:pPr>
        <w:pStyle w:val="ListParagraph"/>
        <w:numPr>
          <w:ilvl w:val="0"/>
          <w:numId w:val="1"/>
        </w:numPr>
        <w:spacing w:after="0" w:line="276" w:lineRule="auto"/>
        <w:rPr>
          <w:b/>
          <w:szCs w:val="24"/>
          <w:lang w:val="en-GB"/>
        </w:rPr>
      </w:pPr>
      <w:r w:rsidRPr="00933C47">
        <w:rPr>
          <w:b/>
          <w:szCs w:val="24"/>
          <w:lang w:val="en-GB"/>
        </w:rPr>
        <w:t>Prejudice Reduction: What Works?</w:t>
      </w:r>
    </w:p>
    <w:p w14:paraId="19B5E1FA" w14:textId="77777777" w:rsidR="00B16402" w:rsidRDefault="00B16402" w:rsidP="0028346D">
      <w:pPr>
        <w:spacing w:line="276" w:lineRule="auto"/>
        <w:ind w:left="720"/>
        <w:jc w:val="both"/>
        <w:rPr>
          <w:i/>
          <w:lang w:val="en-GB"/>
        </w:rPr>
      </w:pPr>
    </w:p>
    <w:p w14:paraId="311334B3" w14:textId="6E504D64" w:rsidR="001164B2" w:rsidRPr="00933C47" w:rsidRDefault="00BD6252" w:rsidP="0028346D">
      <w:pPr>
        <w:spacing w:line="276" w:lineRule="auto"/>
        <w:ind w:left="720"/>
        <w:jc w:val="both"/>
        <w:rPr>
          <w:i/>
          <w:lang w:val="en-GB"/>
        </w:rPr>
      </w:pPr>
      <w:r w:rsidRPr="00933C47">
        <w:rPr>
          <w:i/>
          <w:lang w:val="en-GB"/>
        </w:rPr>
        <w:t>Reading</w:t>
      </w:r>
      <w:r w:rsidR="00B5297E" w:rsidRPr="00933C47">
        <w:rPr>
          <w:i/>
          <w:lang w:val="en-GB"/>
        </w:rPr>
        <w:t>s</w:t>
      </w:r>
      <w:r w:rsidRPr="00933C47">
        <w:rPr>
          <w:i/>
          <w:lang w:val="en-GB"/>
        </w:rPr>
        <w:t>:</w:t>
      </w:r>
    </w:p>
    <w:p w14:paraId="5B2963E4" w14:textId="77777777" w:rsidR="00C20A9D" w:rsidRDefault="00C20A9D" w:rsidP="0028346D">
      <w:pPr>
        <w:spacing w:line="276" w:lineRule="auto"/>
        <w:ind w:left="720"/>
        <w:rPr>
          <w:lang w:val="en-GB"/>
        </w:rPr>
      </w:pPr>
      <w:proofErr w:type="spellStart"/>
      <w:r w:rsidRPr="00C20A9D">
        <w:rPr>
          <w:lang w:val="en-GB"/>
        </w:rPr>
        <w:t>Paluck</w:t>
      </w:r>
      <w:proofErr w:type="spellEnd"/>
      <w:r w:rsidRPr="00C20A9D">
        <w:rPr>
          <w:lang w:val="en-GB"/>
        </w:rPr>
        <w:t xml:space="preserve">, E. L., </w:t>
      </w:r>
      <w:proofErr w:type="spellStart"/>
      <w:r w:rsidRPr="00C20A9D">
        <w:rPr>
          <w:lang w:val="en-GB"/>
        </w:rPr>
        <w:t>Porat</w:t>
      </w:r>
      <w:proofErr w:type="spellEnd"/>
      <w:r w:rsidRPr="00C20A9D">
        <w:rPr>
          <w:lang w:val="en-GB"/>
        </w:rPr>
        <w:t xml:space="preserve">, R., Clark, C. S., &amp; Green, D. P. (2021). Prejudice reduction: Progress and challenges. </w:t>
      </w:r>
      <w:r w:rsidRPr="00C20A9D">
        <w:rPr>
          <w:i/>
          <w:iCs/>
          <w:lang w:val="en-GB"/>
        </w:rPr>
        <w:t>Annual review of psychology</w:t>
      </w:r>
      <w:r w:rsidRPr="00C20A9D">
        <w:rPr>
          <w:lang w:val="en-GB"/>
        </w:rPr>
        <w:t xml:space="preserve">, </w:t>
      </w:r>
      <w:r w:rsidRPr="00C20A9D">
        <w:rPr>
          <w:i/>
          <w:iCs/>
          <w:lang w:val="en-GB"/>
        </w:rPr>
        <w:t>72</w:t>
      </w:r>
      <w:r w:rsidRPr="00C20A9D">
        <w:rPr>
          <w:lang w:val="en-GB"/>
        </w:rPr>
        <w:t>, 533-560.</w:t>
      </w:r>
    </w:p>
    <w:p w14:paraId="760AD12A" w14:textId="77777777" w:rsidR="007036B1" w:rsidRDefault="007036B1" w:rsidP="0028346D">
      <w:pPr>
        <w:spacing w:line="276" w:lineRule="auto"/>
        <w:ind w:left="720"/>
        <w:rPr>
          <w:lang w:val="en-GB"/>
        </w:rPr>
      </w:pPr>
    </w:p>
    <w:p w14:paraId="492441E1" w14:textId="77777777" w:rsidR="007036B1" w:rsidRPr="00933C47" w:rsidRDefault="007036B1" w:rsidP="007036B1">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6C90727" w14:textId="77777777" w:rsidR="007036B1" w:rsidRDefault="007036B1" w:rsidP="0028346D">
      <w:pPr>
        <w:spacing w:line="276" w:lineRule="auto"/>
        <w:ind w:left="720"/>
        <w:rPr>
          <w:lang w:val="en-GB"/>
        </w:rPr>
      </w:pPr>
    </w:p>
    <w:p w14:paraId="70115425" w14:textId="77777777" w:rsidR="00877D7C" w:rsidRPr="00933C47" w:rsidRDefault="00877D7C" w:rsidP="00877D7C">
      <w:pPr>
        <w:spacing w:line="276" w:lineRule="auto"/>
        <w:jc w:val="both"/>
        <w:rPr>
          <w:rFonts w:ascii="Times" w:hAnsi="Times"/>
          <w:lang w:val="en-GB"/>
        </w:rPr>
      </w:pPr>
    </w:p>
    <w:p w14:paraId="63D60BE5" w14:textId="77777777" w:rsidR="00877D7C" w:rsidRDefault="00877D7C" w:rsidP="00877D7C">
      <w:pPr>
        <w:spacing w:line="276" w:lineRule="auto"/>
        <w:ind w:left="720"/>
        <w:jc w:val="both"/>
        <w:rPr>
          <w:rFonts w:ascii="Times" w:hAnsi="Times"/>
          <w:lang w:val="en-GB"/>
        </w:rPr>
      </w:pPr>
      <w:proofErr w:type="spellStart"/>
      <w:r w:rsidRPr="00933C47">
        <w:rPr>
          <w:rFonts w:ascii="Times" w:hAnsi="Times"/>
          <w:lang w:val="en-GB"/>
        </w:rPr>
        <w:t>Čehajić</w:t>
      </w:r>
      <w:proofErr w:type="spellEnd"/>
      <w:r w:rsidRPr="00933C47">
        <w:rPr>
          <w:rFonts w:ascii="Times" w:hAnsi="Times"/>
          <w:lang w:val="en-GB"/>
        </w:rPr>
        <w:t xml:space="preserve">-Clancy, S., &amp; </w:t>
      </w:r>
      <w:proofErr w:type="spellStart"/>
      <w:r w:rsidRPr="00933C47">
        <w:rPr>
          <w:rFonts w:ascii="Times" w:hAnsi="Times"/>
          <w:lang w:val="en-GB"/>
        </w:rPr>
        <w:t>Bilewicz</w:t>
      </w:r>
      <w:proofErr w:type="spellEnd"/>
      <w:r w:rsidRPr="00933C47">
        <w:rPr>
          <w:rFonts w:ascii="Times" w:hAnsi="Times"/>
          <w:lang w:val="en-GB"/>
        </w:rPr>
        <w:t xml:space="preserve">, M. (2021). Moral-Exemplar Intervention: A New Paradigm for Conflict Resolution and Intergroup Reconciliation. Current Directions in Psychological Science, 30(4), 335–342. </w:t>
      </w:r>
    </w:p>
    <w:p w14:paraId="12B1D057" w14:textId="77777777" w:rsidR="007036B1" w:rsidRDefault="007036B1" w:rsidP="00877D7C">
      <w:pPr>
        <w:spacing w:line="276" w:lineRule="auto"/>
        <w:ind w:left="720"/>
        <w:jc w:val="both"/>
        <w:rPr>
          <w:rFonts w:ascii="Times" w:hAnsi="Times"/>
          <w:lang w:val="en-GB"/>
        </w:rPr>
      </w:pPr>
    </w:p>
    <w:p w14:paraId="0C08E4C7" w14:textId="77777777" w:rsidR="007036B1" w:rsidRPr="00933C47" w:rsidRDefault="007036B1" w:rsidP="007036B1">
      <w:pPr>
        <w:pStyle w:val="ColorfulList-Accent11"/>
        <w:spacing w:line="276" w:lineRule="auto"/>
        <w:jc w:val="both"/>
        <w:rPr>
          <w:rFonts w:ascii="Times" w:eastAsia="Times New Roman" w:hAnsi="Times"/>
          <w:lang w:val="en-GB"/>
        </w:rPr>
      </w:pPr>
      <w:r w:rsidRPr="00ED5F7B">
        <w:rPr>
          <w:rFonts w:ascii="Times" w:eastAsia="Times New Roman" w:hAnsi="Times"/>
          <w:highlight w:val="yellow"/>
          <w:lang w:val="en-GB"/>
        </w:rPr>
        <w:t>PRESENTER:</w:t>
      </w:r>
      <w:r>
        <w:rPr>
          <w:rFonts w:ascii="Times" w:eastAsia="Times New Roman" w:hAnsi="Times"/>
          <w:lang w:val="en-GB"/>
        </w:rPr>
        <w:t xml:space="preserve"> </w:t>
      </w:r>
    </w:p>
    <w:p w14:paraId="6B8C9A50" w14:textId="77777777" w:rsidR="007036B1" w:rsidRPr="00933C47" w:rsidRDefault="007036B1" w:rsidP="00877D7C">
      <w:pPr>
        <w:spacing w:line="276" w:lineRule="auto"/>
        <w:ind w:left="720"/>
        <w:jc w:val="both"/>
        <w:rPr>
          <w:rFonts w:ascii="Times" w:hAnsi="Times"/>
          <w:lang w:val="en-GB"/>
        </w:rPr>
      </w:pPr>
    </w:p>
    <w:p w14:paraId="5DE9F6A5" w14:textId="77777777" w:rsidR="00C20A9D" w:rsidRPr="00933C47" w:rsidRDefault="00C20A9D" w:rsidP="00877D7C">
      <w:pPr>
        <w:spacing w:line="276" w:lineRule="auto"/>
        <w:jc w:val="both"/>
        <w:rPr>
          <w:lang w:val="en-GB"/>
        </w:rPr>
      </w:pPr>
    </w:p>
    <w:p w14:paraId="4FCBDEA6" w14:textId="2AD85AF1" w:rsidR="00C20A9D" w:rsidRPr="00933C47" w:rsidRDefault="008C28DC" w:rsidP="0028346D">
      <w:pPr>
        <w:spacing w:line="276" w:lineRule="auto"/>
        <w:ind w:left="720"/>
        <w:jc w:val="both"/>
        <w:rPr>
          <w:i/>
          <w:iCs/>
          <w:lang w:val="en-GB"/>
        </w:rPr>
      </w:pPr>
      <w:r w:rsidRPr="00933C47">
        <w:rPr>
          <w:i/>
          <w:iCs/>
          <w:lang w:val="en-GB"/>
        </w:rPr>
        <w:t xml:space="preserve">Media report of the </w:t>
      </w:r>
      <w:r w:rsidR="00877D7C">
        <w:rPr>
          <w:i/>
          <w:iCs/>
          <w:lang w:val="en-GB"/>
        </w:rPr>
        <w:t xml:space="preserve">first </w:t>
      </w:r>
      <w:r w:rsidRPr="00933C47">
        <w:rPr>
          <w:i/>
          <w:iCs/>
          <w:lang w:val="en-GB"/>
        </w:rPr>
        <w:t xml:space="preserve">reading: </w:t>
      </w:r>
    </w:p>
    <w:p w14:paraId="09ADB97C" w14:textId="7954BF5A" w:rsidR="00B5297E" w:rsidRPr="00263AAB" w:rsidRDefault="00B5297E" w:rsidP="0028346D">
      <w:pPr>
        <w:spacing w:line="276" w:lineRule="auto"/>
        <w:ind w:left="720"/>
        <w:jc w:val="both"/>
        <w:rPr>
          <w:lang w:val="de-DE"/>
        </w:rPr>
      </w:pPr>
      <w:proofErr w:type="spellStart"/>
      <w:r w:rsidRPr="00933C47">
        <w:rPr>
          <w:lang w:val="en-GB"/>
        </w:rPr>
        <w:t>Porat</w:t>
      </w:r>
      <w:proofErr w:type="spellEnd"/>
      <w:r w:rsidRPr="00933C47">
        <w:rPr>
          <w:lang w:val="en-GB"/>
        </w:rPr>
        <w:t xml:space="preserve">, Roni (2021): You Can't Train People to Be Less Racist, Israeli Researchers Find. </w:t>
      </w:r>
      <w:r w:rsidRPr="00263AAB">
        <w:rPr>
          <w:lang w:val="de-DE"/>
        </w:rPr>
        <w:t xml:space="preserve">Haaretz. </w:t>
      </w:r>
      <w:hyperlink r:id="rId13" w:history="1">
        <w:r w:rsidR="00C20A9D" w:rsidRPr="00263AAB">
          <w:rPr>
            <w:rStyle w:val="Hyperlink"/>
            <w:lang w:val="de-DE"/>
          </w:rPr>
          <w:t>https://www.haaretz.com/israel-news/.premium.MAGAZINE-you-can-t-train-people-to-be-less-racist-israeli-researchers-find-1.10004349</w:t>
        </w:r>
      </w:hyperlink>
    </w:p>
    <w:p w14:paraId="5007793C" w14:textId="433DDB7A" w:rsidR="00C20A9D" w:rsidRPr="00263AAB" w:rsidRDefault="00C20A9D" w:rsidP="0028346D">
      <w:pPr>
        <w:spacing w:line="276" w:lineRule="auto"/>
        <w:ind w:left="720"/>
        <w:jc w:val="both"/>
        <w:rPr>
          <w:lang w:val="de-DE"/>
        </w:rPr>
      </w:pPr>
    </w:p>
    <w:p w14:paraId="230B2ADF" w14:textId="51772554" w:rsidR="0033594B" w:rsidRPr="00933C47" w:rsidRDefault="008C28DC" w:rsidP="0028346D">
      <w:pPr>
        <w:spacing w:line="276" w:lineRule="auto"/>
        <w:ind w:left="720"/>
        <w:jc w:val="both"/>
        <w:rPr>
          <w:rFonts w:ascii="Times" w:hAnsi="Times"/>
          <w:i/>
          <w:iCs/>
          <w:lang w:val="en-GB"/>
        </w:rPr>
      </w:pPr>
      <w:r w:rsidRPr="00933C47">
        <w:rPr>
          <w:rFonts w:ascii="Times" w:hAnsi="Times"/>
          <w:i/>
          <w:iCs/>
          <w:lang w:val="en-GB"/>
        </w:rPr>
        <w:t>Recommended:</w:t>
      </w:r>
    </w:p>
    <w:p w14:paraId="76616194" w14:textId="77777777" w:rsidR="008C28DC" w:rsidRPr="00933C47" w:rsidRDefault="008C28DC" w:rsidP="0028346D">
      <w:pPr>
        <w:spacing w:line="276" w:lineRule="auto"/>
        <w:ind w:left="720"/>
        <w:jc w:val="both"/>
        <w:rPr>
          <w:lang w:val="en-GB"/>
        </w:rPr>
      </w:pPr>
      <w:proofErr w:type="spellStart"/>
      <w:r w:rsidRPr="00933C47">
        <w:rPr>
          <w:lang w:val="en-GB"/>
        </w:rPr>
        <w:t>Paluck</w:t>
      </w:r>
      <w:proofErr w:type="spellEnd"/>
      <w:r w:rsidRPr="00933C47">
        <w:rPr>
          <w:lang w:val="en-GB"/>
        </w:rPr>
        <w:t xml:space="preserve">, E. L., &amp; Green, D. P. (2009). Prejudice Reduction: What Works? A Review and Assessment of Research and Practice. </w:t>
      </w:r>
      <w:r w:rsidRPr="00933C47">
        <w:rPr>
          <w:i/>
          <w:lang w:val="en-GB"/>
        </w:rPr>
        <w:t>Annual Review of Psychology</w:t>
      </w:r>
      <w:r w:rsidRPr="00933C47">
        <w:rPr>
          <w:lang w:val="en-GB"/>
        </w:rPr>
        <w:t xml:space="preserve">, </w:t>
      </w:r>
      <w:r w:rsidRPr="00933C47">
        <w:rPr>
          <w:i/>
          <w:lang w:val="en-GB"/>
        </w:rPr>
        <w:t>60</w:t>
      </w:r>
      <w:r w:rsidRPr="00933C47">
        <w:rPr>
          <w:lang w:val="en-GB"/>
        </w:rPr>
        <w:t>(1), 339–367.</w:t>
      </w:r>
    </w:p>
    <w:p w14:paraId="48D97D16" w14:textId="77777777" w:rsidR="001164B2" w:rsidRPr="00933C47" w:rsidRDefault="001164B2" w:rsidP="0028346D">
      <w:pPr>
        <w:spacing w:line="276" w:lineRule="auto"/>
        <w:ind w:left="720"/>
        <w:jc w:val="both"/>
        <w:rPr>
          <w:i/>
          <w:lang w:val="en-GB"/>
        </w:rPr>
      </w:pPr>
    </w:p>
    <w:p w14:paraId="0E0161E8" w14:textId="6666A2F7" w:rsidR="0061297E" w:rsidRPr="00933C47" w:rsidRDefault="009D1AEC" w:rsidP="0028346D">
      <w:pPr>
        <w:spacing w:line="276" w:lineRule="auto"/>
        <w:ind w:firstLine="360"/>
        <w:rPr>
          <w:lang w:val="en-GB"/>
        </w:rPr>
      </w:pPr>
      <w:r w:rsidRPr="00933C47">
        <w:rPr>
          <w:lang w:val="en-GB"/>
        </w:rPr>
        <w:t>FINAL CONFERENCE</w:t>
      </w:r>
    </w:p>
    <w:p w14:paraId="40D4840D" w14:textId="77777777" w:rsidR="009D1AEC" w:rsidRDefault="009D1AEC" w:rsidP="0028346D">
      <w:pPr>
        <w:spacing w:line="276" w:lineRule="auto"/>
        <w:ind w:firstLine="360"/>
        <w:rPr>
          <w:lang w:val="en-GB"/>
        </w:rPr>
      </w:pPr>
    </w:p>
    <w:p w14:paraId="5739A539" w14:textId="098B5130" w:rsidR="00C9450A" w:rsidRPr="00C9450A" w:rsidRDefault="00C9450A" w:rsidP="0028346D">
      <w:pPr>
        <w:spacing w:line="276" w:lineRule="auto"/>
        <w:ind w:firstLine="360"/>
        <w:rPr>
          <w:b/>
          <w:bCs/>
          <w:lang w:val="en-GB"/>
        </w:rPr>
      </w:pPr>
      <w:r>
        <w:rPr>
          <w:b/>
          <w:bCs/>
          <w:lang w:val="en-GB"/>
        </w:rPr>
        <w:t>6 December</w:t>
      </w:r>
    </w:p>
    <w:p w14:paraId="72994848" w14:textId="77777777" w:rsidR="00C9450A" w:rsidRPr="00933C47" w:rsidRDefault="00C9450A" w:rsidP="0028346D">
      <w:pPr>
        <w:spacing w:line="276" w:lineRule="auto"/>
        <w:ind w:firstLine="360"/>
        <w:rPr>
          <w:lang w:val="en-GB"/>
        </w:rPr>
      </w:pPr>
    </w:p>
    <w:p w14:paraId="0A86D34C" w14:textId="77777777" w:rsidR="009D1AEC" w:rsidRPr="00933C47" w:rsidRDefault="009D1AEC" w:rsidP="0028346D">
      <w:pPr>
        <w:pStyle w:val="ListParagraph"/>
        <w:numPr>
          <w:ilvl w:val="0"/>
          <w:numId w:val="1"/>
        </w:numPr>
        <w:spacing w:line="276" w:lineRule="auto"/>
        <w:rPr>
          <w:rFonts w:ascii="Times" w:hAnsi="Times"/>
          <w:b/>
          <w:lang w:val="en-GB"/>
        </w:rPr>
      </w:pPr>
      <w:r w:rsidRPr="00933C47">
        <w:rPr>
          <w:rFonts w:ascii="Times" w:hAnsi="Times"/>
          <w:b/>
          <w:lang w:val="en-GB"/>
        </w:rPr>
        <w:t>Student presentations</w:t>
      </w:r>
    </w:p>
    <w:p w14:paraId="7164BDDC" w14:textId="77777777" w:rsidR="009D1AEC" w:rsidRPr="00933C47" w:rsidRDefault="009D1AEC" w:rsidP="0028346D">
      <w:pPr>
        <w:pStyle w:val="ListParagraph"/>
        <w:numPr>
          <w:ilvl w:val="0"/>
          <w:numId w:val="1"/>
        </w:numPr>
        <w:spacing w:line="276" w:lineRule="auto"/>
        <w:rPr>
          <w:rFonts w:ascii="Times" w:hAnsi="Times"/>
          <w:b/>
          <w:lang w:val="en-GB"/>
        </w:rPr>
      </w:pPr>
      <w:r w:rsidRPr="00933C47">
        <w:rPr>
          <w:rFonts w:ascii="Times" w:hAnsi="Times"/>
          <w:b/>
          <w:lang w:val="en-GB"/>
        </w:rPr>
        <w:t>Student presentations + feedback</w:t>
      </w:r>
    </w:p>
    <w:p w14:paraId="1027EAC8" w14:textId="77777777" w:rsidR="009D1AEC" w:rsidRPr="00933C47" w:rsidRDefault="009D1AEC" w:rsidP="0028346D">
      <w:pPr>
        <w:spacing w:line="276" w:lineRule="auto"/>
        <w:ind w:firstLine="360"/>
        <w:rPr>
          <w:lang w:val="en-GB"/>
        </w:rPr>
      </w:pPr>
    </w:p>
    <w:p w14:paraId="6615AF96" w14:textId="77777777" w:rsidR="0061297E" w:rsidRPr="00933C47" w:rsidRDefault="0061297E" w:rsidP="0028346D">
      <w:pPr>
        <w:pStyle w:val="ListParagraph"/>
        <w:spacing w:after="0" w:line="276" w:lineRule="auto"/>
        <w:ind w:left="360"/>
        <w:rPr>
          <w:szCs w:val="24"/>
          <w:lang w:val="en-GB"/>
        </w:rPr>
      </w:pPr>
    </w:p>
    <w:p w14:paraId="7A49A1FF" w14:textId="77777777" w:rsidR="001F289F" w:rsidRPr="00933C47" w:rsidRDefault="001F289F" w:rsidP="0028346D">
      <w:pPr>
        <w:pStyle w:val="ListParagraph"/>
        <w:spacing w:after="0" w:line="276" w:lineRule="auto"/>
        <w:rPr>
          <w:b/>
          <w:szCs w:val="24"/>
          <w:lang w:val="en-GB"/>
        </w:rPr>
      </w:pPr>
    </w:p>
    <w:p w14:paraId="13ACE2B3" w14:textId="77777777" w:rsidR="0061297E" w:rsidRPr="00933C47" w:rsidRDefault="0061297E" w:rsidP="0028346D">
      <w:pPr>
        <w:pStyle w:val="ListParagraph"/>
        <w:spacing w:after="0" w:line="276" w:lineRule="auto"/>
        <w:rPr>
          <w:b/>
          <w:szCs w:val="24"/>
          <w:lang w:val="en-GB"/>
        </w:rPr>
      </w:pPr>
    </w:p>
    <w:p w14:paraId="27975235" w14:textId="77777777" w:rsidR="004939D2" w:rsidRPr="00933C47" w:rsidRDefault="004939D2" w:rsidP="0028346D">
      <w:pPr>
        <w:spacing w:line="276" w:lineRule="auto"/>
        <w:rPr>
          <w:lang w:val="en-GB"/>
        </w:rPr>
      </w:pPr>
    </w:p>
    <w:sectPr w:rsidR="004939D2" w:rsidRPr="00933C47" w:rsidSect="004939D2">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D95A" w14:textId="77777777" w:rsidR="00B758BA" w:rsidRDefault="00B758BA" w:rsidP="00CD2650">
      <w:r>
        <w:separator/>
      </w:r>
    </w:p>
  </w:endnote>
  <w:endnote w:type="continuationSeparator" w:id="0">
    <w:p w14:paraId="0A91EDFC" w14:textId="77777777" w:rsidR="00B758BA" w:rsidRDefault="00B758BA" w:rsidP="00C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06330"/>
      <w:docPartObj>
        <w:docPartGallery w:val="Page Numbers (Bottom of Page)"/>
        <w:docPartUnique/>
      </w:docPartObj>
    </w:sdtPr>
    <w:sdtEndPr>
      <w:rPr>
        <w:noProof/>
      </w:rPr>
    </w:sdtEndPr>
    <w:sdtContent>
      <w:p w14:paraId="053E3953" w14:textId="44CCDA20" w:rsidR="00CD2650" w:rsidRDefault="00CD2650">
        <w:pPr>
          <w:pStyle w:val="Footer"/>
          <w:jc w:val="right"/>
        </w:pPr>
        <w:r>
          <w:fldChar w:fldCharType="begin"/>
        </w:r>
        <w:r>
          <w:instrText xml:space="preserve"> PAGE   \* MERGEFORMAT </w:instrText>
        </w:r>
        <w:r>
          <w:fldChar w:fldCharType="separate"/>
        </w:r>
        <w:r w:rsidR="009D19FD">
          <w:rPr>
            <w:noProof/>
          </w:rPr>
          <w:t>8</w:t>
        </w:r>
        <w:r>
          <w:rPr>
            <w:noProof/>
          </w:rPr>
          <w:fldChar w:fldCharType="end"/>
        </w:r>
      </w:p>
    </w:sdtContent>
  </w:sdt>
  <w:p w14:paraId="631869C4" w14:textId="77777777" w:rsidR="00CD2650" w:rsidRDefault="00CD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6527" w14:textId="77777777" w:rsidR="00B758BA" w:rsidRDefault="00B758BA" w:rsidP="00CD2650">
      <w:r>
        <w:separator/>
      </w:r>
    </w:p>
  </w:footnote>
  <w:footnote w:type="continuationSeparator" w:id="0">
    <w:p w14:paraId="6A5E7F0A" w14:textId="77777777" w:rsidR="00B758BA" w:rsidRDefault="00B758BA" w:rsidP="00CD2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D68"/>
    <w:multiLevelType w:val="hybridMultilevel"/>
    <w:tmpl w:val="161E0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E2A"/>
    <w:multiLevelType w:val="hybridMultilevel"/>
    <w:tmpl w:val="2BE8E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D49D4"/>
    <w:multiLevelType w:val="hybridMultilevel"/>
    <w:tmpl w:val="AB509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0349F"/>
    <w:multiLevelType w:val="hybridMultilevel"/>
    <w:tmpl w:val="EC9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22A88"/>
    <w:multiLevelType w:val="hybridMultilevel"/>
    <w:tmpl w:val="BCA6C4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52463D"/>
    <w:multiLevelType w:val="hybridMultilevel"/>
    <w:tmpl w:val="44EC7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7D19E5"/>
    <w:multiLevelType w:val="hybridMultilevel"/>
    <w:tmpl w:val="21D2B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07251215">
    <w:abstractNumId w:val="0"/>
  </w:num>
  <w:num w:numId="2" w16cid:durableId="918053028">
    <w:abstractNumId w:val="2"/>
  </w:num>
  <w:num w:numId="3" w16cid:durableId="180583963">
    <w:abstractNumId w:val="1"/>
  </w:num>
  <w:num w:numId="4" w16cid:durableId="966543128">
    <w:abstractNumId w:val="3"/>
  </w:num>
  <w:num w:numId="5" w16cid:durableId="1330257033">
    <w:abstractNumId w:val="5"/>
  </w:num>
  <w:num w:numId="6" w16cid:durableId="1524441759">
    <w:abstractNumId w:val="4"/>
  </w:num>
  <w:num w:numId="7" w16cid:durableId="1405445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52"/>
    <w:rsid w:val="00013F26"/>
    <w:rsid w:val="0002744C"/>
    <w:rsid w:val="00030C8D"/>
    <w:rsid w:val="00034916"/>
    <w:rsid w:val="000664E8"/>
    <w:rsid w:val="00070177"/>
    <w:rsid w:val="000722FF"/>
    <w:rsid w:val="0007718F"/>
    <w:rsid w:val="0008549C"/>
    <w:rsid w:val="00087AB1"/>
    <w:rsid w:val="0009637A"/>
    <w:rsid w:val="000A0350"/>
    <w:rsid w:val="000B32FE"/>
    <w:rsid w:val="000C4C57"/>
    <w:rsid w:val="000E3CDB"/>
    <w:rsid w:val="000E4134"/>
    <w:rsid w:val="000E7ED4"/>
    <w:rsid w:val="00100056"/>
    <w:rsid w:val="0010038C"/>
    <w:rsid w:val="00100BA7"/>
    <w:rsid w:val="001025C4"/>
    <w:rsid w:val="001109F1"/>
    <w:rsid w:val="001164B2"/>
    <w:rsid w:val="001251D3"/>
    <w:rsid w:val="001320FA"/>
    <w:rsid w:val="00142CB8"/>
    <w:rsid w:val="001475DC"/>
    <w:rsid w:val="001555A4"/>
    <w:rsid w:val="0016098B"/>
    <w:rsid w:val="00166E9A"/>
    <w:rsid w:val="00171865"/>
    <w:rsid w:val="0019107B"/>
    <w:rsid w:val="00191091"/>
    <w:rsid w:val="001A2A8A"/>
    <w:rsid w:val="001B1206"/>
    <w:rsid w:val="001C388E"/>
    <w:rsid w:val="001C3ACF"/>
    <w:rsid w:val="001C7CCE"/>
    <w:rsid w:val="001D27BA"/>
    <w:rsid w:val="001D5997"/>
    <w:rsid w:val="001E4843"/>
    <w:rsid w:val="001F289F"/>
    <w:rsid w:val="001F7780"/>
    <w:rsid w:val="002130C3"/>
    <w:rsid w:val="002141CB"/>
    <w:rsid w:val="0022606A"/>
    <w:rsid w:val="00231B6C"/>
    <w:rsid w:val="00243544"/>
    <w:rsid w:val="00263AAB"/>
    <w:rsid w:val="00265B12"/>
    <w:rsid w:val="00275C2D"/>
    <w:rsid w:val="00275F02"/>
    <w:rsid w:val="00281D9D"/>
    <w:rsid w:val="0028346D"/>
    <w:rsid w:val="002D7210"/>
    <w:rsid w:val="002E7ECF"/>
    <w:rsid w:val="002E7FD4"/>
    <w:rsid w:val="002F1B29"/>
    <w:rsid w:val="002F215F"/>
    <w:rsid w:val="00302C6A"/>
    <w:rsid w:val="00315999"/>
    <w:rsid w:val="00326587"/>
    <w:rsid w:val="0033594B"/>
    <w:rsid w:val="00344C7A"/>
    <w:rsid w:val="00363AE9"/>
    <w:rsid w:val="00366311"/>
    <w:rsid w:val="003767E2"/>
    <w:rsid w:val="003C091C"/>
    <w:rsid w:val="003C2B56"/>
    <w:rsid w:val="00403834"/>
    <w:rsid w:val="004169CD"/>
    <w:rsid w:val="00440531"/>
    <w:rsid w:val="00442715"/>
    <w:rsid w:val="00453E7A"/>
    <w:rsid w:val="00462DCB"/>
    <w:rsid w:val="00474D6A"/>
    <w:rsid w:val="00481A4C"/>
    <w:rsid w:val="00484CAC"/>
    <w:rsid w:val="004939D2"/>
    <w:rsid w:val="004C50EF"/>
    <w:rsid w:val="004D1129"/>
    <w:rsid w:val="004D25BC"/>
    <w:rsid w:val="004F03EF"/>
    <w:rsid w:val="004F1654"/>
    <w:rsid w:val="004F165D"/>
    <w:rsid w:val="004F3F96"/>
    <w:rsid w:val="0054188C"/>
    <w:rsid w:val="005532A1"/>
    <w:rsid w:val="005570E9"/>
    <w:rsid w:val="005650FB"/>
    <w:rsid w:val="00573596"/>
    <w:rsid w:val="00583F78"/>
    <w:rsid w:val="005A15C0"/>
    <w:rsid w:val="005A3D27"/>
    <w:rsid w:val="005B571E"/>
    <w:rsid w:val="005D2F17"/>
    <w:rsid w:val="005E1106"/>
    <w:rsid w:val="005E315B"/>
    <w:rsid w:val="0061297E"/>
    <w:rsid w:val="00624A97"/>
    <w:rsid w:val="0064308D"/>
    <w:rsid w:val="00667172"/>
    <w:rsid w:val="00671106"/>
    <w:rsid w:val="0069367E"/>
    <w:rsid w:val="006938EB"/>
    <w:rsid w:val="00696A43"/>
    <w:rsid w:val="00697DE1"/>
    <w:rsid w:val="006C718F"/>
    <w:rsid w:val="006E0051"/>
    <w:rsid w:val="00701187"/>
    <w:rsid w:val="007036B1"/>
    <w:rsid w:val="00724BCD"/>
    <w:rsid w:val="007352A1"/>
    <w:rsid w:val="00763AB0"/>
    <w:rsid w:val="00765DC4"/>
    <w:rsid w:val="00792469"/>
    <w:rsid w:val="007B23F9"/>
    <w:rsid w:val="007C152C"/>
    <w:rsid w:val="007E41B3"/>
    <w:rsid w:val="007F0434"/>
    <w:rsid w:val="0080053A"/>
    <w:rsid w:val="00815794"/>
    <w:rsid w:val="00820158"/>
    <w:rsid w:val="0084369C"/>
    <w:rsid w:val="0086685B"/>
    <w:rsid w:val="00866A82"/>
    <w:rsid w:val="00876B15"/>
    <w:rsid w:val="008773C2"/>
    <w:rsid w:val="00877BF2"/>
    <w:rsid w:val="00877D7C"/>
    <w:rsid w:val="00880FE9"/>
    <w:rsid w:val="00884D39"/>
    <w:rsid w:val="008C0B0D"/>
    <w:rsid w:val="008C28DC"/>
    <w:rsid w:val="008C3DC0"/>
    <w:rsid w:val="008D3D08"/>
    <w:rsid w:val="008F5559"/>
    <w:rsid w:val="008F5872"/>
    <w:rsid w:val="0091379B"/>
    <w:rsid w:val="00922CFA"/>
    <w:rsid w:val="00923D82"/>
    <w:rsid w:val="00925428"/>
    <w:rsid w:val="00926973"/>
    <w:rsid w:val="00933C47"/>
    <w:rsid w:val="00950174"/>
    <w:rsid w:val="00950B51"/>
    <w:rsid w:val="009570FE"/>
    <w:rsid w:val="009577C6"/>
    <w:rsid w:val="00960ADC"/>
    <w:rsid w:val="00974C86"/>
    <w:rsid w:val="0097764D"/>
    <w:rsid w:val="009B5B08"/>
    <w:rsid w:val="009D19FD"/>
    <w:rsid w:val="009D1AEC"/>
    <w:rsid w:val="00A04E54"/>
    <w:rsid w:val="00A42F27"/>
    <w:rsid w:val="00A6283A"/>
    <w:rsid w:val="00A82FA2"/>
    <w:rsid w:val="00AC285F"/>
    <w:rsid w:val="00AD17C6"/>
    <w:rsid w:val="00AD1F03"/>
    <w:rsid w:val="00AD4B66"/>
    <w:rsid w:val="00AE099C"/>
    <w:rsid w:val="00AF2638"/>
    <w:rsid w:val="00B021D6"/>
    <w:rsid w:val="00B03061"/>
    <w:rsid w:val="00B13D9F"/>
    <w:rsid w:val="00B1487B"/>
    <w:rsid w:val="00B16402"/>
    <w:rsid w:val="00B45340"/>
    <w:rsid w:val="00B5297E"/>
    <w:rsid w:val="00B73EF7"/>
    <w:rsid w:val="00B758BA"/>
    <w:rsid w:val="00BD6252"/>
    <w:rsid w:val="00BE0A7F"/>
    <w:rsid w:val="00BE7334"/>
    <w:rsid w:val="00BF6047"/>
    <w:rsid w:val="00C144CD"/>
    <w:rsid w:val="00C202B7"/>
    <w:rsid w:val="00C20A9D"/>
    <w:rsid w:val="00C22CB7"/>
    <w:rsid w:val="00C317E7"/>
    <w:rsid w:val="00C340E2"/>
    <w:rsid w:val="00C40AF6"/>
    <w:rsid w:val="00C50439"/>
    <w:rsid w:val="00C515B8"/>
    <w:rsid w:val="00C655C2"/>
    <w:rsid w:val="00C9450A"/>
    <w:rsid w:val="00CA104E"/>
    <w:rsid w:val="00CA2168"/>
    <w:rsid w:val="00CB7DE1"/>
    <w:rsid w:val="00CC286C"/>
    <w:rsid w:val="00CD2650"/>
    <w:rsid w:val="00CF23F0"/>
    <w:rsid w:val="00CF6324"/>
    <w:rsid w:val="00D34F6E"/>
    <w:rsid w:val="00D51C6A"/>
    <w:rsid w:val="00D808D7"/>
    <w:rsid w:val="00D82A3A"/>
    <w:rsid w:val="00DB5343"/>
    <w:rsid w:val="00DC4E7F"/>
    <w:rsid w:val="00DD7514"/>
    <w:rsid w:val="00DE1CB9"/>
    <w:rsid w:val="00DF67C4"/>
    <w:rsid w:val="00E05F17"/>
    <w:rsid w:val="00E16E83"/>
    <w:rsid w:val="00E31A4C"/>
    <w:rsid w:val="00E405A1"/>
    <w:rsid w:val="00E41FAC"/>
    <w:rsid w:val="00E422E3"/>
    <w:rsid w:val="00E515A0"/>
    <w:rsid w:val="00E540BC"/>
    <w:rsid w:val="00E941B1"/>
    <w:rsid w:val="00E94241"/>
    <w:rsid w:val="00EC09F1"/>
    <w:rsid w:val="00EC5549"/>
    <w:rsid w:val="00ED5F7B"/>
    <w:rsid w:val="00EE110B"/>
    <w:rsid w:val="00EF0436"/>
    <w:rsid w:val="00EF3099"/>
    <w:rsid w:val="00F01778"/>
    <w:rsid w:val="00F10627"/>
    <w:rsid w:val="00F13AD1"/>
    <w:rsid w:val="00F16144"/>
    <w:rsid w:val="00F16600"/>
    <w:rsid w:val="00F77108"/>
    <w:rsid w:val="00F773B4"/>
    <w:rsid w:val="00F838D0"/>
    <w:rsid w:val="00F8704F"/>
    <w:rsid w:val="00FA4D0A"/>
    <w:rsid w:val="00FC5329"/>
    <w:rsid w:val="00FC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5E3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1E"/>
    <w:rPr>
      <w:rFonts w:ascii="Times New Roman" w:eastAsia="Times New Roman" w:hAnsi="Times New Roman" w:cs="Times New Roman"/>
      <w:lang w:eastAsia="en-GB"/>
    </w:rPr>
  </w:style>
  <w:style w:type="paragraph" w:styleId="Heading3">
    <w:name w:val="heading 3"/>
    <w:basedOn w:val="Normal"/>
    <w:next w:val="Normal"/>
    <w:link w:val="Heading3Char"/>
    <w:qFormat/>
    <w:rsid w:val="00BD625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6252"/>
    <w:rPr>
      <w:rFonts w:ascii="Arial" w:eastAsia="Times New Roman" w:hAnsi="Arial" w:cs="Arial"/>
      <w:b/>
      <w:bCs/>
      <w:sz w:val="26"/>
      <w:szCs w:val="26"/>
    </w:rPr>
  </w:style>
  <w:style w:type="paragraph" w:styleId="ListParagraph">
    <w:name w:val="List Paragraph"/>
    <w:basedOn w:val="Normal"/>
    <w:uiPriority w:val="34"/>
    <w:qFormat/>
    <w:rsid w:val="00BD6252"/>
    <w:pPr>
      <w:spacing w:after="200" w:line="360" w:lineRule="auto"/>
      <w:ind w:left="720"/>
      <w:contextualSpacing/>
      <w:jc w:val="both"/>
    </w:pPr>
    <w:rPr>
      <w:rFonts w:eastAsia="Calibri"/>
      <w:szCs w:val="22"/>
      <w:lang w:val="en-US" w:eastAsia="en-US"/>
    </w:rPr>
  </w:style>
  <w:style w:type="paragraph" w:customStyle="1" w:styleId="CitaviBibliography">
    <w:name w:val="Citavi Bibliography"/>
    <w:uiPriority w:val="99"/>
    <w:rsid w:val="00BD6252"/>
    <w:pPr>
      <w:autoSpaceDE w:val="0"/>
      <w:autoSpaceDN w:val="0"/>
      <w:adjustRightInd w:val="0"/>
      <w:spacing w:after="60"/>
      <w:ind w:left="283" w:hanging="283"/>
    </w:pPr>
    <w:rPr>
      <w:rFonts w:ascii="Segoe UI" w:eastAsia="Calibri" w:hAnsi="Segoe UI" w:cs="Segoe UI"/>
      <w:sz w:val="20"/>
      <w:szCs w:val="20"/>
      <w:lang w:val="en-GB"/>
    </w:rPr>
  </w:style>
  <w:style w:type="character" w:styleId="Hyperlink">
    <w:name w:val="Hyperlink"/>
    <w:basedOn w:val="DefaultParagraphFont"/>
    <w:uiPriority w:val="99"/>
    <w:unhideWhenUsed/>
    <w:rsid w:val="00BD6252"/>
    <w:rPr>
      <w:color w:val="0000FF" w:themeColor="hyperlink"/>
      <w:u w:val="single"/>
    </w:rPr>
  </w:style>
  <w:style w:type="paragraph" w:styleId="Title">
    <w:name w:val="Title"/>
    <w:basedOn w:val="Normal"/>
    <w:link w:val="TitleChar"/>
    <w:qFormat/>
    <w:rsid w:val="00E16E83"/>
    <w:pPr>
      <w:jc w:val="center"/>
    </w:pPr>
    <w:rPr>
      <w:b/>
      <w:bCs/>
      <w:lang w:val="en-US" w:eastAsia="en-US"/>
    </w:rPr>
  </w:style>
  <w:style w:type="character" w:customStyle="1" w:styleId="TitleChar">
    <w:name w:val="Title Char"/>
    <w:basedOn w:val="DefaultParagraphFont"/>
    <w:link w:val="Title"/>
    <w:rsid w:val="00E16E83"/>
    <w:rPr>
      <w:rFonts w:ascii="Times New Roman" w:eastAsia="Times New Roman" w:hAnsi="Times New Roman" w:cs="Times New Roman"/>
      <w:b/>
      <w:bCs/>
    </w:rPr>
  </w:style>
  <w:style w:type="paragraph" w:styleId="BodyTextIndent">
    <w:name w:val="Body Text Indent"/>
    <w:basedOn w:val="Normal"/>
    <w:link w:val="BodyTextIndentChar"/>
    <w:rsid w:val="00E16E83"/>
    <w:pPr>
      <w:ind w:left="360" w:hanging="360"/>
    </w:pPr>
    <w:rPr>
      <w:lang w:val="en-US" w:eastAsia="en-US"/>
    </w:rPr>
  </w:style>
  <w:style w:type="character" w:customStyle="1" w:styleId="BodyTextIndentChar">
    <w:name w:val="Body Text Indent Char"/>
    <w:basedOn w:val="DefaultParagraphFont"/>
    <w:link w:val="BodyTextIndent"/>
    <w:rsid w:val="00E16E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2650"/>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D2650"/>
    <w:rPr>
      <w:rFonts w:ascii="Segoe UI" w:eastAsia="Times New Roman" w:hAnsi="Segoe UI" w:cs="Segoe UI"/>
      <w:sz w:val="18"/>
      <w:szCs w:val="18"/>
    </w:rPr>
  </w:style>
  <w:style w:type="paragraph" w:styleId="Header">
    <w:name w:val="header"/>
    <w:basedOn w:val="Normal"/>
    <w:link w:val="HeaderChar"/>
    <w:uiPriority w:val="99"/>
    <w:unhideWhenUsed/>
    <w:rsid w:val="00CD2650"/>
    <w:pPr>
      <w:tabs>
        <w:tab w:val="center" w:pos="4680"/>
        <w:tab w:val="right" w:pos="9360"/>
      </w:tabs>
    </w:pPr>
    <w:rPr>
      <w:sz w:val="20"/>
      <w:szCs w:val="20"/>
      <w:lang w:val="en-US" w:eastAsia="en-US"/>
    </w:rPr>
  </w:style>
  <w:style w:type="character" w:customStyle="1" w:styleId="HeaderChar">
    <w:name w:val="Header Char"/>
    <w:basedOn w:val="DefaultParagraphFont"/>
    <w:link w:val="Header"/>
    <w:uiPriority w:val="99"/>
    <w:rsid w:val="00CD26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2650"/>
    <w:pPr>
      <w:tabs>
        <w:tab w:val="center" w:pos="4680"/>
        <w:tab w:val="right" w:pos="9360"/>
      </w:tabs>
    </w:pPr>
    <w:rPr>
      <w:sz w:val="20"/>
      <w:szCs w:val="20"/>
      <w:lang w:val="en-US" w:eastAsia="en-US"/>
    </w:rPr>
  </w:style>
  <w:style w:type="character" w:customStyle="1" w:styleId="FooterChar">
    <w:name w:val="Footer Char"/>
    <w:basedOn w:val="DefaultParagraphFont"/>
    <w:link w:val="Footer"/>
    <w:uiPriority w:val="99"/>
    <w:rsid w:val="00CD2650"/>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1F289F"/>
    <w:rPr>
      <w:rFonts w:eastAsiaTheme="minorEastAsia"/>
      <w:lang w:val="en-US" w:eastAsia="en-US"/>
    </w:rPr>
  </w:style>
  <w:style w:type="character" w:customStyle="1" w:styleId="DocumentMapChar">
    <w:name w:val="Document Map Char"/>
    <w:basedOn w:val="DefaultParagraphFont"/>
    <w:link w:val="DocumentMap"/>
    <w:uiPriority w:val="99"/>
    <w:semiHidden/>
    <w:rsid w:val="001F289F"/>
    <w:rPr>
      <w:rFonts w:ascii="Times New Roman" w:hAnsi="Times New Roman" w:cs="Times New Roman"/>
    </w:rPr>
  </w:style>
  <w:style w:type="paragraph" w:customStyle="1" w:styleId="ColorfulList-Accent11">
    <w:name w:val="Colorful List - Accent 11"/>
    <w:basedOn w:val="Normal"/>
    <w:uiPriority w:val="34"/>
    <w:qFormat/>
    <w:rsid w:val="00876B15"/>
    <w:pPr>
      <w:ind w:left="720"/>
      <w:contextualSpacing/>
    </w:pPr>
    <w:rPr>
      <w:rFonts w:eastAsia="Calibri"/>
      <w:lang w:val="en-US" w:eastAsia="en-US"/>
    </w:rPr>
  </w:style>
  <w:style w:type="character" w:styleId="UnresolvedMention">
    <w:name w:val="Unresolved Mention"/>
    <w:basedOn w:val="DefaultParagraphFont"/>
    <w:uiPriority w:val="99"/>
    <w:rsid w:val="006C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896">
      <w:bodyDiv w:val="1"/>
      <w:marLeft w:val="0"/>
      <w:marRight w:val="0"/>
      <w:marTop w:val="0"/>
      <w:marBottom w:val="0"/>
      <w:divBdr>
        <w:top w:val="none" w:sz="0" w:space="0" w:color="auto"/>
        <w:left w:val="none" w:sz="0" w:space="0" w:color="auto"/>
        <w:bottom w:val="none" w:sz="0" w:space="0" w:color="auto"/>
        <w:right w:val="none" w:sz="0" w:space="0" w:color="auto"/>
      </w:divBdr>
      <w:divsChild>
        <w:div w:id="2054577242">
          <w:marLeft w:val="0"/>
          <w:marRight w:val="0"/>
          <w:marTop w:val="0"/>
          <w:marBottom w:val="0"/>
          <w:divBdr>
            <w:top w:val="none" w:sz="0" w:space="0" w:color="auto"/>
            <w:left w:val="none" w:sz="0" w:space="0" w:color="auto"/>
            <w:bottom w:val="none" w:sz="0" w:space="0" w:color="auto"/>
            <w:right w:val="none" w:sz="0" w:space="0" w:color="auto"/>
          </w:divBdr>
          <w:divsChild>
            <w:div w:id="13997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9047">
      <w:bodyDiv w:val="1"/>
      <w:marLeft w:val="0"/>
      <w:marRight w:val="0"/>
      <w:marTop w:val="0"/>
      <w:marBottom w:val="0"/>
      <w:divBdr>
        <w:top w:val="none" w:sz="0" w:space="0" w:color="auto"/>
        <w:left w:val="none" w:sz="0" w:space="0" w:color="auto"/>
        <w:bottom w:val="none" w:sz="0" w:space="0" w:color="auto"/>
        <w:right w:val="none" w:sz="0" w:space="0" w:color="auto"/>
      </w:divBdr>
      <w:divsChild>
        <w:div w:id="1062100538">
          <w:marLeft w:val="0"/>
          <w:marRight w:val="0"/>
          <w:marTop w:val="0"/>
          <w:marBottom w:val="0"/>
          <w:divBdr>
            <w:top w:val="none" w:sz="0" w:space="0" w:color="auto"/>
            <w:left w:val="none" w:sz="0" w:space="0" w:color="auto"/>
            <w:bottom w:val="none" w:sz="0" w:space="0" w:color="auto"/>
            <w:right w:val="none" w:sz="0" w:space="0" w:color="auto"/>
          </w:divBdr>
          <w:divsChild>
            <w:div w:id="421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943">
      <w:bodyDiv w:val="1"/>
      <w:marLeft w:val="0"/>
      <w:marRight w:val="0"/>
      <w:marTop w:val="0"/>
      <w:marBottom w:val="0"/>
      <w:divBdr>
        <w:top w:val="none" w:sz="0" w:space="0" w:color="auto"/>
        <w:left w:val="none" w:sz="0" w:space="0" w:color="auto"/>
        <w:bottom w:val="none" w:sz="0" w:space="0" w:color="auto"/>
        <w:right w:val="none" w:sz="0" w:space="0" w:color="auto"/>
      </w:divBdr>
      <w:divsChild>
        <w:div w:id="1823157722">
          <w:marLeft w:val="0"/>
          <w:marRight w:val="0"/>
          <w:marTop w:val="0"/>
          <w:marBottom w:val="0"/>
          <w:divBdr>
            <w:top w:val="none" w:sz="0" w:space="0" w:color="auto"/>
            <w:left w:val="none" w:sz="0" w:space="0" w:color="auto"/>
            <w:bottom w:val="none" w:sz="0" w:space="0" w:color="auto"/>
            <w:right w:val="none" w:sz="0" w:space="0" w:color="auto"/>
          </w:divBdr>
          <w:divsChild>
            <w:div w:id="9867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8643">
      <w:bodyDiv w:val="1"/>
      <w:marLeft w:val="0"/>
      <w:marRight w:val="0"/>
      <w:marTop w:val="0"/>
      <w:marBottom w:val="0"/>
      <w:divBdr>
        <w:top w:val="none" w:sz="0" w:space="0" w:color="auto"/>
        <w:left w:val="none" w:sz="0" w:space="0" w:color="auto"/>
        <w:bottom w:val="none" w:sz="0" w:space="0" w:color="auto"/>
        <w:right w:val="none" w:sz="0" w:space="0" w:color="auto"/>
      </w:divBdr>
      <w:divsChild>
        <w:div w:id="1311442684">
          <w:marLeft w:val="0"/>
          <w:marRight w:val="0"/>
          <w:marTop w:val="0"/>
          <w:marBottom w:val="0"/>
          <w:divBdr>
            <w:top w:val="none" w:sz="0" w:space="0" w:color="auto"/>
            <w:left w:val="none" w:sz="0" w:space="0" w:color="auto"/>
            <w:bottom w:val="none" w:sz="0" w:space="0" w:color="auto"/>
            <w:right w:val="none" w:sz="0" w:space="0" w:color="auto"/>
          </w:divBdr>
          <w:divsChild>
            <w:div w:id="443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088">
      <w:bodyDiv w:val="1"/>
      <w:marLeft w:val="0"/>
      <w:marRight w:val="0"/>
      <w:marTop w:val="0"/>
      <w:marBottom w:val="0"/>
      <w:divBdr>
        <w:top w:val="none" w:sz="0" w:space="0" w:color="auto"/>
        <w:left w:val="none" w:sz="0" w:space="0" w:color="auto"/>
        <w:bottom w:val="none" w:sz="0" w:space="0" w:color="auto"/>
        <w:right w:val="none" w:sz="0" w:space="0" w:color="auto"/>
      </w:divBdr>
      <w:divsChild>
        <w:div w:id="992761929">
          <w:marLeft w:val="0"/>
          <w:marRight w:val="0"/>
          <w:marTop w:val="0"/>
          <w:marBottom w:val="0"/>
          <w:divBdr>
            <w:top w:val="none" w:sz="0" w:space="0" w:color="auto"/>
            <w:left w:val="none" w:sz="0" w:space="0" w:color="auto"/>
            <w:bottom w:val="none" w:sz="0" w:space="0" w:color="auto"/>
            <w:right w:val="none" w:sz="0" w:space="0" w:color="auto"/>
          </w:divBdr>
          <w:divsChild>
            <w:div w:id="171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1065">
      <w:bodyDiv w:val="1"/>
      <w:marLeft w:val="0"/>
      <w:marRight w:val="0"/>
      <w:marTop w:val="0"/>
      <w:marBottom w:val="0"/>
      <w:divBdr>
        <w:top w:val="none" w:sz="0" w:space="0" w:color="auto"/>
        <w:left w:val="none" w:sz="0" w:space="0" w:color="auto"/>
        <w:bottom w:val="none" w:sz="0" w:space="0" w:color="auto"/>
        <w:right w:val="none" w:sz="0" w:space="0" w:color="auto"/>
      </w:divBdr>
      <w:divsChild>
        <w:div w:id="1661959120">
          <w:marLeft w:val="0"/>
          <w:marRight w:val="0"/>
          <w:marTop w:val="0"/>
          <w:marBottom w:val="0"/>
          <w:divBdr>
            <w:top w:val="none" w:sz="0" w:space="0" w:color="auto"/>
            <w:left w:val="none" w:sz="0" w:space="0" w:color="auto"/>
            <w:bottom w:val="none" w:sz="0" w:space="0" w:color="auto"/>
            <w:right w:val="none" w:sz="0" w:space="0" w:color="auto"/>
          </w:divBdr>
          <w:divsChild>
            <w:div w:id="3165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5677">
      <w:bodyDiv w:val="1"/>
      <w:marLeft w:val="0"/>
      <w:marRight w:val="0"/>
      <w:marTop w:val="0"/>
      <w:marBottom w:val="0"/>
      <w:divBdr>
        <w:top w:val="none" w:sz="0" w:space="0" w:color="auto"/>
        <w:left w:val="none" w:sz="0" w:space="0" w:color="auto"/>
        <w:bottom w:val="none" w:sz="0" w:space="0" w:color="auto"/>
        <w:right w:val="none" w:sz="0" w:space="0" w:color="auto"/>
      </w:divBdr>
      <w:divsChild>
        <w:div w:id="246429560">
          <w:marLeft w:val="0"/>
          <w:marRight w:val="0"/>
          <w:marTop w:val="0"/>
          <w:marBottom w:val="0"/>
          <w:divBdr>
            <w:top w:val="none" w:sz="0" w:space="0" w:color="auto"/>
            <w:left w:val="none" w:sz="0" w:space="0" w:color="auto"/>
            <w:bottom w:val="none" w:sz="0" w:space="0" w:color="auto"/>
            <w:right w:val="none" w:sz="0" w:space="0" w:color="auto"/>
          </w:divBdr>
          <w:divsChild>
            <w:div w:id="14621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364">
      <w:bodyDiv w:val="1"/>
      <w:marLeft w:val="0"/>
      <w:marRight w:val="0"/>
      <w:marTop w:val="0"/>
      <w:marBottom w:val="0"/>
      <w:divBdr>
        <w:top w:val="none" w:sz="0" w:space="0" w:color="auto"/>
        <w:left w:val="none" w:sz="0" w:space="0" w:color="auto"/>
        <w:bottom w:val="none" w:sz="0" w:space="0" w:color="auto"/>
        <w:right w:val="none" w:sz="0" w:space="0" w:color="auto"/>
      </w:divBdr>
      <w:divsChild>
        <w:div w:id="2050959560">
          <w:marLeft w:val="0"/>
          <w:marRight w:val="0"/>
          <w:marTop w:val="0"/>
          <w:marBottom w:val="0"/>
          <w:divBdr>
            <w:top w:val="none" w:sz="0" w:space="0" w:color="auto"/>
            <w:left w:val="none" w:sz="0" w:space="0" w:color="auto"/>
            <w:bottom w:val="none" w:sz="0" w:space="0" w:color="auto"/>
            <w:right w:val="none" w:sz="0" w:space="0" w:color="auto"/>
          </w:divBdr>
          <w:divsChild>
            <w:div w:id="1700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0938">
      <w:bodyDiv w:val="1"/>
      <w:marLeft w:val="0"/>
      <w:marRight w:val="0"/>
      <w:marTop w:val="0"/>
      <w:marBottom w:val="0"/>
      <w:divBdr>
        <w:top w:val="none" w:sz="0" w:space="0" w:color="auto"/>
        <w:left w:val="none" w:sz="0" w:space="0" w:color="auto"/>
        <w:bottom w:val="none" w:sz="0" w:space="0" w:color="auto"/>
        <w:right w:val="none" w:sz="0" w:space="0" w:color="auto"/>
      </w:divBdr>
      <w:divsChild>
        <w:div w:id="392697992">
          <w:marLeft w:val="0"/>
          <w:marRight w:val="0"/>
          <w:marTop w:val="0"/>
          <w:marBottom w:val="0"/>
          <w:divBdr>
            <w:top w:val="none" w:sz="0" w:space="0" w:color="auto"/>
            <w:left w:val="none" w:sz="0" w:space="0" w:color="auto"/>
            <w:bottom w:val="none" w:sz="0" w:space="0" w:color="auto"/>
            <w:right w:val="none" w:sz="0" w:space="0" w:color="auto"/>
          </w:divBdr>
          <w:divsChild>
            <w:div w:id="269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7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953">
          <w:marLeft w:val="0"/>
          <w:marRight w:val="0"/>
          <w:marTop w:val="0"/>
          <w:marBottom w:val="0"/>
          <w:divBdr>
            <w:top w:val="none" w:sz="0" w:space="0" w:color="auto"/>
            <w:left w:val="none" w:sz="0" w:space="0" w:color="auto"/>
            <w:bottom w:val="none" w:sz="0" w:space="0" w:color="auto"/>
            <w:right w:val="none" w:sz="0" w:space="0" w:color="auto"/>
          </w:divBdr>
          <w:divsChild>
            <w:div w:id="9645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9060">
      <w:bodyDiv w:val="1"/>
      <w:marLeft w:val="0"/>
      <w:marRight w:val="0"/>
      <w:marTop w:val="0"/>
      <w:marBottom w:val="0"/>
      <w:divBdr>
        <w:top w:val="none" w:sz="0" w:space="0" w:color="auto"/>
        <w:left w:val="none" w:sz="0" w:space="0" w:color="auto"/>
        <w:bottom w:val="none" w:sz="0" w:space="0" w:color="auto"/>
        <w:right w:val="none" w:sz="0" w:space="0" w:color="auto"/>
      </w:divBdr>
      <w:divsChild>
        <w:div w:id="789663436">
          <w:marLeft w:val="0"/>
          <w:marRight w:val="0"/>
          <w:marTop w:val="0"/>
          <w:marBottom w:val="0"/>
          <w:divBdr>
            <w:top w:val="none" w:sz="0" w:space="0" w:color="auto"/>
            <w:left w:val="none" w:sz="0" w:space="0" w:color="auto"/>
            <w:bottom w:val="none" w:sz="0" w:space="0" w:color="auto"/>
            <w:right w:val="none" w:sz="0" w:space="0" w:color="auto"/>
          </w:divBdr>
          <w:divsChild>
            <w:div w:id="952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0855">
      <w:bodyDiv w:val="1"/>
      <w:marLeft w:val="0"/>
      <w:marRight w:val="0"/>
      <w:marTop w:val="0"/>
      <w:marBottom w:val="0"/>
      <w:divBdr>
        <w:top w:val="none" w:sz="0" w:space="0" w:color="auto"/>
        <w:left w:val="none" w:sz="0" w:space="0" w:color="auto"/>
        <w:bottom w:val="none" w:sz="0" w:space="0" w:color="auto"/>
        <w:right w:val="none" w:sz="0" w:space="0" w:color="auto"/>
      </w:divBdr>
      <w:divsChild>
        <w:div w:id="124977927">
          <w:marLeft w:val="0"/>
          <w:marRight w:val="0"/>
          <w:marTop w:val="0"/>
          <w:marBottom w:val="0"/>
          <w:divBdr>
            <w:top w:val="none" w:sz="0" w:space="0" w:color="auto"/>
            <w:left w:val="none" w:sz="0" w:space="0" w:color="auto"/>
            <w:bottom w:val="none" w:sz="0" w:space="0" w:color="auto"/>
            <w:right w:val="none" w:sz="0" w:space="0" w:color="auto"/>
          </w:divBdr>
        </w:div>
      </w:divsChild>
    </w:div>
    <w:div w:id="576672826">
      <w:bodyDiv w:val="1"/>
      <w:marLeft w:val="0"/>
      <w:marRight w:val="0"/>
      <w:marTop w:val="0"/>
      <w:marBottom w:val="0"/>
      <w:divBdr>
        <w:top w:val="none" w:sz="0" w:space="0" w:color="auto"/>
        <w:left w:val="none" w:sz="0" w:space="0" w:color="auto"/>
        <w:bottom w:val="none" w:sz="0" w:space="0" w:color="auto"/>
        <w:right w:val="none" w:sz="0" w:space="0" w:color="auto"/>
      </w:divBdr>
      <w:divsChild>
        <w:div w:id="1489248799">
          <w:marLeft w:val="0"/>
          <w:marRight w:val="0"/>
          <w:marTop w:val="0"/>
          <w:marBottom w:val="0"/>
          <w:divBdr>
            <w:top w:val="none" w:sz="0" w:space="0" w:color="auto"/>
            <w:left w:val="none" w:sz="0" w:space="0" w:color="auto"/>
            <w:bottom w:val="none" w:sz="0" w:space="0" w:color="auto"/>
            <w:right w:val="none" w:sz="0" w:space="0" w:color="auto"/>
          </w:divBdr>
          <w:divsChild>
            <w:div w:id="357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7449">
      <w:bodyDiv w:val="1"/>
      <w:marLeft w:val="0"/>
      <w:marRight w:val="0"/>
      <w:marTop w:val="0"/>
      <w:marBottom w:val="0"/>
      <w:divBdr>
        <w:top w:val="none" w:sz="0" w:space="0" w:color="auto"/>
        <w:left w:val="none" w:sz="0" w:space="0" w:color="auto"/>
        <w:bottom w:val="none" w:sz="0" w:space="0" w:color="auto"/>
        <w:right w:val="none" w:sz="0" w:space="0" w:color="auto"/>
      </w:divBdr>
      <w:divsChild>
        <w:div w:id="1858037605">
          <w:marLeft w:val="0"/>
          <w:marRight w:val="0"/>
          <w:marTop w:val="0"/>
          <w:marBottom w:val="0"/>
          <w:divBdr>
            <w:top w:val="none" w:sz="0" w:space="0" w:color="auto"/>
            <w:left w:val="none" w:sz="0" w:space="0" w:color="auto"/>
            <w:bottom w:val="none" w:sz="0" w:space="0" w:color="auto"/>
            <w:right w:val="none" w:sz="0" w:space="0" w:color="auto"/>
          </w:divBdr>
          <w:divsChild>
            <w:div w:id="18193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0501">
      <w:bodyDiv w:val="1"/>
      <w:marLeft w:val="0"/>
      <w:marRight w:val="0"/>
      <w:marTop w:val="0"/>
      <w:marBottom w:val="0"/>
      <w:divBdr>
        <w:top w:val="none" w:sz="0" w:space="0" w:color="auto"/>
        <w:left w:val="none" w:sz="0" w:space="0" w:color="auto"/>
        <w:bottom w:val="none" w:sz="0" w:space="0" w:color="auto"/>
        <w:right w:val="none" w:sz="0" w:space="0" w:color="auto"/>
      </w:divBdr>
      <w:divsChild>
        <w:div w:id="1703019665">
          <w:marLeft w:val="0"/>
          <w:marRight w:val="0"/>
          <w:marTop w:val="0"/>
          <w:marBottom w:val="0"/>
          <w:divBdr>
            <w:top w:val="none" w:sz="0" w:space="0" w:color="auto"/>
            <w:left w:val="none" w:sz="0" w:space="0" w:color="auto"/>
            <w:bottom w:val="none" w:sz="0" w:space="0" w:color="auto"/>
            <w:right w:val="none" w:sz="0" w:space="0" w:color="auto"/>
          </w:divBdr>
          <w:divsChild>
            <w:div w:id="14809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9948">
      <w:bodyDiv w:val="1"/>
      <w:marLeft w:val="0"/>
      <w:marRight w:val="0"/>
      <w:marTop w:val="0"/>
      <w:marBottom w:val="0"/>
      <w:divBdr>
        <w:top w:val="none" w:sz="0" w:space="0" w:color="auto"/>
        <w:left w:val="none" w:sz="0" w:space="0" w:color="auto"/>
        <w:bottom w:val="none" w:sz="0" w:space="0" w:color="auto"/>
        <w:right w:val="none" w:sz="0" w:space="0" w:color="auto"/>
      </w:divBdr>
    </w:div>
    <w:div w:id="709110916">
      <w:bodyDiv w:val="1"/>
      <w:marLeft w:val="0"/>
      <w:marRight w:val="0"/>
      <w:marTop w:val="0"/>
      <w:marBottom w:val="0"/>
      <w:divBdr>
        <w:top w:val="none" w:sz="0" w:space="0" w:color="auto"/>
        <w:left w:val="none" w:sz="0" w:space="0" w:color="auto"/>
        <w:bottom w:val="none" w:sz="0" w:space="0" w:color="auto"/>
        <w:right w:val="none" w:sz="0" w:space="0" w:color="auto"/>
      </w:divBdr>
      <w:divsChild>
        <w:div w:id="1921869782">
          <w:marLeft w:val="0"/>
          <w:marRight w:val="0"/>
          <w:marTop w:val="0"/>
          <w:marBottom w:val="0"/>
          <w:divBdr>
            <w:top w:val="none" w:sz="0" w:space="0" w:color="auto"/>
            <w:left w:val="none" w:sz="0" w:space="0" w:color="auto"/>
            <w:bottom w:val="none" w:sz="0" w:space="0" w:color="auto"/>
            <w:right w:val="none" w:sz="0" w:space="0" w:color="auto"/>
          </w:divBdr>
          <w:divsChild>
            <w:div w:id="19330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6690">
      <w:bodyDiv w:val="1"/>
      <w:marLeft w:val="0"/>
      <w:marRight w:val="0"/>
      <w:marTop w:val="0"/>
      <w:marBottom w:val="0"/>
      <w:divBdr>
        <w:top w:val="none" w:sz="0" w:space="0" w:color="auto"/>
        <w:left w:val="none" w:sz="0" w:space="0" w:color="auto"/>
        <w:bottom w:val="none" w:sz="0" w:space="0" w:color="auto"/>
        <w:right w:val="none" w:sz="0" w:space="0" w:color="auto"/>
      </w:divBdr>
      <w:divsChild>
        <w:div w:id="1653414358">
          <w:marLeft w:val="0"/>
          <w:marRight w:val="0"/>
          <w:marTop w:val="0"/>
          <w:marBottom w:val="0"/>
          <w:divBdr>
            <w:top w:val="none" w:sz="0" w:space="0" w:color="auto"/>
            <w:left w:val="none" w:sz="0" w:space="0" w:color="auto"/>
            <w:bottom w:val="none" w:sz="0" w:space="0" w:color="auto"/>
            <w:right w:val="none" w:sz="0" w:space="0" w:color="auto"/>
          </w:divBdr>
          <w:divsChild>
            <w:div w:id="3526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0828">
      <w:bodyDiv w:val="1"/>
      <w:marLeft w:val="0"/>
      <w:marRight w:val="0"/>
      <w:marTop w:val="0"/>
      <w:marBottom w:val="0"/>
      <w:divBdr>
        <w:top w:val="none" w:sz="0" w:space="0" w:color="auto"/>
        <w:left w:val="none" w:sz="0" w:space="0" w:color="auto"/>
        <w:bottom w:val="none" w:sz="0" w:space="0" w:color="auto"/>
        <w:right w:val="none" w:sz="0" w:space="0" w:color="auto"/>
      </w:divBdr>
      <w:divsChild>
        <w:div w:id="551501783">
          <w:marLeft w:val="0"/>
          <w:marRight w:val="0"/>
          <w:marTop w:val="0"/>
          <w:marBottom w:val="0"/>
          <w:divBdr>
            <w:top w:val="none" w:sz="0" w:space="0" w:color="auto"/>
            <w:left w:val="none" w:sz="0" w:space="0" w:color="auto"/>
            <w:bottom w:val="none" w:sz="0" w:space="0" w:color="auto"/>
            <w:right w:val="none" w:sz="0" w:space="0" w:color="auto"/>
          </w:divBdr>
        </w:div>
      </w:divsChild>
    </w:div>
    <w:div w:id="768430655">
      <w:bodyDiv w:val="1"/>
      <w:marLeft w:val="0"/>
      <w:marRight w:val="0"/>
      <w:marTop w:val="0"/>
      <w:marBottom w:val="0"/>
      <w:divBdr>
        <w:top w:val="none" w:sz="0" w:space="0" w:color="auto"/>
        <w:left w:val="none" w:sz="0" w:space="0" w:color="auto"/>
        <w:bottom w:val="none" w:sz="0" w:space="0" w:color="auto"/>
        <w:right w:val="none" w:sz="0" w:space="0" w:color="auto"/>
      </w:divBdr>
      <w:divsChild>
        <w:div w:id="1659766318">
          <w:marLeft w:val="0"/>
          <w:marRight w:val="0"/>
          <w:marTop w:val="0"/>
          <w:marBottom w:val="0"/>
          <w:divBdr>
            <w:top w:val="none" w:sz="0" w:space="0" w:color="auto"/>
            <w:left w:val="none" w:sz="0" w:space="0" w:color="auto"/>
            <w:bottom w:val="none" w:sz="0" w:space="0" w:color="auto"/>
            <w:right w:val="none" w:sz="0" w:space="0" w:color="auto"/>
          </w:divBdr>
          <w:divsChild>
            <w:div w:id="1463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016">
      <w:bodyDiv w:val="1"/>
      <w:marLeft w:val="0"/>
      <w:marRight w:val="0"/>
      <w:marTop w:val="0"/>
      <w:marBottom w:val="0"/>
      <w:divBdr>
        <w:top w:val="none" w:sz="0" w:space="0" w:color="auto"/>
        <w:left w:val="none" w:sz="0" w:space="0" w:color="auto"/>
        <w:bottom w:val="none" w:sz="0" w:space="0" w:color="auto"/>
        <w:right w:val="none" w:sz="0" w:space="0" w:color="auto"/>
      </w:divBdr>
      <w:divsChild>
        <w:div w:id="1757046385">
          <w:marLeft w:val="0"/>
          <w:marRight w:val="0"/>
          <w:marTop w:val="0"/>
          <w:marBottom w:val="0"/>
          <w:divBdr>
            <w:top w:val="none" w:sz="0" w:space="0" w:color="auto"/>
            <w:left w:val="none" w:sz="0" w:space="0" w:color="auto"/>
            <w:bottom w:val="none" w:sz="0" w:space="0" w:color="auto"/>
            <w:right w:val="none" w:sz="0" w:space="0" w:color="auto"/>
          </w:divBdr>
          <w:divsChild>
            <w:div w:id="4598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9414">
      <w:bodyDiv w:val="1"/>
      <w:marLeft w:val="0"/>
      <w:marRight w:val="0"/>
      <w:marTop w:val="0"/>
      <w:marBottom w:val="0"/>
      <w:divBdr>
        <w:top w:val="none" w:sz="0" w:space="0" w:color="auto"/>
        <w:left w:val="none" w:sz="0" w:space="0" w:color="auto"/>
        <w:bottom w:val="none" w:sz="0" w:space="0" w:color="auto"/>
        <w:right w:val="none" w:sz="0" w:space="0" w:color="auto"/>
      </w:divBdr>
      <w:divsChild>
        <w:div w:id="419300437">
          <w:marLeft w:val="0"/>
          <w:marRight w:val="0"/>
          <w:marTop w:val="0"/>
          <w:marBottom w:val="0"/>
          <w:divBdr>
            <w:top w:val="none" w:sz="0" w:space="0" w:color="auto"/>
            <w:left w:val="none" w:sz="0" w:space="0" w:color="auto"/>
            <w:bottom w:val="none" w:sz="0" w:space="0" w:color="auto"/>
            <w:right w:val="none" w:sz="0" w:space="0" w:color="auto"/>
          </w:divBdr>
          <w:divsChild>
            <w:div w:id="15672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9573">
      <w:bodyDiv w:val="1"/>
      <w:marLeft w:val="0"/>
      <w:marRight w:val="0"/>
      <w:marTop w:val="0"/>
      <w:marBottom w:val="0"/>
      <w:divBdr>
        <w:top w:val="none" w:sz="0" w:space="0" w:color="auto"/>
        <w:left w:val="none" w:sz="0" w:space="0" w:color="auto"/>
        <w:bottom w:val="none" w:sz="0" w:space="0" w:color="auto"/>
        <w:right w:val="none" w:sz="0" w:space="0" w:color="auto"/>
      </w:divBdr>
      <w:divsChild>
        <w:div w:id="203098711">
          <w:marLeft w:val="0"/>
          <w:marRight w:val="0"/>
          <w:marTop w:val="0"/>
          <w:marBottom w:val="0"/>
          <w:divBdr>
            <w:top w:val="none" w:sz="0" w:space="0" w:color="auto"/>
            <w:left w:val="none" w:sz="0" w:space="0" w:color="auto"/>
            <w:bottom w:val="none" w:sz="0" w:space="0" w:color="auto"/>
            <w:right w:val="none" w:sz="0" w:space="0" w:color="auto"/>
          </w:divBdr>
        </w:div>
      </w:divsChild>
    </w:div>
    <w:div w:id="850753583">
      <w:bodyDiv w:val="1"/>
      <w:marLeft w:val="0"/>
      <w:marRight w:val="0"/>
      <w:marTop w:val="0"/>
      <w:marBottom w:val="0"/>
      <w:divBdr>
        <w:top w:val="none" w:sz="0" w:space="0" w:color="auto"/>
        <w:left w:val="none" w:sz="0" w:space="0" w:color="auto"/>
        <w:bottom w:val="none" w:sz="0" w:space="0" w:color="auto"/>
        <w:right w:val="none" w:sz="0" w:space="0" w:color="auto"/>
      </w:divBdr>
    </w:div>
    <w:div w:id="885409044">
      <w:bodyDiv w:val="1"/>
      <w:marLeft w:val="0"/>
      <w:marRight w:val="0"/>
      <w:marTop w:val="0"/>
      <w:marBottom w:val="0"/>
      <w:divBdr>
        <w:top w:val="none" w:sz="0" w:space="0" w:color="auto"/>
        <w:left w:val="none" w:sz="0" w:space="0" w:color="auto"/>
        <w:bottom w:val="none" w:sz="0" w:space="0" w:color="auto"/>
        <w:right w:val="none" w:sz="0" w:space="0" w:color="auto"/>
      </w:divBdr>
      <w:divsChild>
        <w:div w:id="1252735248">
          <w:marLeft w:val="0"/>
          <w:marRight w:val="0"/>
          <w:marTop w:val="0"/>
          <w:marBottom w:val="0"/>
          <w:divBdr>
            <w:top w:val="none" w:sz="0" w:space="0" w:color="auto"/>
            <w:left w:val="none" w:sz="0" w:space="0" w:color="auto"/>
            <w:bottom w:val="none" w:sz="0" w:space="0" w:color="auto"/>
            <w:right w:val="none" w:sz="0" w:space="0" w:color="auto"/>
          </w:divBdr>
        </w:div>
      </w:divsChild>
    </w:div>
    <w:div w:id="942104800">
      <w:bodyDiv w:val="1"/>
      <w:marLeft w:val="0"/>
      <w:marRight w:val="0"/>
      <w:marTop w:val="0"/>
      <w:marBottom w:val="0"/>
      <w:divBdr>
        <w:top w:val="none" w:sz="0" w:space="0" w:color="auto"/>
        <w:left w:val="none" w:sz="0" w:space="0" w:color="auto"/>
        <w:bottom w:val="none" w:sz="0" w:space="0" w:color="auto"/>
        <w:right w:val="none" w:sz="0" w:space="0" w:color="auto"/>
      </w:divBdr>
      <w:divsChild>
        <w:div w:id="2105488059">
          <w:marLeft w:val="0"/>
          <w:marRight w:val="0"/>
          <w:marTop w:val="0"/>
          <w:marBottom w:val="0"/>
          <w:divBdr>
            <w:top w:val="none" w:sz="0" w:space="0" w:color="auto"/>
            <w:left w:val="none" w:sz="0" w:space="0" w:color="auto"/>
            <w:bottom w:val="none" w:sz="0" w:space="0" w:color="auto"/>
            <w:right w:val="none" w:sz="0" w:space="0" w:color="auto"/>
          </w:divBdr>
        </w:div>
      </w:divsChild>
    </w:div>
    <w:div w:id="955210887">
      <w:bodyDiv w:val="1"/>
      <w:marLeft w:val="0"/>
      <w:marRight w:val="0"/>
      <w:marTop w:val="0"/>
      <w:marBottom w:val="0"/>
      <w:divBdr>
        <w:top w:val="none" w:sz="0" w:space="0" w:color="auto"/>
        <w:left w:val="none" w:sz="0" w:space="0" w:color="auto"/>
        <w:bottom w:val="none" w:sz="0" w:space="0" w:color="auto"/>
        <w:right w:val="none" w:sz="0" w:space="0" w:color="auto"/>
      </w:divBdr>
      <w:divsChild>
        <w:div w:id="372577379">
          <w:marLeft w:val="0"/>
          <w:marRight w:val="0"/>
          <w:marTop w:val="0"/>
          <w:marBottom w:val="0"/>
          <w:divBdr>
            <w:top w:val="none" w:sz="0" w:space="0" w:color="auto"/>
            <w:left w:val="none" w:sz="0" w:space="0" w:color="auto"/>
            <w:bottom w:val="none" w:sz="0" w:space="0" w:color="auto"/>
            <w:right w:val="none" w:sz="0" w:space="0" w:color="auto"/>
          </w:divBdr>
        </w:div>
      </w:divsChild>
    </w:div>
    <w:div w:id="1029643227">
      <w:bodyDiv w:val="1"/>
      <w:marLeft w:val="0"/>
      <w:marRight w:val="0"/>
      <w:marTop w:val="0"/>
      <w:marBottom w:val="0"/>
      <w:divBdr>
        <w:top w:val="none" w:sz="0" w:space="0" w:color="auto"/>
        <w:left w:val="none" w:sz="0" w:space="0" w:color="auto"/>
        <w:bottom w:val="none" w:sz="0" w:space="0" w:color="auto"/>
        <w:right w:val="none" w:sz="0" w:space="0" w:color="auto"/>
      </w:divBdr>
      <w:divsChild>
        <w:div w:id="61683454">
          <w:marLeft w:val="0"/>
          <w:marRight w:val="0"/>
          <w:marTop w:val="0"/>
          <w:marBottom w:val="0"/>
          <w:divBdr>
            <w:top w:val="none" w:sz="0" w:space="0" w:color="auto"/>
            <w:left w:val="none" w:sz="0" w:space="0" w:color="auto"/>
            <w:bottom w:val="none" w:sz="0" w:space="0" w:color="auto"/>
            <w:right w:val="none" w:sz="0" w:space="0" w:color="auto"/>
          </w:divBdr>
          <w:divsChild>
            <w:div w:id="8728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0778">
      <w:bodyDiv w:val="1"/>
      <w:marLeft w:val="0"/>
      <w:marRight w:val="0"/>
      <w:marTop w:val="0"/>
      <w:marBottom w:val="0"/>
      <w:divBdr>
        <w:top w:val="none" w:sz="0" w:space="0" w:color="auto"/>
        <w:left w:val="none" w:sz="0" w:space="0" w:color="auto"/>
        <w:bottom w:val="none" w:sz="0" w:space="0" w:color="auto"/>
        <w:right w:val="none" w:sz="0" w:space="0" w:color="auto"/>
      </w:divBdr>
      <w:divsChild>
        <w:div w:id="991104172">
          <w:marLeft w:val="0"/>
          <w:marRight w:val="0"/>
          <w:marTop w:val="0"/>
          <w:marBottom w:val="0"/>
          <w:divBdr>
            <w:top w:val="none" w:sz="0" w:space="0" w:color="auto"/>
            <w:left w:val="none" w:sz="0" w:space="0" w:color="auto"/>
            <w:bottom w:val="none" w:sz="0" w:space="0" w:color="auto"/>
            <w:right w:val="none" w:sz="0" w:space="0" w:color="auto"/>
          </w:divBdr>
          <w:divsChild>
            <w:div w:id="16670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0046">
      <w:bodyDiv w:val="1"/>
      <w:marLeft w:val="0"/>
      <w:marRight w:val="0"/>
      <w:marTop w:val="0"/>
      <w:marBottom w:val="0"/>
      <w:divBdr>
        <w:top w:val="none" w:sz="0" w:space="0" w:color="auto"/>
        <w:left w:val="none" w:sz="0" w:space="0" w:color="auto"/>
        <w:bottom w:val="none" w:sz="0" w:space="0" w:color="auto"/>
        <w:right w:val="none" w:sz="0" w:space="0" w:color="auto"/>
      </w:divBdr>
      <w:divsChild>
        <w:div w:id="681275512">
          <w:marLeft w:val="0"/>
          <w:marRight w:val="0"/>
          <w:marTop w:val="0"/>
          <w:marBottom w:val="0"/>
          <w:divBdr>
            <w:top w:val="none" w:sz="0" w:space="0" w:color="auto"/>
            <w:left w:val="none" w:sz="0" w:space="0" w:color="auto"/>
            <w:bottom w:val="none" w:sz="0" w:space="0" w:color="auto"/>
            <w:right w:val="none" w:sz="0" w:space="0" w:color="auto"/>
          </w:divBdr>
          <w:divsChild>
            <w:div w:id="19233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158">
      <w:bodyDiv w:val="1"/>
      <w:marLeft w:val="0"/>
      <w:marRight w:val="0"/>
      <w:marTop w:val="0"/>
      <w:marBottom w:val="0"/>
      <w:divBdr>
        <w:top w:val="none" w:sz="0" w:space="0" w:color="auto"/>
        <w:left w:val="none" w:sz="0" w:space="0" w:color="auto"/>
        <w:bottom w:val="none" w:sz="0" w:space="0" w:color="auto"/>
        <w:right w:val="none" w:sz="0" w:space="0" w:color="auto"/>
      </w:divBdr>
      <w:divsChild>
        <w:div w:id="1981418969">
          <w:marLeft w:val="0"/>
          <w:marRight w:val="0"/>
          <w:marTop w:val="0"/>
          <w:marBottom w:val="0"/>
          <w:divBdr>
            <w:top w:val="none" w:sz="0" w:space="0" w:color="auto"/>
            <w:left w:val="none" w:sz="0" w:space="0" w:color="auto"/>
            <w:bottom w:val="none" w:sz="0" w:space="0" w:color="auto"/>
            <w:right w:val="none" w:sz="0" w:space="0" w:color="auto"/>
          </w:divBdr>
        </w:div>
      </w:divsChild>
    </w:div>
    <w:div w:id="1216159277">
      <w:bodyDiv w:val="1"/>
      <w:marLeft w:val="0"/>
      <w:marRight w:val="0"/>
      <w:marTop w:val="0"/>
      <w:marBottom w:val="0"/>
      <w:divBdr>
        <w:top w:val="none" w:sz="0" w:space="0" w:color="auto"/>
        <w:left w:val="none" w:sz="0" w:space="0" w:color="auto"/>
        <w:bottom w:val="none" w:sz="0" w:space="0" w:color="auto"/>
        <w:right w:val="none" w:sz="0" w:space="0" w:color="auto"/>
      </w:divBdr>
      <w:divsChild>
        <w:div w:id="547953671">
          <w:marLeft w:val="0"/>
          <w:marRight w:val="0"/>
          <w:marTop w:val="0"/>
          <w:marBottom w:val="0"/>
          <w:divBdr>
            <w:top w:val="none" w:sz="0" w:space="0" w:color="auto"/>
            <w:left w:val="none" w:sz="0" w:space="0" w:color="auto"/>
            <w:bottom w:val="none" w:sz="0" w:space="0" w:color="auto"/>
            <w:right w:val="none" w:sz="0" w:space="0" w:color="auto"/>
          </w:divBdr>
          <w:divsChild>
            <w:div w:id="10424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4935">
      <w:bodyDiv w:val="1"/>
      <w:marLeft w:val="0"/>
      <w:marRight w:val="0"/>
      <w:marTop w:val="0"/>
      <w:marBottom w:val="0"/>
      <w:divBdr>
        <w:top w:val="none" w:sz="0" w:space="0" w:color="auto"/>
        <w:left w:val="none" w:sz="0" w:space="0" w:color="auto"/>
        <w:bottom w:val="none" w:sz="0" w:space="0" w:color="auto"/>
        <w:right w:val="none" w:sz="0" w:space="0" w:color="auto"/>
      </w:divBdr>
      <w:divsChild>
        <w:div w:id="2145852553">
          <w:marLeft w:val="0"/>
          <w:marRight w:val="0"/>
          <w:marTop w:val="0"/>
          <w:marBottom w:val="0"/>
          <w:divBdr>
            <w:top w:val="none" w:sz="0" w:space="0" w:color="auto"/>
            <w:left w:val="none" w:sz="0" w:space="0" w:color="auto"/>
            <w:bottom w:val="none" w:sz="0" w:space="0" w:color="auto"/>
            <w:right w:val="none" w:sz="0" w:space="0" w:color="auto"/>
          </w:divBdr>
          <w:divsChild>
            <w:div w:id="16925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968">
      <w:bodyDiv w:val="1"/>
      <w:marLeft w:val="0"/>
      <w:marRight w:val="0"/>
      <w:marTop w:val="0"/>
      <w:marBottom w:val="0"/>
      <w:divBdr>
        <w:top w:val="none" w:sz="0" w:space="0" w:color="auto"/>
        <w:left w:val="none" w:sz="0" w:space="0" w:color="auto"/>
        <w:bottom w:val="none" w:sz="0" w:space="0" w:color="auto"/>
        <w:right w:val="none" w:sz="0" w:space="0" w:color="auto"/>
      </w:divBdr>
      <w:divsChild>
        <w:div w:id="910887738">
          <w:marLeft w:val="0"/>
          <w:marRight w:val="0"/>
          <w:marTop w:val="0"/>
          <w:marBottom w:val="0"/>
          <w:divBdr>
            <w:top w:val="none" w:sz="0" w:space="0" w:color="auto"/>
            <w:left w:val="none" w:sz="0" w:space="0" w:color="auto"/>
            <w:bottom w:val="none" w:sz="0" w:space="0" w:color="auto"/>
            <w:right w:val="none" w:sz="0" w:space="0" w:color="auto"/>
          </w:divBdr>
          <w:divsChild>
            <w:div w:id="9053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5135">
      <w:bodyDiv w:val="1"/>
      <w:marLeft w:val="0"/>
      <w:marRight w:val="0"/>
      <w:marTop w:val="0"/>
      <w:marBottom w:val="0"/>
      <w:divBdr>
        <w:top w:val="none" w:sz="0" w:space="0" w:color="auto"/>
        <w:left w:val="none" w:sz="0" w:space="0" w:color="auto"/>
        <w:bottom w:val="none" w:sz="0" w:space="0" w:color="auto"/>
        <w:right w:val="none" w:sz="0" w:space="0" w:color="auto"/>
      </w:divBdr>
      <w:divsChild>
        <w:div w:id="1736393491">
          <w:marLeft w:val="0"/>
          <w:marRight w:val="0"/>
          <w:marTop w:val="0"/>
          <w:marBottom w:val="0"/>
          <w:divBdr>
            <w:top w:val="none" w:sz="0" w:space="0" w:color="auto"/>
            <w:left w:val="none" w:sz="0" w:space="0" w:color="auto"/>
            <w:bottom w:val="none" w:sz="0" w:space="0" w:color="auto"/>
            <w:right w:val="none" w:sz="0" w:space="0" w:color="auto"/>
          </w:divBdr>
          <w:divsChild>
            <w:div w:id="9026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236">
      <w:bodyDiv w:val="1"/>
      <w:marLeft w:val="0"/>
      <w:marRight w:val="0"/>
      <w:marTop w:val="0"/>
      <w:marBottom w:val="0"/>
      <w:divBdr>
        <w:top w:val="none" w:sz="0" w:space="0" w:color="auto"/>
        <w:left w:val="none" w:sz="0" w:space="0" w:color="auto"/>
        <w:bottom w:val="none" w:sz="0" w:space="0" w:color="auto"/>
        <w:right w:val="none" w:sz="0" w:space="0" w:color="auto"/>
      </w:divBdr>
      <w:divsChild>
        <w:div w:id="1885100641">
          <w:marLeft w:val="0"/>
          <w:marRight w:val="0"/>
          <w:marTop w:val="0"/>
          <w:marBottom w:val="0"/>
          <w:divBdr>
            <w:top w:val="none" w:sz="0" w:space="0" w:color="auto"/>
            <w:left w:val="none" w:sz="0" w:space="0" w:color="auto"/>
            <w:bottom w:val="none" w:sz="0" w:space="0" w:color="auto"/>
            <w:right w:val="none" w:sz="0" w:space="0" w:color="auto"/>
          </w:divBdr>
        </w:div>
      </w:divsChild>
    </w:div>
    <w:div w:id="1355811702">
      <w:bodyDiv w:val="1"/>
      <w:marLeft w:val="0"/>
      <w:marRight w:val="0"/>
      <w:marTop w:val="0"/>
      <w:marBottom w:val="0"/>
      <w:divBdr>
        <w:top w:val="none" w:sz="0" w:space="0" w:color="auto"/>
        <w:left w:val="none" w:sz="0" w:space="0" w:color="auto"/>
        <w:bottom w:val="none" w:sz="0" w:space="0" w:color="auto"/>
        <w:right w:val="none" w:sz="0" w:space="0" w:color="auto"/>
      </w:divBdr>
      <w:divsChild>
        <w:div w:id="301933856">
          <w:marLeft w:val="0"/>
          <w:marRight w:val="0"/>
          <w:marTop w:val="0"/>
          <w:marBottom w:val="0"/>
          <w:divBdr>
            <w:top w:val="none" w:sz="0" w:space="0" w:color="auto"/>
            <w:left w:val="none" w:sz="0" w:space="0" w:color="auto"/>
            <w:bottom w:val="none" w:sz="0" w:space="0" w:color="auto"/>
            <w:right w:val="none" w:sz="0" w:space="0" w:color="auto"/>
          </w:divBdr>
          <w:divsChild>
            <w:div w:id="4174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6621">
      <w:bodyDiv w:val="1"/>
      <w:marLeft w:val="0"/>
      <w:marRight w:val="0"/>
      <w:marTop w:val="0"/>
      <w:marBottom w:val="0"/>
      <w:divBdr>
        <w:top w:val="none" w:sz="0" w:space="0" w:color="auto"/>
        <w:left w:val="none" w:sz="0" w:space="0" w:color="auto"/>
        <w:bottom w:val="none" w:sz="0" w:space="0" w:color="auto"/>
        <w:right w:val="none" w:sz="0" w:space="0" w:color="auto"/>
      </w:divBdr>
    </w:div>
    <w:div w:id="1407531210">
      <w:bodyDiv w:val="1"/>
      <w:marLeft w:val="0"/>
      <w:marRight w:val="0"/>
      <w:marTop w:val="0"/>
      <w:marBottom w:val="0"/>
      <w:divBdr>
        <w:top w:val="none" w:sz="0" w:space="0" w:color="auto"/>
        <w:left w:val="none" w:sz="0" w:space="0" w:color="auto"/>
        <w:bottom w:val="none" w:sz="0" w:space="0" w:color="auto"/>
        <w:right w:val="none" w:sz="0" w:space="0" w:color="auto"/>
      </w:divBdr>
      <w:divsChild>
        <w:div w:id="1692099616">
          <w:marLeft w:val="0"/>
          <w:marRight w:val="0"/>
          <w:marTop w:val="0"/>
          <w:marBottom w:val="0"/>
          <w:divBdr>
            <w:top w:val="none" w:sz="0" w:space="0" w:color="auto"/>
            <w:left w:val="none" w:sz="0" w:space="0" w:color="auto"/>
            <w:bottom w:val="none" w:sz="0" w:space="0" w:color="auto"/>
            <w:right w:val="none" w:sz="0" w:space="0" w:color="auto"/>
          </w:divBdr>
        </w:div>
      </w:divsChild>
    </w:div>
    <w:div w:id="1422027501">
      <w:bodyDiv w:val="1"/>
      <w:marLeft w:val="0"/>
      <w:marRight w:val="0"/>
      <w:marTop w:val="0"/>
      <w:marBottom w:val="0"/>
      <w:divBdr>
        <w:top w:val="none" w:sz="0" w:space="0" w:color="auto"/>
        <w:left w:val="none" w:sz="0" w:space="0" w:color="auto"/>
        <w:bottom w:val="none" w:sz="0" w:space="0" w:color="auto"/>
        <w:right w:val="none" w:sz="0" w:space="0" w:color="auto"/>
      </w:divBdr>
      <w:divsChild>
        <w:div w:id="592737290">
          <w:marLeft w:val="0"/>
          <w:marRight w:val="0"/>
          <w:marTop w:val="0"/>
          <w:marBottom w:val="0"/>
          <w:divBdr>
            <w:top w:val="none" w:sz="0" w:space="0" w:color="auto"/>
            <w:left w:val="none" w:sz="0" w:space="0" w:color="auto"/>
            <w:bottom w:val="none" w:sz="0" w:space="0" w:color="auto"/>
            <w:right w:val="none" w:sz="0" w:space="0" w:color="auto"/>
          </w:divBdr>
          <w:divsChild>
            <w:div w:id="1648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692">
      <w:bodyDiv w:val="1"/>
      <w:marLeft w:val="0"/>
      <w:marRight w:val="0"/>
      <w:marTop w:val="0"/>
      <w:marBottom w:val="0"/>
      <w:divBdr>
        <w:top w:val="none" w:sz="0" w:space="0" w:color="auto"/>
        <w:left w:val="none" w:sz="0" w:space="0" w:color="auto"/>
        <w:bottom w:val="none" w:sz="0" w:space="0" w:color="auto"/>
        <w:right w:val="none" w:sz="0" w:space="0" w:color="auto"/>
      </w:divBdr>
    </w:div>
    <w:div w:id="1572811204">
      <w:bodyDiv w:val="1"/>
      <w:marLeft w:val="0"/>
      <w:marRight w:val="0"/>
      <w:marTop w:val="0"/>
      <w:marBottom w:val="0"/>
      <w:divBdr>
        <w:top w:val="none" w:sz="0" w:space="0" w:color="auto"/>
        <w:left w:val="none" w:sz="0" w:space="0" w:color="auto"/>
        <w:bottom w:val="none" w:sz="0" w:space="0" w:color="auto"/>
        <w:right w:val="none" w:sz="0" w:space="0" w:color="auto"/>
      </w:divBdr>
    </w:div>
    <w:div w:id="1598371256">
      <w:bodyDiv w:val="1"/>
      <w:marLeft w:val="0"/>
      <w:marRight w:val="0"/>
      <w:marTop w:val="0"/>
      <w:marBottom w:val="0"/>
      <w:divBdr>
        <w:top w:val="none" w:sz="0" w:space="0" w:color="auto"/>
        <w:left w:val="none" w:sz="0" w:space="0" w:color="auto"/>
        <w:bottom w:val="none" w:sz="0" w:space="0" w:color="auto"/>
        <w:right w:val="none" w:sz="0" w:space="0" w:color="auto"/>
      </w:divBdr>
      <w:divsChild>
        <w:div w:id="1196843467">
          <w:marLeft w:val="0"/>
          <w:marRight w:val="0"/>
          <w:marTop w:val="0"/>
          <w:marBottom w:val="0"/>
          <w:divBdr>
            <w:top w:val="none" w:sz="0" w:space="0" w:color="auto"/>
            <w:left w:val="none" w:sz="0" w:space="0" w:color="auto"/>
            <w:bottom w:val="none" w:sz="0" w:space="0" w:color="auto"/>
            <w:right w:val="none" w:sz="0" w:space="0" w:color="auto"/>
          </w:divBdr>
          <w:divsChild>
            <w:div w:id="584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3904">
      <w:bodyDiv w:val="1"/>
      <w:marLeft w:val="0"/>
      <w:marRight w:val="0"/>
      <w:marTop w:val="0"/>
      <w:marBottom w:val="0"/>
      <w:divBdr>
        <w:top w:val="none" w:sz="0" w:space="0" w:color="auto"/>
        <w:left w:val="none" w:sz="0" w:space="0" w:color="auto"/>
        <w:bottom w:val="none" w:sz="0" w:space="0" w:color="auto"/>
        <w:right w:val="none" w:sz="0" w:space="0" w:color="auto"/>
      </w:divBdr>
      <w:divsChild>
        <w:div w:id="745961069">
          <w:marLeft w:val="0"/>
          <w:marRight w:val="0"/>
          <w:marTop w:val="0"/>
          <w:marBottom w:val="0"/>
          <w:divBdr>
            <w:top w:val="none" w:sz="0" w:space="0" w:color="auto"/>
            <w:left w:val="none" w:sz="0" w:space="0" w:color="auto"/>
            <w:bottom w:val="none" w:sz="0" w:space="0" w:color="auto"/>
            <w:right w:val="none" w:sz="0" w:space="0" w:color="auto"/>
          </w:divBdr>
          <w:divsChild>
            <w:div w:id="31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7111">
      <w:bodyDiv w:val="1"/>
      <w:marLeft w:val="0"/>
      <w:marRight w:val="0"/>
      <w:marTop w:val="0"/>
      <w:marBottom w:val="0"/>
      <w:divBdr>
        <w:top w:val="none" w:sz="0" w:space="0" w:color="auto"/>
        <w:left w:val="none" w:sz="0" w:space="0" w:color="auto"/>
        <w:bottom w:val="none" w:sz="0" w:space="0" w:color="auto"/>
        <w:right w:val="none" w:sz="0" w:space="0" w:color="auto"/>
      </w:divBdr>
    </w:div>
    <w:div w:id="1671131862">
      <w:bodyDiv w:val="1"/>
      <w:marLeft w:val="0"/>
      <w:marRight w:val="0"/>
      <w:marTop w:val="0"/>
      <w:marBottom w:val="0"/>
      <w:divBdr>
        <w:top w:val="none" w:sz="0" w:space="0" w:color="auto"/>
        <w:left w:val="none" w:sz="0" w:space="0" w:color="auto"/>
        <w:bottom w:val="none" w:sz="0" w:space="0" w:color="auto"/>
        <w:right w:val="none" w:sz="0" w:space="0" w:color="auto"/>
      </w:divBdr>
    </w:div>
    <w:div w:id="1677148243">
      <w:bodyDiv w:val="1"/>
      <w:marLeft w:val="0"/>
      <w:marRight w:val="0"/>
      <w:marTop w:val="0"/>
      <w:marBottom w:val="0"/>
      <w:divBdr>
        <w:top w:val="none" w:sz="0" w:space="0" w:color="auto"/>
        <w:left w:val="none" w:sz="0" w:space="0" w:color="auto"/>
        <w:bottom w:val="none" w:sz="0" w:space="0" w:color="auto"/>
        <w:right w:val="none" w:sz="0" w:space="0" w:color="auto"/>
      </w:divBdr>
    </w:div>
    <w:div w:id="1720474177">
      <w:bodyDiv w:val="1"/>
      <w:marLeft w:val="0"/>
      <w:marRight w:val="0"/>
      <w:marTop w:val="0"/>
      <w:marBottom w:val="0"/>
      <w:divBdr>
        <w:top w:val="none" w:sz="0" w:space="0" w:color="auto"/>
        <w:left w:val="none" w:sz="0" w:space="0" w:color="auto"/>
        <w:bottom w:val="none" w:sz="0" w:space="0" w:color="auto"/>
        <w:right w:val="none" w:sz="0" w:space="0" w:color="auto"/>
      </w:divBdr>
    </w:div>
    <w:div w:id="1722050794">
      <w:bodyDiv w:val="1"/>
      <w:marLeft w:val="0"/>
      <w:marRight w:val="0"/>
      <w:marTop w:val="0"/>
      <w:marBottom w:val="0"/>
      <w:divBdr>
        <w:top w:val="none" w:sz="0" w:space="0" w:color="auto"/>
        <w:left w:val="none" w:sz="0" w:space="0" w:color="auto"/>
        <w:bottom w:val="none" w:sz="0" w:space="0" w:color="auto"/>
        <w:right w:val="none" w:sz="0" w:space="0" w:color="auto"/>
      </w:divBdr>
      <w:divsChild>
        <w:div w:id="2043556730">
          <w:marLeft w:val="0"/>
          <w:marRight w:val="0"/>
          <w:marTop w:val="0"/>
          <w:marBottom w:val="0"/>
          <w:divBdr>
            <w:top w:val="none" w:sz="0" w:space="0" w:color="auto"/>
            <w:left w:val="none" w:sz="0" w:space="0" w:color="auto"/>
            <w:bottom w:val="none" w:sz="0" w:space="0" w:color="auto"/>
            <w:right w:val="none" w:sz="0" w:space="0" w:color="auto"/>
          </w:divBdr>
          <w:divsChild>
            <w:div w:id="13592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909">
      <w:bodyDiv w:val="1"/>
      <w:marLeft w:val="0"/>
      <w:marRight w:val="0"/>
      <w:marTop w:val="0"/>
      <w:marBottom w:val="0"/>
      <w:divBdr>
        <w:top w:val="none" w:sz="0" w:space="0" w:color="auto"/>
        <w:left w:val="none" w:sz="0" w:space="0" w:color="auto"/>
        <w:bottom w:val="none" w:sz="0" w:space="0" w:color="auto"/>
        <w:right w:val="none" w:sz="0" w:space="0" w:color="auto"/>
      </w:divBdr>
      <w:divsChild>
        <w:div w:id="22637131">
          <w:marLeft w:val="0"/>
          <w:marRight w:val="0"/>
          <w:marTop w:val="0"/>
          <w:marBottom w:val="0"/>
          <w:divBdr>
            <w:top w:val="none" w:sz="0" w:space="0" w:color="auto"/>
            <w:left w:val="none" w:sz="0" w:space="0" w:color="auto"/>
            <w:bottom w:val="none" w:sz="0" w:space="0" w:color="auto"/>
            <w:right w:val="none" w:sz="0" w:space="0" w:color="auto"/>
          </w:divBdr>
          <w:divsChild>
            <w:div w:id="1536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4135">
      <w:bodyDiv w:val="1"/>
      <w:marLeft w:val="0"/>
      <w:marRight w:val="0"/>
      <w:marTop w:val="0"/>
      <w:marBottom w:val="0"/>
      <w:divBdr>
        <w:top w:val="none" w:sz="0" w:space="0" w:color="auto"/>
        <w:left w:val="none" w:sz="0" w:space="0" w:color="auto"/>
        <w:bottom w:val="none" w:sz="0" w:space="0" w:color="auto"/>
        <w:right w:val="none" w:sz="0" w:space="0" w:color="auto"/>
      </w:divBdr>
      <w:divsChild>
        <w:div w:id="843400493">
          <w:marLeft w:val="0"/>
          <w:marRight w:val="0"/>
          <w:marTop w:val="0"/>
          <w:marBottom w:val="0"/>
          <w:divBdr>
            <w:top w:val="none" w:sz="0" w:space="0" w:color="auto"/>
            <w:left w:val="none" w:sz="0" w:space="0" w:color="auto"/>
            <w:bottom w:val="none" w:sz="0" w:space="0" w:color="auto"/>
            <w:right w:val="none" w:sz="0" w:space="0" w:color="auto"/>
          </w:divBdr>
          <w:divsChild>
            <w:div w:id="5700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905">
      <w:bodyDiv w:val="1"/>
      <w:marLeft w:val="0"/>
      <w:marRight w:val="0"/>
      <w:marTop w:val="0"/>
      <w:marBottom w:val="0"/>
      <w:divBdr>
        <w:top w:val="none" w:sz="0" w:space="0" w:color="auto"/>
        <w:left w:val="none" w:sz="0" w:space="0" w:color="auto"/>
        <w:bottom w:val="none" w:sz="0" w:space="0" w:color="auto"/>
        <w:right w:val="none" w:sz="0" w:space="0" w:color="auto"/>
      </w:divBdr>
      <w:divsChild>
        <w:div w:id="1539392489">
          <w:marLeft w:val="0"/>
          <w:marRight w:val="0"/>
          <w:marTop w:val="0"/>
          <w:marBottom w:val="0"/>
          <w:divBdr>
            <w:top w:val="none" w:sz="0" w:space="0" w:color="auto"/>
            <w:left w:val="none" w:sz="0" w:space="0" w:color="auto"/>
            <w:bottom w:val="none" w:sz="0" w:space="0" w:color="auto"/>
            <w:right w:val="none" w:sz="0" w:space="0" w:color="auto"/>
          </w:divBdr>
          <w:divsChild>
            <w:div w:id="10942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9832">
      <w:bodyDiv w:val="1"/>
      <w:marLeft w:val="0"/>
      <w:marRight w:val="0"/>
      <w:marTop w:val="0"/>
      <w:marBottom w:val="0"/>
      <w:divBdr>
        <w:top w:val="none" w:sz="0" w:space="0" w:color="auto"/>
        <w:left w:val="none" w:sz="0" w:space="0" w:color="auto"/>
        <w:bottom w:val="none" w:sz="0" w:space="0" w:color="auto"/>
        <w:right w:val="none" w:sz="0" w:space="0" w:color="auto"/>
      </w:divBdr>
      <w:divsChild>
        <w:div w:id="122895137">
          <w:marLeft w:val="0"/>
          <w:marRight w:val="0"/>
          <w:marTop w:val="0"/>
          <w:marBottom w:val="0"/>
          <w:divBdr>
            <w:top w:val="none" w:sz="0" w:space="0" w:color="auto"/>
            <w:left w:val="none" w:sz="0" w:space="0" w:color="auto"/>
            <w:bottom w:val="none" w:sz="0" w:space="0" w:color="auto"/>
            <w:right w:val="none" w:sz="0" w:space="0" w:color="auto"/>
          </w:divBdr>
        </w:div>
      </w:divsChild>
    </w:div>
    <w:div w:id="1988971031">
      <w:bodyDiv w:val="1"/>
      <w:marLeft w:val="0"/>
      <w:marRight w:val="0"/>
      <w:marTop w:val="0"/>
      <w:marBottom w:val="0"/>
      <w:divBdr>
        <w:top w:val="none" w:sz="0" w:space="0" w:color="auto"/>
        <w:left w:val="none" w:sz="0" w:space="0" w:color="auto"/>
        <w:bottom w:val="none" w:sz="0" w:space="0" w:color="auto"/>
        <w:right w:val="none" w:sz="0" w:space="0" w:color="auto"/>
      </w:divBdr>
      <w:divsChild>
        <w:div w:id="646669579">
          <w:marLeft w:val="0"/>
          <w:marRight w:val="0"/>
          <w:marTop w:val="0"/>
          <w:marBottom w:val="0"/>
          <w:divBdr>
            <w:top w:val="none" w:sz="0" w:space="0" w:color="auto"/>
            <w:left w:val="none" w:sz="0" w:space="0" w:color="auto"/>
            <w:bottom w:val="none" w:sz="0" w:space="0" w:color="auto"/>
            <w:right w:val="none" w:sz="0" w:space="0" w:color="auto"/>
          </w:divBdr>
          <w:divsChild>
            <w:div w:id="13033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3480">
      <w:bodyDiv w:val="1"/>
      <w:marLeft w:val="0"/>
      <w:marRight w:val="0"/>
      <w:marTop w:val="0"/>
      <w:marBottom w:val="0"/>
      <w:divBdr>
        <w:top w:val="none" w:sz="0" w:space="0" w:color="auto"/>
        <w:left w:val="none" w:sz="0" w:space="0" w:color="auto"/>
        <w:bottom w:val="none" w:sz="0" w:space="0" w:color="auto"/>
        <w:right w:val="none" w:sz="0" w:space="0" w:color="auto"/>
      </w:divBdr>
      <w:divsChild>
        <w:div w:id="1477144487">
          <w:marLeft w:val="0"/>
          <w:marRight w:val="0"/>
          <w:marTop w:val="0"/>
          <w:marBottom w:val="0"/>
          <w:divBdr>
            <w:top w:val="none" w:sz="0" w:space="0" w:color="auto"/>
            <w:left w:val="none" w:sz="0" w:space="0" w:color="auto"/>
            <w:bottom w:val="none" w:sz="0" w:space="0" w:color="auto"/>
            <w:right w:val="none" w:sz="0" w:space="0" w:color="auto"/>
          </w:divBdr>
        </w:div>
      </w:divsChild>
    </w:div>
    <w:div w:id="2060745853">
      <w:bodyDiv w:val="1"/>
      <w:marLeft w:val="0"/>
      <w:marRight w:val="0"/>
      <w:marTop w:val="0"/>
      <w:marBottom w:val="0"/>
      <w:divBdr>
        <w:top w:val="none" w:sz="0" w:space="0" w:color="auto"/>
        <w:left w:val="none" w:sz="0" w:space="0" w:color="auto"/>
        <w:bottom w:val="none" w:sz="0" w:space="0" w:color="auto"/>
        <w:right w:val="none" w:sz="0" w:space="0" w:color="auto"/>
      </w:divBdr>
      <w:divsChild>
        <w:div w:id="1014650098">
          <w:marLeft w:val="0"/>
          <w:marRight w:val="0"/>
          <w:marTop w:val="0"/>
          <w:marBottom w:val="0"/>
          <w:divBdr>
            <w:top w:val="none" w:sz="0" w:space="0" w:color="auto"/>
            <w:left w:val="none" w:sz="0" w:space="0" w:color="auto"/>
            <w:bottom w:val="none" w:sz="0" w:space="0" w:color="auto"/>
            <w:right w:val="none" w:sz="0" w:space="0" w:color="auto"/>
          </w:divBdr>
          <w:divsChild>
            <w:div w:id="47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177">
      <w:bodyDiv w:val="1"/>
      <w:marLeft w:val="0"/>
      <w:marRight w:val="0"/>
      <w:marTop w:val="0"/>
      <w:marBottom w:val="0"/>
      <w:divBdr>
        <w:top w:val="none" w:sz="0" w:space="0" w:color="auto"/>
        <w:left w:val="none" w:sz="0" w:space="0" w:color="auto"/>
        <w:bottom w:val="none" w:sz="0" w:space="0" w:color="auto"/>
        <w:right w:val="none" w:sz="0" w:space="0" w:color="auto"/>
      </w:divBdr>
      <w:divsChild>
        <w:div w:id="385686660">
          <w:marLeft w:val="0"/>
          <w:marRight w:val="0"/>
          <w:marTop w:val="0"/>
          <w:marBottom w:val="0"/>
          <w:divBdr>
            <w:top w:val="none" w:sz="0" w:space="0" w:color="auto"/>
            <w:left w:val="none" w:sz="0" w:space="0" w:color="auto"/>
            <w:bottom w:val="none" w:sz="0" w:space="0" w:color="auto"/>
            <w:right w:val="none" w:sz="0" w:space="0" w:color="auto"/>
          </w:divBdr>
          <w:divsChild>
            <w:div w:id="469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pro.com/asasoc/insights/video/266391772" TargetMode="External"/><Relationship Id="rId13" Type="http://schemas.openxmlformats.org/officeDocument/2006/relationships/hyperlink" Target="https://www.haaretz.com/israel-news/.premium.MAGAZINE-you-can-t-train-people-to-be-less-racist-israeli-researchers-find-1.10004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inionsciencepodcast.com/episode/the-contact-hypothesis/?fbclid=IwAR2y4ZaqXCAnw4OFMu2ATxP_BH3wI7ZQhrep1sVxtfYY_oETEs1IKb1S8h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pro.com/asasoc/insights/video/3416884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CJAouIqw0BDiPBAVsn6gRA/videos" TargetMode="External"/><Relationship Id="rId4" Type="http://schemas.openxmlformats.org/officeDocument/2006/relationships/settings" Target="settings.xml"/><Relationship Id="rId9" Type="http://schemas.openxmlformats.org/officeDocument/2006/relationships/hyperlink" Target="https://www.youtube.com/watch?v=z-nrKyz3vp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62E6-373B-44D5-871D-55AC10AC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3069</Words>
  <Characters>17499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dc:creator>
  <cp:keywords/>
  <dc:description/>
  <cp:lastModifiedBy>Tunde Csakvari</cp:lastModifiedBy>
  <cp:revision>2</cp:revision>
  <cp:lastPrinted>2016-09-14T10:43:00Z</cp:lastPrinted>
  <dcterms:created xsi:type="dcterms:W3CDTF">2023-09-11T08:01:00Z</dcterms:created>
  <dcterms:modified xsi:type="dcterms:W3CDTF">2023-09-11T08:01:00Z</dcterms:modified>
</cp:coreProperties>
</file>