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BB23" w14:textId="77777777" w:rsidR="000F0E31" w:rsidRPr="006430D7" w:rsidRDefault="000F0E31" w:rsidP="000F0E31">
      <w:pPr>
        <w:pStyle w:val="paragraph"/>
        <w:jc w:val="center"/>
        <w:textAlignment w:val="baseline"/>
        <w:rPr>
          <w:b/>
          <w:bCs/>
          <w:lang w:val="en-GB"/>
        </w:rPr>
      </w:pPr>
      <w:r w:rsidRPr="006430D7">
        <w:rPr>
          <w:b/>
          <w:bCs/>
          <w:lang w:val="en-GB"/>
        </w:rPr>
        <w:t>Media Policy and Media Freedom in Europe</w:t>
      </w:r>
    </w:p>
    <w:p w14:paraId="53D5D1CC" w14:textId="77777777" w:rsidR="1E25930D" w:rsidRPr="006430D7" w:rsidRDefault="1E25930D" w:rsidP="1E25930D">
      <w:pPr>
        <w:pStyle w:val="paragraph"/>
        <w:rPr>
          <w:rStyle w:val="normaltextrun"/>
          <w:b/>
          <w:bCs/>
          <w:lang w:val="en-GB"/>
        </w:rPr>
      </w:pPr>
    </w:p>
    <w:p w14:paraId="4CDE5115" w14:textId="492C849F" w:rsidR="004A3D8E" w:rsidRPr="006430D7" w:rsidRDefault="007D7DA4" w:rsidP="007D7DA4">
      <w:pPr>
        <w:pStyle w:val="paragraph"/>
        <w:textAlignment w:val="baseline"/>
      </w:pPr>
      <w:r w:rsidRPr="006430D7">
        <w:rPr>
          <w:rStyle w:val="normaltextrun"/>
          <w:b/>
          <w:bCs/>
          <w:lang w:val="en-GB"/>
        </w:rPr>
        <w:t>Course code</w:t>
      </w:r>
      <w:r w:rsidR="007810A7" w:rsidRPr="006430D7">
        <w:rPr>
          <w:rStyle w:val="normaltextrun"/>
          <w:b/>
          <w:bCs/>
          <w:lang w:val="en-GB"/>
        </w:rPr>
        <w:t>:</w:t>
      </w:r>
      <w:r w:rsidR="006430D7" w:rsidRPr="006430D7">
        <w:rPr>
          <w:rStyle w:val="normaltextrun"/>
          <w:b/>
          <w:bCs/>
          <w:lang w:val="en-GB"/>
        </w:rPr>
        <w:t xml:space="preserve"> DOPP5393</w:t>
      </w:r>
    </w:p>
    <w:p w14:paraId="65FEEB0E" w14:textId="3761190C" w:rsidR="00FA6DC4" w:rsidRPr="006430D7" w:rsidRDefault="004A3D8E" w:rsidP="00FA6DC4">
      <w:pPr>
        <w:pStyle w:val="paragraph"/>
        <w:textAlignment w:val="baseline"/>
        <w:rPr>
          <w:rStyle w:val="normaltextrun"/>
        </w:rPr>
      </w:pPr>
      <w:r w:rsidRPr="006430D7">
        <w:rPr>
          <w:rStyle w:val="normaltextrun"/>
          <w:b/>
          <w:bCs/>
          <w:lang w:val="en-GB"/>
        </w:rPr>
        <w:t>Lecturer or Instructor</w:t>
      </w:r>
      <w:r w:rsidR="007D7DA4" w:rsidRPr="006430D7">
        <w:rPr>
          <w:rStyle w:val="normaltextrun"/>
          <w:b/>
          <w:bCs/>
          <w:lang w:val="en-GB"/>
        </w:rPr>
        <w:t>:</w:t>
      </w:r>
      <w:r w:rsidR="006430D7" w:rsidRPr="006430D7">
        <w:rPr>
          <w:rStyle w:val="normaltextrun"/>
          <w:b/>
          <w:bCs/>
          <w:lang w:val="en-GB"/>
        </w:rPr>
        <w:t xml:space="preserve"> </w:t>
      </w:r>
      <w:r w:rsidR="00FA6DC4" w:rsidRPr="006430D7">
        <w:t xml:space="preserve">Damian </w:t>
      </w:r>
      <w:proofErr w:type="spellStart"/>
      <w:r w:rsidR="00FA6DC4" w:rsidRPr="006430D7">
        <w:t>Tambini</w:t>
      </w:r>
      <w:proofErr w:type="spellEnd"/>
    </w:p>
    <w:p w14:paraId="7F8C5C56" w14:textId="728B3529" w:rsidR="004A3D8E" w:rsidRPr="006430D7" w:rsidRDefault="004A3D8E" w:rsidP="004A3D8E">
      <w:pPr>
        <w:pStyle w:val="paragraph"/>
        <w:textAlignment w:val="baseline"/>
      </w:pPr>
      <w:r w:rsidRPr="006430D7">
        <w:rPr>
          <w:rStyle w:val="normaltextrun"/>
          <w:b/>
          <w:bCs/>
          <w:lang w:val="en-GB"/>
        </w:rPr>
        <w:t>No. of credits (US/ECTS)</w:t>
      </w:r>
      <w:r w:rsidR="007D7DA4" w:rsidRPr="006430D7">
        <w:rPr>
          <w:rStyle w:val="normaltextrun"/>
          <w:b/>
          <w:bCs/>
          <w:lang w:val="en-GB"/>
        </w:rPr>
        <w:t>:</w:t>
      </w:r>
      <w:r w:rsidR="006430D7" w:rsidRPr="006430D7">
        <w:rPr>
          <w:rStyle w:val="normaltextrun"/>
          <w:b/>
          <w:bCs/>
          <w:lang w:val="en-GB"/>
        </w:rPr>
        <w:t xml:space="preserve"> 2 US credits (4 ECTS)</w:t>
      </w:r>
    </w:p>
    <w:p w14:paraId="60B56948" w14:textId="77777777" w:rsidR="1E25930D" w:rsidRPr="006430D7" w:rsidRDefault="00FA6DC4" w:rsidP="1E25930D">
      <w:pPr>
        <w:pStyle w:val="paragraph"/>
        <w:rPr>
          <w:rStyle w:val="normaltextrun"/>
          <w:b/>
          <w:bCs/>
          <w:lang w:val="en-GB"/>
        </w:rPr>
      </w:pPr>
      <w:r w:rsidRPr="006430D7">
        <w:rPr>
          <w:rStyle w:val="normaltextrun"/>
          <w:b/>
          <w:bCs/>
          <w:lang w:val="en-GB"/>
        </w:rPr>
        <w:t>Spring 2023</w:t>
      </w:r>
    </w:p>
    <w:p w14:paraId="2A94E65E" w14:textId="77777777" w:rsidR="004A3D8E" w:rsidRPr="006430D7" w:rsidRDefault="004A3D8E" w:rsidP="004A3D8E">
      <w:pPr>
        <w:pStyle w:val="paragraph"/>
        <w:textAlignment w:val="baseline"/>
      </w:pPr>
      <w:r w:rsidRPr="006430D7">
        <w:rPr>
          <w:rStyle w:val="normaltextrun"/>
          <w:b/>
          <w:bCs/>
          <w:lang w:val="en-GB"/>
        </w:rPr>
        <w:t xml:space="preserve">Course level: </w:t>
      </w:r>
      <w:r w:rsidR="007D7DA4" w:rsidRPr="006430D7">
        <w:rPr>
          <w:rStyle w:val="normaltextrun"/>
          <w:b/>
          <w:bCs/>
          <w:lang w:val="en-GB"/>
        </w:rPr>
        <w:t>MA</w:t>
      </w:r>
    </w:p>
    <w:p w14:paraId="459DC067" w14:textId="61835A1B" w:rsidR="004A3D8E" w:rsidRPr="006430D7" w:rsidRDefault="004A3D8E" w:rsidP="006430D7">
      <w:pPr>
        <w:pStyle w:val="paragraph"/>
        <w:textAlignment w:val="baseline"/>
      </w:pPr>
      <w:r w:rsidRPr="006430D7">
        <w:rPr>
          <w:rStyle w:val="normaltextrun"/>
          <w:b/>
          <w:bCs/>
          <w:lang w:val="en-GB"/>
        </w:rPr>
        <w:t xml:space="preserve">Course type (Mandatory, Mandatory Elective, or Elective): </w:t>
      </w:r>
      <w:r w:rsidRPr="006430D7">
        <w:rPr>
          <w:rStyle w:val="eop"/>
        </w:rPr>
        <w:t> </w:t>
      </w:r>
      <w:r w:rsidR="000F0E31" w:rsidRPr="006430D7">
        <w:rPr>
          <w:rStyle w:val="eop"/>
        </w:rPr>
        <w:t>Elective</w:t>
      </w:r>
    </w:p>
    <w:p w14:paraId="4FEB15D8" w14:textId="77777777" w:rsidR="1E25930D" w:rsidRPr="006430D7" w:rsidRDefault="1E25930D" w:rsidP="1E25930D">
      <w:pPr>
        <w:pStyle w:val="paragraph"/>
        <w:rPr>
          <w:rStyle w:val="normaltextrun"/>
          <w:b/>
          <w:bCs/>
          <w:lang w:val="en-GB"/>
        </w:rPr>
      </w:pPr>
    </w:p>
    <w:p w14:paraId="08B1E4ED" w14:textId="77777777" w:rsidR="004A3D8E" w:rsidRPr="006430D7" w:rsidRDefault="008D7233" w:rsidP="00FA6DC4">
      <w:pPr>
        <w:pStyle w:val="paragraph"/>
        <w:textAlignment w:val="baseline"/>
        <w:rPr>
          <w:rStyle w:val="normaltextrun"/>
          <w:b/>
          <w:bCs/>
          <w:lang w:val="en-GB"/>
        </w:rPr>
      </w:pPr>
      <w:r w:rsidRPr="006430D7">
        <w:rPr>
          <w:rStyle w:val="normaltextrun"/>
          <w:b/>
          <w:bCs/>
          <w:lang w:val="en-GB"/>
        </w:rPr>
        <w:t xml:space="preserve">Course description </w:t>
      </w:r>
    </w:p>
    <w:p w14:paraId="2BA80954" w14:textId="6C680DC1" w:rsidR="00FA6DC4" w:rsidRPr="006430D7" w:rsidRDefault="000F0E31" w:rsidP="00FA6DC4">
      <w:pPr>
        <w:pStyle w:val="paragraph"/>
        <w:textAlignment w:val="baseline"/>
        <w:rPr>
          <w:rStyle w:val="normaltextrun"/>
          <w:lang w:val="en-GB"/>
        </w:rPr>
      </w:pPr>
      <w:r w:rsidRPr="006430D7">
        <w:rPr>
          <w:rStyle w:val="normaltextrun"/>
          <w:lang w:val="en-GB"/>
        </w:rPr>
        <w:t>Media freedom matters: t</w:t>
      </w:r>
      <w:r w:rsidR="00FA6DC4" w:rsidRPr="006430D7">
        <w:rPr>
          <w:rStyle w:val="normaltextrun"/>
          <w:lang w:val="en-GB"/>
        </w:rPr>
        <w:t>he relationship</w:t>
      </w:r>
      <w:r w:rsidR="00606416" w:rsidRPr="006430D7">
        <w:rPr>
          <w:rStyle w:val="normaltextrun"/>
          <w:lang w:val="en-GB"/>
        </w:rPr>
        <w:t>s among</w:t>
      </w:r>
      <w:r w:rsidR="00FA6DC4" w:rsidRPr="006430D7">
        <w:rPr>
          <w:rStyle w:val="normaltextrun"/>
          <w:lang w:val="en-GB"/>
        </w:rPr>
        <w:t xml:space="preserve"> </w:t>
      </w:r>
      <w:r w:rsidR="00606416" w:rsidRPr="006430D7">
        <w:rPr>
          <w:rStyle w:val="normaltextrun"/>
          <w:lang w:val="en-GB"/>
        </w:rPr>
        <w:t>governments</w:t>
      </w:r>
      <w:r w:rsidR="00FA6DC4" w:rsidRPr="006430D7">
        <w:rPr>
          <w:rStyle w:val="normaltextrun"/>
          <w:lang w:val="en-GB"/>
        </w:rPr>
        <w:t>, private interests and the media ha</w:t>
      </w:r>
      <w:r w:rsidR="00606416" w:rsidRPr="006430D7">
        <w:rPr>
          <w:rStyle w:val="normaltextrun"/>
          <w:lang w:val="en-GB"/>
        </w:rPr>
        <w:t>ve</w:t>
      </w:r>
      <w:r w:rsidR="00FA6DC4" w:rsidRPr="006430D7">
        <w:rPr>
          <w:rStyle w:val="normaltextrun"/>
          <w:lang w:val="en-GB"/>
        </w:rPr>
        <w:t xml:space="preserve"> become central to contemporary discussions of democracy and the open society in Europe. High profile controversies have arisen involving </w:t>
      </w:r>
      <w:r w:rsidR="00606416" w:rsidRPr="006430D7">
        <w:rPr>
          <w:rStyle w:val="normaltextrun"/>
          <w:lang w:val="en-GB"/>
        </w:rPr>
        <w:t>capture</w:t>
      </w:r>
      <w:r w:rsidR="00FA6DC4" w:rsidRPr="006430D7">
        <w:rPr>
          <w:rStyle w:val="normaltextrun"/>
          <w:lang w:val="en-GB"/>
        </w:rPr>
        <w:t xml:space="preserve"> of regulatory authorities, control of licensed broadcasters, strategic use of media law, and cronyism between media owners and governing parties. As a result, the EU has introduced legislation to attempt to protect EU standards of independent media: the European Media Freedom Act</w:t>
      </w:r>
      <w:r w:rsidR="00606416" w:rsidRPr="006430D7">
        <w:rPr>
          <w:rStyle w:val="normaltextrun"/>
          <w:lang w:val="en-GB"/>
        </w:rPr>
        <w:t xml:space="preserve"> </w:t>
      </w:r>
      <w:r w:rsidR="00D90146" w:rsidRPr="006430D7">
        <w:rPr>
          <w:rStyle w:val="normaltextrun"/>
          <w:lang w:val="en-GB"/>
        </w:rPr>
        <w:t>i</w:t>
      </w:r>
      <w:r w:rsidR="00606416" w:rsidRPr="006430D7">
        <w:rPr>
          <w:rStyle w:val="normaltextrun"/>
          <w:lang w:val="en-GB"/>
        </w:rPr>
        <w:t>s part of a wider Democracy Action Plan which focuses on media and information systems</w:t>
      </w:r>
      <w:r w:rsidRPr="006430D7">
        <w:rPr>
          <w:rStyle w:val="normaltextrun"/>
          <w:lang w:val="en-GB"/>
        </w:rPr>
        <w:t xml:space="preserve"> and attempts to create a new policy settlement </w:t>
      </w:r>
      <w:r w:rsidR="00D469CB" w:rsidRPr="006430D7">
        <w:rPr>
          <w:rStyle w:val="normaltextrun"/>
          <w:lang w:val="en-GB"/>
        </w:rPr>
        <w:t xml:space="preserve">for the media </w:t>
      </w:r>
      <w:r w:rsidRPr="006430D7">
        <w:rPr>
          <w:rStyle w:val="normaltextrun"/>
          <w:lang w:val="en-GB"/>
        </w:rPr>
        <w:t>at a time of rapid technological change</w:t>
      </w:r>
      <w:r w:rsidR="00FA6DC4" w:rsidRPr="006430D7">
        <w:rPr>
          <w:rStyle w:val="normaltextrun"/>
          <w:lang w:val="en-GB"/>
        </w:rPr>
        <w:t xml:space="preserve">. </w:t>
      </w:r>
    </w:p>
    <w:p w14:paraId="687A9BF4" w14:textId="7FF17B07" w:rsidR="00FA6DC4" w:rsidRPr="006430D7" w:rsidRDefault="00FA6DC4" w:rsidP="00FA6DC4">
      <w:pPr>
        <w:pStyle w:val="paragraph"/>
        <w:textAlignment w:val="baseline"/>
        <w:rPr>
          <w:rStyle w:val="normaltextrun"/>
          <w:lang w:val="en-GB"/>
        </w:rPr>
      </w:pPr>
      <w:r w:rsidRPr="006430D7">
        <w:rPr>
          <w:rStyle w:val="normaltextrun"/>
          <w:lang w:val="en-GB"/>
        </w:rPr>
        <w:t xml:space="preserve">This course examines the problem of media freedom from historical, </w:t>
      </w:r>
      <w:proofErr w:type="gramStart"/>
      <w:r w:rsidRPr="006430D7">
        <w:rPr>
          <w:rStyle w:val="normaltextrun"/>
          <w:lang w:val="en-GB"/>
        </w:rPr>
        <w:t>legal</w:t>
      </w:r>
      <w:proofErr w:type="gramEnd"/>
      <w:r w:rsidRPr="006430D7">
        <w:rPr>
          <w:rStyle w:val="normaltextrun"/>
          <w:lang w:val="en-GB"/>
        </w:rPr>
        <w:t xml:space="preserve"> and public policy perspectives, examining also the challenges of new technologies and changing markets and models of journalism. </w:t>
      </w:r>
      <w:r w:rsidR="000F0E31" w:rsidRPr="006430D7">
        <w:rPr>
          <w:rStyle w:val="normaltextrun"/>
          <w:lang w:val="en-GB"/>
        </w:rPr>
        <w:t>The approach is necessarily interdisciplinary: we discuss of current developments in EU law and policy</w:t>
      </w:r>
      <w:r w:rsidR="00D90146" w:rsidRPr="006430D7">
        <w:rPr>
          <w:rStyle w:val="normaltextrun"/>
          <w:lang w:val="en-GB"/>
        </w:rPr>
        <w:t xml:space="preserve"> in the context of wider technological and political change</w:t>
      </w:r>
      <w:r w:rsidR="000F0E31" w:rsidRPr="006430D7">
        <w:rPr>
          <w:rStyle w:val="normaltextrun"/>
          <w:lang w:val="en-GB"/>
        </w:rPr>
        <w:t xml:space="preserve">. No background in law is required. </w:t>
      </w:r>
    </w:p>
    <w:p w14:paraId="42BDC192" w14:textId="77777777" w:rsidR="00FA6DC4" w:rsidRPr="006430D7" w:rsidRDefault="00FA6DC4" w:rsidP="00FA6DC4">
      <w:pPr>
        <w:pStyle w:val="paragraph"/>
        <w:textAlignment w:val="baseline"/>
        <w:rPr>
          <w:rStyle w:val="normaltextrun"/>
          <w:lang w:val="en-GB"/>
        </w:rPr>
      </w:pPr>
      <w:r w:rsidRPr="006430D7">
        <w:rPr>
          <w:rStyle w:val="normaltextrun"/>
          <w:lang w:val="en-GB"/>
        </w:rPr>
        <w:t>The course consists of lectures, seminar discussions and advocacy exercises.</w:t>
      </w:r>
    </w:p>
    <w:p w14:paraId="04B7E764" w14:textId="77777777" w:rsidR="00FA6DC4" w:rsidRPr="006430D7" w:rsidRDefault="00FA6DC4" w:rsidP="00FA6DC4">
      <w:pPr>
        <w:pStyle w:val="paragraph"/>
        <w:textAlignment w:val="baseline"/>
        <w:rPr>
          <w:rStyle w:val="normaltextrun"/>
          <w:lang w:val="en-GB"/>
        </w:rPr>
      </w:pPr>
      <w:r w:rsidRPr="006430D7">
        <w:rPr>
          <w:rStyle w:val="normaltextrun"/>
          <w:lang w:val="en-GB"/>
        </w:rPr>
        <w:t>Students will be asked to research case studies of examples of media capture or media control from other countries.</w:t>
      </w:r>
    </w:p>
    <w:p w14:paraId="655CC8E6" w14:textId="77777777" w:rsidR="004A3D8E" w:rsidRPr="006430D7" w:rsidRDefault="004A3D8E" w:rsidP="32D74DD7">
      <w:pPr>
        <w:pStyle w:val="paragraph"/>
        <w:textAlignment w:val="baseline"/>
        <w:rPr>
          <w:rStyle w:val="normaltextrun"/>
          <w:b/>
          <w:bCs/>
          <w:lang w:val="en-GB"/>
        </w:rPr>
      </w:pPr>
    </w:p>
    <w:p w14:paraId="339414F8" w14:textId="77777777" w:rsidR="004A3D8E" w:rsidRPr="006430D7" w:rsidRDefault="008D7233" w:rsidP="1E25930D">
      <w:pPr>
        <w:pStyle w:val="paragraph"/>
        <w:textAlignment w:val="baseline"/>
        <w:rPr>
          <w:b/>
          <w:bCs/>
        </w:rPr>
      </w:pPr>
      <w:r w:rsidRPr="006430D7">
        <w:rPr>
          <w:rStyle w:val="normaltextrun"/>
          <w:b/>
          <w:bCs/>
          <w:lang w:val="en-GB"/>
        </w:rPr>
        <w:t>Learning outcomes:</w:t>
      </w:r>
    </w:p>
    <w:p w14:paraId="24B625F1" w14:textId="77777777" w:rsidR="0BBFDD9A" w:rsidRPr="006430D7" w:rsidRDefault="0BBFDD9A" w:rsidP="1E25930D">
      <w:pPr>
        <w:pStyle w:val="paragraph"/>
        <w:rPr>
          <w:rStyle w:val="normaltextrun"/>
          <w:lang w:val="en-GB"/>
        </w:rPr>
      </w:pPr>
      <w:r w:rsidRPr="006430D7">
        <w:rPr>
          <w:rStyle w:val="normaltextrun"/>
          <w:lang w:val="en-GB"/>
        </w:rPr>
        <w:t xml:space="preserve">By the end of this course, students </w:t>
      </w:r>
      <w:r w:rsidR="00260922" w:rsidRPr="006430D7">
        <w:rPr>
          <w:rStyle w:val="normaltextrun"/>
          <w:lang w:val="en-GB"/>
        </w:rPr>
        <w:t>should</w:t>
      </w:r>
      <w:r w:rsidRPr="006430D7">
        <w:rPr>
          <w:rStyle w:val="normaltextrun"/>
          <w:lang w:val="en-GB"/>
        </w:rPr>
        <w:t xml:space="preserve"> be able to:</w:t>
      </w:r>
    </w:p>
    <w:p w14:paraId="7ADA4D30" w14:textId="77777777" w:rsidR="0BBFDD9A" w:rsidRPr="006430D7" w:rsidRDefault="0BBFDD9A" w:rsidP="00A0596B">
      <w:pPr>
        <w:pStyle w:val="paragraph"/>
        <w:spacing w:before="0" w:beforeAutospacing="0" w:after="0" w:afterAutospacing="0"/>
        <w:rPr>
          <w:rStyle w:val="normaltextrun"/>
          <w:lang w:val="en-GB"/>
        </w:rPr>
      </w:pPr>
      <w:r w:rsidRPr="006430D7">
        <w:rPr>
          <w:rStyle w:val="normaltextrun"/>
          <w:lang w:val="en-GB"/>
        </w:rPr>
        <w:t xml:space="preserve">✓ </w:t>
      </w:r>
      <w:r w:rsidR="00FA6DC4" w:rsidRPr="006430D7">
        <w:rPr>
          <w:rStyle w:val="normaltextrun"/>
          <w:lang w:val="en-GB"/>
        </w:rPr>
        <w:t>Critically discuss the relationship between media freedom and democracy</w:t>
      </w:r>
    </w:p>
    <w:p w14:paraId="23D024F3" w14:textId="77777777" w:rsidR="00FA6DC4" w:rsidRPr="006430D7" w:rsidRDefault="0BBFDD9A" w:rsidP="00A0596B">
      <w:pPr>
        <w:pStyle w:val="paragraph"/>
        <w:spacing w:before="0" w:beforeAutospacing="0" w:after="0" w:afterAutospacing="0"/>
        <w:rPr>
          <w:rStyle w:val="normaltextrun"/>
          <w:lang w:val="en-GB"/>
        </w:rPr>
      </w:pPr>
      <w:r w:rsidRPr="006430D7">
        <w:rPr>
          <w:rStyle w:val="normaltextrun"/>
          <w:rFonts w:ascii="Segoe UI Symbol" w:hAnsi="Segoe UI Symbol" w:cs="Segoe UI Symbol"/>
          <w:lang w:val="en-GB"/>
        </w:rPr>
        <w:t>✓</w:t>
      </w:r>
      <w:r w:rsidR="00FA6DC4" w:rsidRPr="006430D7">
        <w:rPr>
          <w:rStyle w:val="normaltextrun"/>
          <w:lang w:val="en-GB"/>
        </w:rPr>
        <w:t xml:space="preserve"> </w:t>
      </w:r>
      <w:r w:rsidR="007E2038" w:rsidRPr="006430D7">
        <w:rPr>
          <w:rStyle w:val="normaltextrun"/>
          <w:lang w:val="en-GB"/>
        </w:rPr>
        <w:t>Describe examples of challenges to media freedom and pluralism</w:t>
      </w:r>
    </w:p>
    <w:p w14:paraId="03263128" w14:textId="77777777" w:rsidR="0BBFDD9A" w:rsidRPr="006430D7" w:rsidRDefault="0BBFDD9A" w:rsidP="00A0596B">
      <w:pPr>
        <w:pStyle w:val="paragraph"/>
        <w:spacing w:before="0" w:beforeAutospacing="0" w:after="0" w:afterAutospacing="0"/>
        <w:rPr>
          <w:rStyle w:val="normaltextrun"/>
          <w:lang w:val="en-GB"/>
        </w:rPr>
      </w:pPr>
      <w:r w:rsidRPr="006430D7">
        <w:rPr>
          <w:rStyle w:val="normaltextrun"/>
          <w:rFonts w:ascii="Segoe UI Symbol" w:hAnsi="Segoe UI Symbol" w:cs="Segoe UI Symbol"/>
          <w:lang w:val="en-GB"/>
        </w:rPr>
        <w:lastRenderedPageBreak/>
        <w:t>✓</w:t>
      </w:r>
      <w:r w:rsidR="00FA6DC4" w:rsidRPr="006430D7">
        <w:rPr>
          <w:rStyle w:val="normaltextrun"/>
          <w:lang w:val="en-GB"/>
        </w:rPr>
        <w:t xml:space="preserve"> </w:t>
      </w:r>
      <w:r w:rsidR="007E2038" w:rsidRPr="006430D7">
        <w:rPr>
          <w:rStyle w:val="normaltextrun"/>
          <w:lang w:val="en-GB"/>
        </w:rPr>
        <w:t xml:space="preserve">Describe and critically discuss the main international standards relevant to media freedom and relevant policy responses such as the European Commission’s Media Freedom Act </w:t>
      </w:r>
    </w:p>
    <w:p w14:paraId="6B388BD1" w14:textId="77777777" w:rsidR="0BBFDD9A" w:rsidRPr="006430D7" w:rsidRDefault="0BBFDD9A" w:rsidP="00A0596B">
      <w:pPr>
        <w:pStyle w:val="paragraph"/>
        <w:spacing w:before="0" w:beforeAutospacing="0" w:after="0" w:afterAutospacing="0"/>
        <w:rPr>
          <w:rStyle w:val="normaltextrun"/>
          <w:lang w:val="en-GB"/>
        </w:rPr>
      </w:pPr>
      <w:r w:rsidRPr="006430D7">
        <w:rPr>
          <w:rStyle w:val="normaltextrun"/>
          <w:rFonts w:ascii="Segoe UI Symbol" w:hAnsi="Segoe UI Symbol" w:cs="Segoe UI Symbol"/>
          <w:lang w:val="en-GB"/>
        </w:rPr>
        <w:t>✓</w:t>
      </w:r>
      <w:r w:rsidRPr="006430D7">
        <w:rPr>
          <w:rStyle w:val="normaltextrun"/>
          <w:lang w:val="en-GB"/>
        </w:rPr>
        <w:t xml:space="preserve"> </w:t>
      </w:r>
      <w:r w:rsidR="007E2038" w:rsidRPr="006430D7">
        <w:rPr>
          <w:rStyle w:val="normaltextrun"/>
          <w:lang w:val="en-GB"/>
        </w:rPr>
        <w:t xml:space="preserve">Advocate for </w:t>
      </w:r>
      <w:proofErr w:type="gramStart"/>
      <w:r w:rsidR="007E2038" w:rsidRPr="006430D7">
        <w:rPr>
          <w:rStyle w:val="normaltextrun"/>
          <w:lang w:val="en-GB"/>
        </w:rPr>
        <w:t>particular policy</w:t>
      </w:r>
      <w:proofErr w:type="gramEnd"/>
      <w:r w:rsidR="007E2038" w:rsidRPr="006430D7">
        <w:rPr>
          <w:rStyle w:val="normaltextrun"/>
          <w:lang w:val="en-GB"/>
        </w:rPr>
        <w:t xml:space="preserve"> approaches for the media</w:t>
      </w:r>
      <w:r w:rsidR="00B16792" w:rsidRPr="006430D7">
        <w:rPr>
          <w:rStyle w:val="normaltextrun"/>
          <w:lang w:val="en-GB"/>
        </w:rPr>
        <w:t xml:space="preserve"> </w:t>
      </w:r>
    </w:p>
    <w:p w14:paraId="0F9351B0" w14:textId="77777777" w:rsidR="004A3D8E" w:rsidRPr="006430D7" w:rsidRDefault="004A3D8E" w:rsidP="004A3D8E">
      <w:pPr>
        <w:pStyle w:val="paragraph"/>
        <w:textAlignment w:val="baseline"/>
      </w:pPr>
      <w:r w:rsidRPr="006430D7">
        <w:rPr>
          <w:rStyle w:val="eop"/>
        </w:rPr>
        <w:t> </w:t>
      </w:r>
    </w:p>
    <w:p w14:paraId="21B185BC" w14:textId="77777777" w:rsidR="004A3D8E" w:rsidRPr="006430D7" w:rsidRDefault="004A3D8E" w:rsidP="1E25930D">
      <w:pPr>
        <w:pStyle w:val="paragraph"/>
        <w:textAlignment w:val="baseline"/>
      </w:pPr>
      <w:r w:rsidRPr="006430D7">
        <w:rPr>
          <w:rStyle w:val="normaltextrun"/>
          <w:b/>
          <w:bCs/>
          <w:lang w:val="en-GB"/>
        </w:rPr>
        <w:t>Assessment</w:t>
      </w:r>
      <w:r w:rsidR="00121DD7" w:rsidRPr="006430D7">
        <w:rPr>
          <w:rStyle w:val="normaltextrun"/>
          <w:lang w:val="en-GB"/>
        </w:rPr>
        <w:t>:</w:t>
      </w:r>
    </w:p>
    <w:p w14:paraId="647961A4" w14:textId="1CD6413F" w:rsidR="002A3ECA" w:rsidRPr="006430D7" w:rsidRDefault="006430D7" w:rsidP="00AE12AD">
      <w:pPr>
        <w:pStyle w:val="paragraph"/>
        <w:numPr>
          <w:ilvl w:val="0"/>
          <w:numId w:val="25"/>
        </w:numPr>
        <w:rPr>
          <w:rStyle w:val="normaltextrun"/>
          <w:lang w:val="en-GB"/>
        </w:rPr>
      </w:pPr>
      <w:r w:rsidRPr="006430D7">
        <w:rPr>
          <w:rStyle w:val="normaltextrun"/>
          <w:lang w:val="en-GB"/>
        </w:rPr>
        <w:t xml:space="preserve">Seminar Presentation </w:t>
      </w:r>
      <w:r w:rsidR="51EE2B47" w:rsidRPr="006430D7">
        <w:rPr>
          <w:rStyle w:val="normaltextrun"/>
          <w:lang w:val="en-GB"/>
        </w:rPr>
        <w:t>(</w:t>
      </w:r>
      <w:r w:rsidR="007E2038" w:rsidRPr="006430D7">
        <w:rPr>
          <w:rStyle w:val="normaltextrun"/>
          <w:lang w:val="en-GB"/>
        </w:rPr>
        <w:t>4</w:t>
      </w:r>
      <w:r w:rsidR="00B16792" w:rsidRPr="006430D7">
        <w:rPr>
          <w:rStyle w:val="normaltextrun"/>
          <w:lang w:val="en-GB"/>
        </w:rPr>
        <w:t>0</w:t>
      </w:r>
      <w:r w:rsidR="51EE2B47" w:rsidRPr="006430D7">
        <w:rPr>
          <w:rStyle w:val="normaltextrun"/>
          <w:lang w:val="en-GB"/>
        </w:rPr>
        <w:t xml:space="preserve">% of the final grade). </w:t>
      </w:r>
    </w:p>
    <w:p w14:paraId="11AB2AEC" w14:textId="0011B4C5" w:rsidR="002A3ECA" w:rsidRPr="006430D7" w:rsidRDefault="002A3ECA" w:rsidP="006430D7">
      <w:pPr>
        <w:pStyle w:val="paragraph"/>
        <w:rPr>
          <w:rStyle w:val="normaltextrun"/>
          <w:lang w:val="en-GB"/>
        </w:rPr>
      </w:pPr>
      <w:r w:rsidRPr="006430D7">
        <w:rPr>
          <w:rStyle w:val="normaltextrun"/>
          <w:lang w:val="en-GB"/>
        </w:rPr>
        <w:t xml:space="preserve">In groups or alone students will </w:t>
      </w:r>
      <w:r w:rsidR="007E2038" w:rsidRPr="006430D7">
        <w:rPr>
          <w:rStyle w:val="normaltextrun"/>
          <w:lang w:val="en-GB"/>
        </w:rPr>
        <w:t>provide a seminar presentation outlining a media freedom challenge in a country of their choice</w:t>
      </w:r>
      <w:r w:rsidR="00D469CB" w:rsidRPr="006430D7">
        <w:rPr>
          <w:rStyle w:val="normaltextrun"/>
          <w:lang w:val="en-GB"/>
        </w:rPr>
        <w:t>, its implications for media freedom and a potential solution</w:t>
      </w:r>
      <w:r w:rsidR="007E2038" w:rsidRPr="006430D7">
        <w:rPr>
          <w:rStyle w:val="normaltextrun"/>
          <w:lang w:val="en-GB"/>
        </w:rPr>
        <w:t xml:space="preserve">. Presentations will </w:t>
      </w:r>
      <w:r w:rsidR="00D31A9B" w:rsidRPr="006430D7">
        <w:rPr>
          <w:rStyle w:val="normaltextrun"/>
          <w:lang w:val="en-GB"/>
        </w:rPr>
        <w:t xml:space="preserve">be allocated in relation to the analytical categories </w:t>
      </w:r>
      <w:r w:rsidR="00D469CB" w:rsidRPr="006430D7">
        <w:rPr>
          <w:rStyle w:val="normaltextrun"/>
          <w:lang w:val="en-GB"/>
        </w:rPr>
        <w:t xml:space="preserve">of </w:t>
      </w:r>
      <w:r w:rsidR="00D31A9B" w:rsidRPr="006430D7">
        <w:rPr>
          <w:rStyle w:val="normaltextrun"/>
          <w:lang w:val="en-GB"/>
        </w:rPr>
        <w:t>th</w:t>
      </w:r>
      <w:r w:rsidR="00D469CB" w:rsidRPr="006430D7">
        <w:rPr>
          <w:rStyle w:val="normaltextrun"/>
          <w:lang w:val="en-GB"/>
        </w:rPr>
        <w:t>is</w:t>
      </w:r>
      <w:r w:rsidR="00D31A9B" w:rsidRPr="006430D7">
        <w:rPr>
          <w:rStyle w:val="normaltextrun"/>
          <w:lang w:val="en-GB"/>
        </w:rPr>
        <w:t xml:space="preserve"> course in consultation with the course teacher in relation for example to media freedom, censorship, competition regulation, platform governance and safety of journalists.   </w:t>
      </w:r>
    </w:p>
    <w:p w14:paraId="325D05F2" w14:textId="77777777" w:rsidR="007E2038" w:rsidRPr="006430D7" w:rsidRDefault="007E2038" w:rsidP="006430D7">
      <w:pPr>
        <w:pStyle w:val="paragraph"/>
        <w:rPr>
          <w:rStyle w:val="normaltextrun"/>
          <w:lang w:val="en-GB"/>
        </w:rPr>
      </w:pPr>
      <w:r w:rsidRPr="006430D7">
        <w:rPr>
          <w:rStyle w:val="normaltextrun"/>
          <w:lang w:val="en-GB"/>
        </w:rPr>
        <w:t xml:space="preserve">Presentations will be graded according to the following criteria: </w:t>
      </w:r>
    </w:p>
    <w:p w14:paraId="35B9D7AD" w14:textId="77777777" w:rsidR="007E2038" w:rsidRPr="006430D7" w:rsidRDefault="007E2038" w:rsidP="006430D7">
      <w:pPr>
        <w:pStyle w:val="paragraph"/>
        <w:numPr>
          <w:ilvl w:val="0"/>
          <w:numId w:val="18"/>
        </w:numPr>
        <w:ind w:left="0" w:firstLine="0"/>
        <w:rPr>
          <w:rStyle w:val="normaltextrun"/>
          <w:lang w:val="en-GB"/>
        </w:rPr>
      </w:pPr>
      <w:r w:rsidRPr="006430D7">
        <w:rPr>
          <w:rStyle w:val="normaltextrun"/>
          <w:lang w:val="en-GB"/>
        </w:rPr>
        <w:t>Demonstration of a clear understanding of media freedom and governance challenges in theory and practice</w:t>
      </w:r>
    </w:p>
    <w:p w14:paraId="3593DB9E" w14:textId="77777777" w:rsidR="007E2038" w:rsidRPr="006430D7" w:rsidRDefault="007E2038" w:rsidP="006430D7">
      <w:pPr>
        <w:pStyle w:val="paragraph"/>
        <w:numPr>
          <w:ilvl w:val="0"/>
          <w:numId w:val="18"/>
        </w:numPr>
        <w:ind w:left="0" w:firstLine="0"/>
        <w:rPr>
          <w:rStyle w:val="normaltextrun"/>
          <w:lang w:val="en-GB"/>
        </w:rPr>
      </w:pPr>
      <w:r w:rsidRPr="006430D7">
        <w:rPr>
          <w:rStyle w:val="normaltextrun"/>
          <w:lang w:val="en-GB"/>
        </w:rPr>
        <w:t xml:space="preserve">Quality, </w:t>
      </w:r>
      <w:proofErr w:type="gramStart"/>
      <w:r w:rsidRPr="006430D7">
        <w:rPr>
          <w:rStyle w:val="normaltextrun"/>
          <w:lang w:val="en-GB"/>
        </w:rPr>
        <w:t>practicality</w:t>
      </w:r>
      <w:proofErr w:type="gramEnd"/>
      <w:r w:rsidRPr="006430D7">
        <w:rPr>
          <w:rStyle w:val="normaltextrun"/>
          <w:lang w:val="en-GB"/>
        </w:rPr>
        <w:t xml:space="preserve"> and persuasiveness of proposals</w:t>
      </w:r>
    </w:p>
    <w:p w14:paraId="045D1917" w14:textId="77777777" w:rsidR="007E2038" w:rsidRPr="006430D7" w:rsidRDefault="007E2038" w:rsidP="006430D7">
      <w:pPr>
        <w:pStyle w:val="paragraph"/>
        <w:numPr>
          <w:ilvl w:val="0"/>
          <w:numId w:val="18"/>
        </w:numPr>
        <w:ind w:left="0" w:firstLine="0"/>
        <w:rPr>
          <w:rStyle w:val="normaltextrun"/>
          <w:lang w:val="en-GB"/>
        </w:rPr>
      </w:pPr>
      <w:r w:rsidRPr="006430D7">
        <w:rPr>
          <w:rStyle w:val="normaltextrun"/>
          <w:lang w:val="en-GB"/>
        </w:rPr>
        <w:t>Clarity and presentation</w:t>
      </w:r>
    </w:p>
    <w:p w14:paraId="02982EEC" w14:textId="77777777" w:rsidR="007E2038" w:rsidRPr="006430D7" w:rsidRDefault="007E2038" w:rsidP="006430D7">
      <w:pPr>
        <w:pStyle w:val="paragraph"/>
        <w:numPr>
          <w:ilvl w:val="0"/>
          <w:numId w:val="18"/>
        </w:numPr>
        <w:ind w:left="0" w:firstLine="0"/>
        <w:rPr>
          <w:rStyle w:val="normaltextrun"/>
          <w:lang w:val="en-GB"/>
        </w:rPr>
      </w:pPr>
      <w:r w:rsidRPr="006430D7">
        <w:rPr>
          <w:rStyle w:val="normaltextrun"/>
          <w:lang w:val="en-GB"/>
        </w:rPr>
        <w:t>Use of research and other evidence in support of proposals</w:t>
      </w:r>
    </w:p>
    <w:p w14:paraId="234CC39E" w14:textId="77777777" w:rsidR="007E2038" w:rsidRPr="006430D7" w:rsidRDefault="007E2038" w:rsidP="006430D7">
      <w:pPr>
        <w:pStyle w:val="paragraph"/>
        <w:numPr>
          <w:ilvl w:val="0"/>
          <w:numId w:val="18"/>
        </w:numPr>
        <w:ind w:left="0" w:firstLine="0"/>
        <w:rPr>
          <w:rStyle w:val="normaltextrun"/>
          <w:lang w:val="en-GB"/>
        </w:rPr>
      </w:pPr>
      <w:r w:rsidRPr="006430D7">
        <w:rPr>
          <w:rStyle w:val="normaltextrun"/>
          <w:lang w:val="en-GB"/>
        </w:rPr>
        <w:t>Originality</w:t>
      </w:r>
    </w:p>
    <w:p w14:paraId="52F93A80" w14:textId="59FBB811" w:rsidR="00B16792" w:rsidRPr="006430D7" w:rsidRDefault="00B16792" w:rsidP="00AE12AD">
      <w:pPr>
        <w:pStyle w:val="paragraph"/>
        <w:numPr>
          <w:ilvl w:val="0"/>
          <w:numId w:val="25"/>
        </w:numPr>
        <w:rPr>
          <w:rStyle w:val="normaltextrun"/>
          <w:lang w:val="en-GB"/>
        </w:rPr>
      </w:pPr>
      <w:r w:rsidRPr="006430D7">
        <w:rPr>
          <w:rStyle w:val="normaltextrun"/>
          <w:lang w:val="en-GB"/>
        </w:rPr>
        <w:t>Policy Submission</w:t>
      </w:r>
      <w:r w:rsidR="51EE2B47" w:rsidRPr="006430D7">
        <w:rPr>
          <w:rStyle w:val="normaltextrun"/>
          <w:lang w:val="en-GB"/>
        </w:rPr>
        <w:t xml:space="preserve"> (</w:t>
      </w:r>
      <w:r w:rsidR="002A3ECA" w:rsidRPr="006430D7">
        <w:rPr>
          <w:rStyle w:val="normaltextrun"/>
          <w:lang w:val="en-GB"/>
        </w:rPr>
        <w:t>4</w:t>
      </w:r>
      <w:r w:rsidRPr="006430D7">
        <w:rPr>
          <w:rStyle w:val="normaltextrun"/>
          <w:lang w:val="en-GB"/>
        </w:rPr>
        <w:t>0</w:t>
      </w:r>
      <w:r w:rsidR="51EE2B47" w:rsidRPr="006430D7">
        <w:rPr>
          <w:rStyle w:val="normaltextrun"/>
          <w:lang w:val="en-GB"/>
        </w:rPr>
        <w:t xml:space="preserve">% of the final grade). </w:t>
      </w:r>
    </w:p>
    <w:p w14:paraId="3E461086" w14:textId="77777777" w:rsidR="00B16792" w:rsidRPr="006430D7" w:rsidRDefault="00B16792" w:rsidP="006430D7">
      <w:pPr>
        <w:pStyle w:val="paragraph"/>
        <w:rPr>
          <w:rStyle w:val="normaltextrun"/>
          <w:lang w:val="en-GB"/>
        </w:rPr>
      </w:pPr>
      <w:r w:rsidRPr="006430D7">
        <w:rPr>
          <w:rStyle w:val="normaltextrun"/>
          <w:lang w:val="en-GB"/>
        </w:rPr>
        <w:t xml:space="preserve">Write a policy submission to an international body or public authority with responsibility for media policy or media freedom. </w:t>
      </w:r>
    </w:p>
    <w:p w14:paraId="20F4BE39" w14:textId="77777777" w:rsidR="00B16792" w:rsidRPr="006430D7" w:rsidRDefault="00B16792" w:rsidP="006430D7">
      <w:pPr>
        <w:pStyle w:val="paragraph"/>
        <w:rPr>
          <w:rStyle w:val="normaltextrun"/>
          <w:lang w:val="en-GB"/>
        </w:rPr>
      </w:pPr>
      <w:r w:rsidRPr="006430D7">
        <w:rPr>
          <w:rStyle w:val="normaltextrun"/>
          <w:lang w:val="en-GB"/>
        </w:rPr>
        <w:t xml:space="preserve">The policy submission should include the following elements: </w:t>
      </w:r>
    </w:p>
    <w:p w14:paraId="68324681" w14:textId="77777777" w:rsidR="00B16792" w:rsidRPr="006430D7" w:rsidRDefault="00B16792" w:rsidP="006430D7">
      <w:pPr>
        <w:pStyle w:val="paragraph"/>
        <w:numPr>
          <w:ilvl w:val="0"/>
          <w:numId w:val="16"/>
        </w:numPr>
        <w:ind w:left="0" w:firstLine="0"/>
        <w:rPr>
          <w:rStyle w:val="normaltextrun"/>
          <w:lang w:val="en-GB"/>
        </w:rPr>
      </w:pPr>
      <w:r w:rsidRPr="006430D7">
        <w:rPr>
          <w:rStyle w:val="normaltextrun"/>
          <w:lang w:val="en-GB"/>
        </w:rPr>
        <w:t xml:space="preserve">Introduction clarifying to whom the paper is addressed, introducing an issue that is relevant to media freedom/ pluralism/ regulation and stating why it needs to be addressed. </w:t>
      </w:r>
    </w:p>
    <w:p w14:paraId="6BC7ACBC" w14:textId="25F03CAA" w:rsidR="00B16792" w:rsidRPr="006430D7" w:rsidRDefault="002A3ECA" w:rsidP="006430D7">
      <w:pPr>
        <w:pStyle w:val="paragraph"/>
        <w:numPr>
          <w:ilvl w:val="0"/>
          <w:numId w:val="16"/>
        </w:numPr>
        <w:ind w:left="0" w:firstLine="0"/>
        <w:rPr>
          <w:rStyle w:val="normaltextrun"/>
          <w:lang w:val="en-GB"/>
        </w:rPr>
      </w:pPr>
      <w:r w:rsidRPr="006430D7">
        <w:rPr>
          <w:rStyle w:val="normaltextrun"/>
          <w:lang w:val="en-GB"/>
        </w:rPr>
        <w:t>Policy proposal. Suggestion of a way of resolving the issue</w:t>
      </w:r>
      <w:r w:rsidR="00D469CB" w:rsidRPr="006430D7">
        <w:rPr>
          <w:rStyle w:val="normaltextrun"/>
          <w:lang w:val="en-GB"/>
        </w:rPr>
        <w:t xml:space="preserve"> and a policy suggestion to a clearly identified policy actor.</w:t>
      </w:r>
    </w:p>
    <w:p w14:paraId="663A9B62" w14:textId="77777777" w:rsidR="002A3ECA" w:rsidRPr="006430D7" w:rsidRDefault="002A3ECA" w:rsidP="006430D7">
      <w:pPr>
        <w:pStyle w:val="paragraph"/>
        <w:numPr>
          <w:ilvl w:val="0"/>
          <w:numId w:val="16"/>
        </w:numPr>
        <w:ind w:left="0" w:firstLine="0"/>
        <w:rPr>
          <w:rStyle w:val="normaltextrun"/>
          <w:lang w:val="en-GB"/>
        </w:rPr>
      </w:pPr>
      <w:r w:rsidRPr="006430D7">
        <w:rPr>
          <w:rStyle w:val="normaltextrun"/>
          <w:lang w:val="en-GB"/>
        </w:rPr>
        <w:t>Justification referring to standards and consequences</w:t>
      </w:r>
    </w:p>
    <w:p w14:paraId="7167FECD" w14:textId="77777777" w:rsidR="002A3ECA" w:rsidRPr="006430D7" w:rsidRDefault="002A3ECA" w:rsidP="006430D7">
      <w:pPr>
        <w:pStyle w:val="paragraph"/>
        <w:numPr>
          <w:ilvl w:val="0"/>
          <w:numId w:val="16"/>
        </w:numPr>
        <w:ind w:left="0" w:firstLine="0"/>
        <w:rPr>
          <w:rStyle w:val="normaltextrun"/>
          <w:lang w:val="en-GB"/>
        </w:rPr>
      </w:pPr>
      <w:r w:rsidRPr="006430D7">
        <w:rPr>
          <w:rStyle w:val="normaltextrun"/>
          <w:lang w:val="en-GB"/>
        </w:rPr>
        <w:t>Evidence from research or examples to support the claim.</w:t>
      </w:r>
    </w:p>
    <w:p w14:paraId="3367E9C4" w14:textId="5DA170D2" w:rsidR="004A1551" w:rsidRPr="006430D7" w:rsidRDefault="004A1551" w:rsidP="006430D7">
      <w:pPr>
        <w:pStyle w:val="paragraph"/>
        <w:rPr>
          <w:rStyle w:val="normaltextrun"/>
          <w:lang w:val="en-GB"/>
        </w:rPr>
      </w:pPr>
      <w:bookmarkStart w:id="0" w:name="_Hlk121998541"/>
      <w:r w:rsidRPr="006430D7">
        <w:rPr>
          <w:rStyle w:val="normaltextrun"/>
          <w:lang w:val="en-GB"/>
        </w:rPr>
        <w:t xml:space="preserve">The assessment will be graded according to the quality of the following items: </w:t>
      </w:r>
    </w:p>
    <w:p w14:paraId="347FE623"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Argument</w:t>
      </w:r>
    </w:p>
    <w:p w14:paraId="29AC8FB4"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Reading and research</w:t>
      </w:r>
    </w:p>
    <w:p w14:paraId="5C11AEB3"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Understanding of key concepts</w:t>
      </w:r>
    </w:p>
    <w:p w14:paraId="2D67FFB7"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Critical Appraisal and Imaginativeness</w:t>
      </w:r>
    </w:p>
    <w:p w14:paraId="09C9DE89"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Argument’s Application</w:t>
      </w:r>
    </w:p>
    <w:p w14:paraId="206AD316"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Use of Sources and Evidence</w:t>
      </w:r>
    </w:p>
    <w:p w14:paraId="3D30B800"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Introduction and Conclusion</w:t>
      </w:r>
    </w:p>
    <w:p w14:paraId="110FBD02"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Structure of Assignment</w:t>
      </w:r>
    </w:p>
    <w:p w14:paraId="23D2A383" w14:textId="77777777" w:rsidR="004A1551" w:rsidRPr="006430D7" w:rsidRDefault="004A1551" w:rsidP="00AE12AD">
      <w:pPr>
        <w:pStyle w:val="paragraph"/>
        <w:numPr>
          <w:ilvl w:val="0"/>
          <w:numId w:val="24"/>
        </w:numPr>
        <w:rPr>
          <w:rStyle w:val="normaltextrun"/>
          <w:lang w:val="en-GB"/>
        </w:rPr>
      </w:pPr>
      <w:r w:rsidRPr="006430D7">
        <w:rPr>
          <w:rStyle w:val="normaltextrun"/>
          <w:lang w:val="en-GB"/>
        </w:rPr>
        <w:t>Presentation and Writing</w:t>
      </w:r>
    </w:p>
    <w:p w14:paraId="7815E55D" w14:textId="62D78B64" w:rsidR="00B16792" w:rsidRPr="006430D7" w:rsidRDefault="004A1551" w:rsidP="00AE12AD">
      <w:pPr>
        <w:pStyle w:val="paragraph"/>
        <w:numPr>
          <w:ilvl w:val="0"/>
          <w:numId w:val="24"/>
        </w:numPr>
        <w:rPr>
          <w:rStyle w:val="normaltextrun"/>
          <w:lang w:val="en-GB"/>
        </w:rPr>
      </w:pPr>
      <w:r w:rsidRPr="006430D7">
        <w:rPr>
          <w:rStyle w:val="normaltextrun"/>
          <w:lang w:val="en-GB"/>
        </w:rPr>
        <w:lastRenderedPageBreak/>
        <w:t>Citation and Bibliography</w:t>
      </w:r>
    </w:p>
    <w:bookmarkEnd w:id="0"/>
    <w:p w14:paraId="7B0D0AA8" w14:textId="76E1CA20" w:rsidR="007E2038" w:rsidRPr="006430D7" w:rsidRDefault="00AE12AD" w:rsidP="00AE12AD">
      <w:pPr>
        <w:pStyle w:val="paragraph"/>
        <w:numPr>
          <w:ilvl w:val="0"/>
          <w:numId w:val="25"/>
        </w:numPr>
        <w:rPr>
          <w:rStyle w:val="normaltextrun"/>
          <w:lang w:val="en-GB"/>
        </w:rPr>
      </w:pPr>
      <w:r>
        <w:rPr>
          <w:rStyle w:val="normaltextrun"/>
          <w:lang w:val="en-GB"/>
        </w:rPr>
        <w:t>Critical re</w:t>
      </w:r>
      <w:r w:rsidR="009E6040">
        <w:rPr>
          <w:rStyle w:val="normaltextrun"/>
          <w:lang w:val="en-GB"/>
        </w:rPr>
        <w:t>flection</w:t>
      </w:r>
      <w:r w:rsidRPr="006430D7">
        <w:rPr>
          <w:rStyle w:val="normaltextrun"/>
          <w:lang w:val="en-GB"/>
        </w:rPr>
        <w:t xml:space="preserve"> </w:t>
      </w:r>
      <w:r>
        <w:rPr>
          <w:rStyle w:val="normaltextrun"/>
          <w:lang w:val="en-GB"/>
        </w:rPr>
        <w:t>(</w:t>
      </w:r>
      <w:r w:rsidR="007E2038" w:rsidRPr="006430D7">
        <w:rPr>
          <w:rStyle w:val="normaltextrun"/>
          <w:lang w:val="en-GB"/>
        </w:rPr>
        <w:t>20</w:t>
      </w:r>
      <w:r w:rsidR="51EE2B47" w:rsidRPr="006430D7">
        <w:rPr>
          <w:rStyle w:val="normaltextrun"/>
          <w:lang w:val="en-GB"/>
        </w:rPr>
        <w:t>% of the final grade).</w:t>
      </w:r>
    </w:p>
    <w:p w14:paraId="6ECA0E61" w14:textId="0E50902B" w:rsidR="51EE2B47" w:rsidRPr="006430D7" w:rsidRDefault="007E2038" w:rsidP="006430D7">
      <w:pPr>
        <w:pStyle w:val="paragraph"/>
        <w:rPr>
          <w:rStyle w:val="normaltextrun"/>
          <w:lang w:val="en-GB"/>
        </w:rPr>
      </w:pPr>
      <w:r w:rsidRPr="006430D7">
        <w:rPr>
          <w:rStyle w:val="normaltextrun"/>
          <w:lang w:val="en-GB"/>
        </w:rPr>
        <w:t xml:space="preserve">To accompany the policy submission, students should provide a </w:t>
      </w:r>
      <w:proofErr w:type="gramStart"/>
      <w:r w:rsidRPr="006430D7">
        <w:rPr>
          <w:rStyle w:val="normaltextrun"/>
          <w:lang w:val="en-GB"/>
        </w:rPr>
        <w:t>1000 word</w:t>
      </w:r>
      <w:proofErr w:type="gramEnd"/>
      <w:r w:rsidRPr="006430D7">
        <w:rPr>
          <w:rStyle w:val="normaltextrun"/>
          <w:lang w:val="en-GB"/>
        </w:rPr>
        <w:t xml:space="preserve"> critical reflection outlining whether the proposed policy approach is likely to be successful, and why. This should draw upon relevant theory. </w:t>
      </w:r>
    </w:p>
    <w:p w14:paraId="79AF28DB" w14:textId="77777777" w:rsidR="004A1551" w:rsidRPr="006430D7" w:rsidRDefault="004A1551" w:rsidP="006430D7">
      <w:pPr>
        <w:pStyle w:val="paragraph"/>
        <w:rPr>
          <w:rStyle w:val="normaltextrun"/>
          <w:lang w:val="en-GB"/>
        </w:rPr>
      </w:pPr>
      <w:r w:rsidRPr="006430D7">
        <w:rPr>
          <w:rStyle w:val="normaltextrun"/>
          <w:lang w:val="en-GB"/>
        </w:rPr>
        <w:t xml:space="preserve">The assessment will be graded according to the quality of the following items: </w:t>
      </w:r>
    </w:p>
    <w:p w14:paraId="4FBF4D3F"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Argument</w:t>
      </w:r>
    </w:p>
    <w:p w14:paraId="7903551B"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Reading and research</w:t>
      </w:r>
    </w:p>
    <w:p w14:paraId="0FE4EA3E"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Understanding of key concepts</w:t>
      </w:r>
    </w:p>
    <w:p w14:paraId="5BFB02B2"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Critical Appraisal and Imaginativeness</w:t>
      </w:r>
    </w:p>
    <w:p w14:paraId="47A34D04"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Argument’s Application</w:t>
      </w:r>
    </w:p>
    <w:p w14:paraId="5ECE70F0"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Use of Sources and Evidence</w:t>
      </w:r>
    </w:p>
    <w:p w14:paraId="30CF82E7"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Introduction and Conclusion</w:t>
      </w:r>
    </w:p>
    <w:p w14:paraId="23DD97FC"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Structure of Assignment</w:t>
      </w:r>
    </w:p>
    <w:p w14:paraId="071C5DA4" w14:textId="77777777" w:rsidR="004A1551" w:rsidRPr="006430D7" w:rsidRDefault="004A1551" w:rsidP="009E6040">
      <w:pPr>
        <w:pStyle w:val="paragraph"/>
        <w:numPr>
          <w:ilvl w:val="0"/>
          <w:numId w:val="26"/>
        </w:numPr>
        <w:rPr>
          <w:rStyle w:val="normaltextrun"/>
          <w:lang w:val="en-GB"/>
        </w:rPr>
      </w:pPr>
      <w:r w:rsidRPr="006430D7">
        <w:rPr>
          <w:rStyle w:val="normaltextrun"/>
          <w:lang w:val="en-GB"/>
        </w:rPr>
        <w:t>Presentation and Writing</w:t>
      </w:r>
    </w:p>
    <w:p w14:paraId="43B779D1" w14:textId="66410DCE" w:rsidR="00D469CB" w:rsidRPr="006430D7" w:rsidRDefault="004A1551" w:rsidP="009E6040">
      <w:pPr>
        <w:pStyle w:val="paragraph"/>
        <w:numPr>
          <w:ilvl w:val="0"/>
          <w:numId w:val="26"/>
        </w:numPr>
        <w:rPr>
          <w:rStyle w:val="normaltextrun"/>
          <w:lang w:val="en-GB"/>
        </w:rPr>
      </w:pPr>
      <w:r w:rsidRPr="006430D7">
        <w:rPr>
          <w:rStyle w:val="normaltextrun"/>
          <w:lang w:val="en-GB"/>
        </w:rPr>
        <w:t>Citation and Bibliography</w:t>
      </w:r>
    </w:p>
    <w:p w14:paraId="390B055A" w14:textId="77777777" w:rsidR="00A0596B" w:rsidRDefault="00A0596B" w:rsidP="00425540">
      <w:pPr>
        <w:pStyle w:val="paragraph"/>
        <w:textAlignment w:val="baseline"/>
        <w:rPr>
          <w:rStyle w:val="normaltextrun"/>
          <w:b/>
          <w:bCs/>
          <w:lang w:val="en-GB"/>
        </w:rPr>
      </w:pPr>
      <w:bookmarkStart w:id="1" w:name="_Hlk121913234"/>
    </w:p>
    <w:p w14:paraId="79173CD3" w14:textId="22E151C7" w:rsidR="00425540" w:rsidRPr="006430D7" w:rsidRDefault="00425540" w:rsidP="00425540">
      <w:pPr>
        <w:pStyle w:val="paragraph"/>
        <w:textAlignment w:val="baseline"/>
        <w:rPr>
          <w:rStyle w:val="normaltextrun"/>
          <w:b/>
          <w:bCs/>
          <w:lang w:val="en-GB"/>
        </w:rPr>
      </w:pPr>
      <w:r w:rsidRPr="006430D7">
        <w:rPr>
          <w:rStyle w:val="normaltextrun"/>
          <w:b/>
          <w:bCs/>
          <w:lang w:val="en-GB"/>
        </w:rPr>
        <w:t>Course schedule and contents:</w:t>
      </w:r>
    </w:p>
    <w:p w14:paraId="0B8550B5" w14:textId="3C0B3432" w:rsidR="00425540" w:rsidRPr="006430D7" w:rsidRDefault="009E6040" w:rsidP="009E6040">
      <w:pPr>
        <w:pStyle w:val="paragraph"/>
        <w:numPr>
          <w:ilvl w:val="0"/>
          <w:numId w:val="27"/>
        </w:numPr>
        <w:textAlignment w:val="baseline"/>
        <w:rPr>
          <w:rStyle w:val="normaltextrun"/>
          <w:b/>
          <w:bCs/>
          <w:lang w:val="en-GB"/>
        </w:rPr>
      </w:pPr>
      <w:r>
        <w:rPr>
          <w:rStyle w:val="normaltextrun"/>
          <w:b/>
          <w:bCs/>
          <w:lang w:val="en-GB"/>
        </w:rPr>
        <w:t>April 11.</w:t>
      </w:r>
      <w:r w:rsidR="00425540" w:rsidRPr="006430D7">
        <w:rPr>
          <w:rStyle w:val="normaltextrun"/>
          <w:b/>
          <w:bCs/>
          <w:lang w:val="en-GB"/>
        </w:rPr>
        <w:t xml:space="preserve"> Introduction and Overview. Media Freedom in the age of Platforms</w:t>
      </w:r>
    </w:p>
    <w:p w14:paraId="1475F285" w14:textId="6EEF4235" w:rsidR="00425540" w:rsidRPr="006430D7" w:rsidRDefault="00425540" w:rsidP="00425540">
      <w:pPr>
        <w:pStyle w:val="paragraph"/>
        <w:rPr>
          <w:rStyle w:val="normaltextrun"/>
          <w:lang w:val="en-GB"/>
        </w:rPr>
      </w:pPr>
      <w:r w:rsidRPr="006430D7">
        <w:rPr>
          <w:rStyle w:val="normaltextrun"/>
          <w:lang w:val="en-GB"/>
        </w:rPr>
        <w:t xml:space="preserve">The European Union is debating a Media Freedom Act in response to a perceived challenge to media pluralism and freedom in the EU. At the same </w:t>
      </w:r>
      <w:proofErr w:type="gramStart"/>
      <w:r w:rsidRPr="006430D7">
        <w:rPr>
          <w:rStyle w:val="normaltextrun"/>
          <w:lang w:val="en-GB"/>
        </w:rPr>
        <w:t>time</w:t>
      </w:r>
      <w:proofErr w:type="gramEnd"/>
      <w:r w:rsidRPr="006430D7">
        <w:rPr>
          <w:rStyle w:val="normaltextrun"/>
          <w:lang w:val="en-GB"/>
        </w:rPr>
        <w:t xml:space="preserve"> it is implementing a comprehensive regulatory framework for digital platforms in the Digital Services Act. This introductory session introduces th</w:t>
      </w:r>
      <w:r w:rsidR="005C73CB" w:rsidRPr="006430D7">
        <w:rPr>
          <w:rStyle w:val="normaltextrun"/>
          <w:lang w:val="en-GB"/>
        </w:rPr>
        <w:t>e</w:t>
      </w:r>
      <w:r w:rsidRPr="006430D7">
        <w:rPr>
          <w:rStyle w:val="normaltextrun"/>
          <w:lang w:val="en-GB"/>
        </w:rPr>
        <w:t xml:space="preserve"> new initiative</w:t>
      </w:r>
      <w:r w:rsidR="005C73CB" w:rsidRPr="006430D7">
        <w:rPr>
          <w:rStyle w:val="normaltextrun"/>
          <w:lang w:val="en-GB"/>
        </w:rPr>
        <w:t>s</w:t>
      </w:r>
      <w:r w:rsidRPr="006430D7">
        <w:rPr>
          <w:rStyle w:val="normaltextrun"/>
          <w:lang w:val="en-GB"/>
        </w:rPr>
        <w:t xml:space="preserve"> and looks at the background to </w:t>
      </w:r>
      <w:r w:rsidR="005C73CB" w:rsidRPr="006430D7">
        <w:rPr>
          <w:rStyle w:val="normaltextrun"/>
          <w:lang w:val="en-GB"/>
        </w:rPr>
        <w:t>them</w:t>
      </w:r>
      <w:r w:rsidRPr="006430D7">
        <w:rPr>
          <w:rStyle w:val="normaltextrun"/>
          <w:lang w:val="en-GB"/>
        </w:rPr>
        <w:t xml:space="preserve"> as well as some of the ways in which governments and others can control media.</w:t>
      </w:r>
    </w:p>
    <w:p w14:paraId="0471AD1F" w14:textId="77777777" w:rsidR="00425540" w:rsidRPr="006430D7" w:rsidRDefault="00425540" w:rsidP="00425540">
      <w:pPr>
        <w:pStyle w:val="paragraph"/>
      </w:pPr>
      <w:r w:rsidRPr="006430D7">
        <w:rPr>
          <w:rStyle w:val="normaltextrun"/>
          <w:b/>
          <w:bCs/>
          <w:lang w:val="en-GB"/>
        </w:rPr>
        <w:t>Reading</w:t>
      </w:r>
    </w:p>
    <w:p w14:paraId="2E5D27C5" w14:textId="77777777" w:rsidR="009E6040" w:rsidRPr="009E6040" w:rsidRDefault="00425540" w:rsidP="00425540">
      <w:pPr>
        <w:pStyle w:val="paragraph"/>
        <w:rPr>
          <w:rStyle w:val="normaltextrun"/>
          <w:i/>
          <w:iCs/>
          <w:lang w:val="en-GB"/>
        </w:rPr>
      </w:pPr>
      <w:r w:rsidRPr="009E6040">
        <w:rPr>
          <w:rStyle w:val="normaltextrun"/>
          <w:i/>
          <w:iCs/>
          <w:lang w:val="en-GB"/>
        </w:rPr>
        <w:t xml:space="preserve">Mandatory </w:t>
      </w:r>
    </w:p>
    <w:p w14:paraId="180B2E25" w14:textId="14DE472C" w:rsidR="00425540" w:rsidRPr="006430D7" w:rsidRDefault="00425540" w:rsidP="00425540">
      <w:pPr>
        <w:pStyle w:val="paragraph"/>
        <w:rPr>
          <w:rStyle w:val="normaltextrun"/>
          <w:lang w:val="en-GB"/>
        </w:rPr>
      </w:pPr>
      <w:r w:rsidRPr="006430D7">
        <w:rPr>
          <w:rStyle w:val="normaltextrun"/>
          <w:lang w:val="en-GB"/>
        </w:rPr>
        <w:t>Martin Moore and Damian Tambini</w:t>
      </w:r>
      <w:r w:rsidR="005C73CB" w:rsidRPr="006430D7">
        <w:rPr>
          <w:rStyle w:val="normaltextrun"/>
          <w:lang w:val="en-GB"/>
        </w:rPr>
        <w:t>.</w:t>
      </w:r>
      <w:r w:rsidRPr="006430D7">
        <w:rPr>
          <w:rStyle w:val="normaltextrun"/>
          <w:lang w:val="en-GB"/>
        </w:rPr>
        <w:t xml:space="preserve"> </w:t>
      </w:r>
      <w:r w:rsidR="00965070" w:rsidRPr="006430D7">
        <w:rPr>
          <w:rStyle w:val="normaltextrun"/>
          <w:lang w:val="en-GB"/>
        </w:rPr>
        <w:t xml:space="preserve">Conclusion. In Regulating Big Tech OUP. 2021  </w:t>
      </w:r>
    </w:p>
    <w:p w14:paraId="7FF5F789" w14:textId="315EA09A" w:rsidR="00425540" w:rsidRPr="009E6040" w:rsidRDefault="00425540" w:rsidP="00425540">
      <w:pPr>
        <w:pStyle w:val="paragraph"/>
        <w:rPr>
          <w:rStyle w:val="normaltextrun"/>
          <w:i/>
          <w:iCs/>
          <w:lang w:val="en-GB"/>
        </w:rPr>
      </w:pPr>
      <w:r w:rsidRPr="009E6040">
        <w:rPr>
          <w:rStyle w:val="normaltextrun"/>
          <w:i/>
          <w:iCs/>
          <w:lang w:val="en-GB"/>
        </w:rPr>
        <w:t>Optional</w:t>
      </w:r>
      <w:bookmarkStart w:id="2" w:name="_Hlk121923199"/>
    </w:p>
    <w:p w14:paraId="1643F8CF" w14:textId="2C892707" w:rsidR="00C849CA" w:rsidRPr="006430D7" w:rsidRDefault="00C849CA" w:rsidP="00A0596B">
      <w:pPr>
        <w:pStyle w:val="paragraph"/>
        <w:spacing w:after="0" w:afterAutospacing="0"/>
        <w:rPr>
          <w:rStyle w:val="normaltextrun"/>
          <w:lang w:val="en-GB"/>
        </w:rPr>
      </w:pPr>
      <w:proofErr w:type="spellStart"/>
      <w:r w:rsidRPr="006430D7">
        <w:rPr>
          <w:rStyle w:val="normaltextrun"/>
          <w:lang w:val="en-GB"/>
        </w:rPr>
        <w:t>Parcu</w:t>
      </w:r>
      <w:proofErr w:type="spellEnd"/>
      <w:r w:rsidRPr="006430D7">
        <w:rPr>
          <w:rStyle w:val="normaltextrun"/>
          <w:lang w:val="en-GB"/>
        </w:rPr>
        <w:t xml:space="preserve"> Pier Luigi and </w:t>
      </w:r>
      <w:proofErr w:type="spellStart"/>
      <w:r w:rsidRPr="006430D7">
        <w:rPr>
          <w:rStyle w:val="normaltextrun"/>
          <w:lang w:val="en-GB"/>
        </w:rPr>
        <w:t>Brogi</w:t>
      </w:r>
      <w:proofErr w:type="spellEnd"/>
      <w:r w:rsidRPr="006430D7">
        <w:rPr>
          <w:rStyle w:val="normaltextrun"/>
          <w:lang w:val="en-GB"/>
        </w:rPr>
        <w:t xml:space="preserve">, Elda </w:t>
      </w:r>
      <w:hyperlink r:id="rId10" w:history="1">
        <w:r w:rsidRPr="006430D7">
          <w:rPr>
            <w:rStyle w:val="Hyperlink"/>
            <w:lang w:val="en-GB"/>
          </w:rPr>
          <w:t>Research Handbook on EU Media Law and Policy</w:t>
        </w:r>
      </w:hyperlink>
    </w:p>
    <w:bookmarkEnd w:id="2"/>
    <w:p w14:paraId="4E91BAB6" w14:textId="434B7484" w:rsidR="002E60E4" w:rsidRPr="006430D7" w:rsidRDefault="002E60E4" w:rsidP="00A0596B">
      <w:pPr>
        <w:pStyle w:val="paragraph"/>
        <w:spacing w:after="0" w:afterAutospacing="0"/>
        <w:rPr>
          <w:rStyle w:val="normaltextrun"/>
          <w:lang w:val="en-GB"/>
        </w:rPr>
      </w:pPr>
      <w:r w:rsidRPr="006430D7">
        <w:rPr>
          <w:rStyle w:val="normaltextrun"/>
          <w:lang w:val="en-GB"/>
        </w:rPr>
        <w:t xml:space="preserve">Karen Donders; Caroline Pauwels; Jan </w:t>
      </w:r>
      <w:proofErr w:type="spellStart"/>
      <w:r w:rsidRPr="006430D7">
        <w:rPr>
          <w:rStyle w:val="normaltextrun"/>
          <w:lang w:val="en-GB"/>
        </w:rPr>
        <w:t>Loisen</w:t>
      </w:r>
      <w:proofErr w:type="spellEnd"/>
      <w:r w:rsidRPr="006430D7">
        <w:rPr>
          <w:rStyle w:val="normaltextrun"/>
          <w:lang w:val="en-GB"/>
        </w:rPr>
        <w:t xml:space="preserve"> 2014 The Palgrave handbook of European media policy </w:t>
      </w:r>
    </w:p>
    <w:p w14:paraId="582D4D32" w14:textId="690781AE" w:rsidR="00965070" w:rsidRPr="006430D7" w:rsidRDefault="00E351AF" w:rsidP="00A0596B">
      <w:pPr>
        <w:pStyle w:val="paragraph"/>
        <w:spacing w:after="0" w:afterAutospacing="0"/>
        <w:rPr>
          <w:rStyle w:val="normaltextrun"/>
          <w:lang w:val="en-GB"/>
        </w:rPr>
      </w:pPr>
      <w:r w:rsidRPr="006430D7">
        <w:rPr>
          <w:rStyle w:val="normaltextrun"/>
          <w:lang w:val="en-GB"/>
        </w:rPr>
        <w:t xml:space="preserve">Damian </w:t>
      </w:r>
      <w:proofErr w:type="spellStart"/>
      <w:r w:rsidRPr="006430D7">
        <w:rPr>
          <w:rStyle w:val="normaltextrun"/>
          <w:lang w:val="en-GB"/>
        </w:rPr>
        <w:t>Tambini</w:t>
      </w:r>
      <w:proofErr w:type="spellEnd"/>
      <w:r w:rsidRPr="006430D7">
        <w:rPr>
          <w:rStyle w:val="normaltextrun"/>
          <w:lang w:val="en-GB"/>
        </w:rPr>
        <w:t xml:space="preserve"> (2021) Media Freedom.</w:t>
      </w:r>
    </w:p>
    <w:p w14:paraId="1A264885" w14:textId="4CECE063" w:rsidR="00425540" w:rsidRPr="006430D7" w:rsidRDefault="00425540" w:rsidP="00A0596B">
      <w:pPr>
        <w:pStyle w:val="paragraph"/>
        <w:spacing w:after="0" w:afterAutospacing="0"/>
        <w:rPr>
          <w:rStyle w:val="normaltextrun"/>
          <w:lang w:val="en-GB"/>
        </w:rPr>
      </w:pPr>
      <w:r w:rsidRPr="006430D7">
        <w:rPr>
          <w:rStyle w:val="normaltextrun"/>
          <w:lang w:val="en-GB"/>
        </w:rPr>
        <w:t>Policy Documents, Commentary</w:t>
      </w:r>
    </w:p>
    <w:p w14:paraId="77705C67" w14:textId="77777777" w:rsidR="00425540" w:rsidRPr="006430D7" w:rsidRDefault="00000000" w:rsidP="00425540">
      <w:pPr>
        <w:suppressAutoHyphens/>
        <w:autoSpaceDN w:val="0"/>
        <w:spacing w:line="251" w:lineRule="auto"/>
        <w:rPr>
          <w:rFonts w:ascii="Calibri" w:eastAsia="Times New Roman" w:hAnsi="Calibri" w:cs="Times New Roman"/>
          <w:lang w:val="en-GB"/>
        </w:rPr>
      </w:pPr>
      <w:hyperlink r:id="rId11" w:history="1">
        <w:r w:rsidR="00425540" w:rsidRPr="006430D7">
          <w:rPr>
            <w:rFonts w:ascii="Calibri" w:eastAsia="Times New Roman" w:hAnsi="Calibri" w:cs="Times New Roman"/>
            <w:color w:val="0563C1"/>
            <w:u w:val="single"/>
            <w:lang w:val="en-GB"/>
          </w:rPr>
          <w:t>EU Democracy Action Plan</w:t>
        </w:r>
      </w:hyperlink>
    </w:p>
    <w:p w14:paraId="2C95DD45" w14:textId="77777777" w:rsidR="00425540" w:rsidRPr="006430D7" w:rsidRDefault="00000000" w:rsidP="00425540">
      <w:pPr>
        <w:suppressAutoHyphens/>
        <w:autoSpaceDN w:val="0"/>
        <w:spacing w:line="251" w:lineRule="auto"/>
        <w:rPr>
          <w:rFonts w:ascii="Calibri" w:eastAsia="Times New Roman" w:hAnsi="Calibri" w:cs="Times New Roman"/>
          <w:lang w:val="en-GB"/>
        </w:rPr>
      </w:pPr>
      <w:hyperlink r:id="rId12" w:history="1">
        <w:r w:rsidR="00425540" w:rsidRPr="006430D7">
          <w:rPr>
            <w:rFonts w:ascii="Calibri" w:eastAsia="Times New Roman" w:hAnsi="Calibri" w:cs="Times New Roman"/>
            <w:color w:val="0563C1"/>
            <w:u w:val="single"/>
            <w:lang w:val="en-GB"/>
          </w:rPr>
          <w:t>European Media Freedom Act</w:t>
        </w:r>
      </w:hyperlink>
    </w:p>
    <w:p w14:paraId="6804ADA0" w14:textId="4FD3ED19" w:rsidR="00425540" w:rsidRPr="006430D7" w:rsidRDefault="00425540" w:rsidP="00425540">
      <w:pPr>
        <w:rPr>
          <w:rFonts w:ascii="Calibri" w:eastAsia="Times New Roman" w:hAnsi="Calibri" w:cs="Times New Roman"/>
          <w:lang w:val="en-GB"/>
        </w:rPr>
      </w:pPr>
      <w:proofErr w:type="spellStart"/>
      <w:r w:rsidRPr="006430D7">
        <w:rPr>
          <w:rStyle w:val="normaltextrun"/>
          <w:lang w:val="en-GB"/>
        </w:rPr>
        <w:t>Orlen’s</w:t>
      </w:r>
      <w:proofErr w:type="spellEnd"/>
      <w:r w:rsidRPr="006430D7">
        <w:rPr>
          <w:rStyle w:val="normaltextrun"/>
          <w:lang w:val="en-GB"/>
        </w:rPr>
        <w:t xml:space="preserve"> </w:t>
      </w:r>
      <w:hyperlink r:id="rId13" w:history="1">
        <w:r w:rsidRPr="006430D7">
          <w:rPr>
            <w:rStyle w:val="Hyperlink"/>
            <w:lang w:val="en-GB"/>
          </w:rPr>
          <w:t>takeover of Polska Press</w:t>
        </w:r>
      </w:hyperlink>
    </w:p>
    <w:p w14:paraId="36691FD7" w14:textId="1685BA3B" w:rsidR="00425540" w:rsidRPr="006430D7" w:rsidRDefault="00425540" w:rsidP="00425540">
      <w:pPr>
        <w:pStyle w:val="paragraph"/>
        <w:rPr>
          <w:rStyle w:val="normaltextrun"/>
          <w:lang w:val="en-GB"/>
        </w:rPr>
      </w:pPr>
    </w:p>
    <w:p w14:paraId="09B0C721" w14:textId="5CAF4631" w:rsidR="00425540" w:rsidRPr="006430D7" w:rsidRDefault="009E6040" w:rsidP="009E6040">
      <w:pPr>
        <w:pStyle w:val="paragraph"/>
        <w:numPr>
          <w:ilvl w:val="0"/>
          <w:numId w:val="27"/>
        </w:numPr>
        <w:textAlignment w:val="baseline"/>
        <w:rPr>
          <w:rStyle w:val="normaltextrun"/>
          <w:b/>
          <w:bCs/>
          <w:lang w:val="en-GB"/>
        </w:rPr>
      </w:pPr>
      <w:r>
        <w:rPr>
          <w:rStyle w:val="normaltextrun"/>
          <w:b/>
          <w:bCs/>
          <w:lang w:val="en-GB"/>
        </w:rPr>
        <w:t>April 11</w:t>
      </w:r>
      <w:r w:rsidR="1F9240BC" w:rsidRPr="006430D7">
        <w:rPr>
          <w:rStyle w:val="normaltextrun"/>
          <w:b/>
          <w:bCs/>
          <w:lang w:val="en-GB"/>
        </w:rPr>
        <w:t>.</w:t>
      </w:r>
      <w:r w:rsidR="00425540" w:rsidRPr="006430D7">
        <w:t xml:space="preserve"> </w:t>
      </w:r>
      <w:r w:rsidR="00425540" w:rsidRPr="006430D7">
        <w:rPr>
          <w:rStyle w:val="normaltextrun"/>
          <w:b/>
          <w:bCs/>
          <w:lang w:val="en-GB"/>
        </w:rPr>
        <w:t>Histories of media and communication governance</w:t>
      </w:r>
    </w:p>
    <w:p w14:paraId="3300BCEF" w14:textId="77777777" w:rsidR="00425540" w:rsidRPr="006430D7" w:rsidRDefault="00425540" w:rsidP="00425540">
      <w:pPr>
        <w:pStyle w:val="paragraph"/>
        <w:rPr>
          <w:rStyle w:val="normaltextrun"/>
          <w:lang w:val="en-GB"/>
        </w:rPr>
      </w:pPr>
      <w:r w:rsidRPr="006430D7">
        <w:rPr>
          <w:rStyle w:val="normaltextrun"/>
          <w:lang w:val="en-GB"/>
        </w:rPr>
        <w:t>In this lecture, we ground ourselves in the histories of media and communication governance. The lecture examines some key developments in the history of media governance, outlining key concepts of policy paradigms, media policy, and media regulation and governance. The lecture examines some of the main tools for regulating and governing media systems, and the normative frameworks that underpin them, focusing on media governance in democratic countries. This informs why we govern media, how we arrive at policy outcomes, and what we choose to implement. We then turn our attention to the concept of media governance, compare it to media regulation, and mobilize examples to explain its utility for understanding the entirety of rules that organize media systems. We will further probe the differences and similarities in the rationales, tools, and institutions that define the different phases in the history of media and communication governance.</w:t>
      </w:r>
    </w:p>
    <w:p w14:paraId="0E8898AA" w14:textId="291558E9" w:rsidR="1F9240BC" w:rsidRPr="006430D7" w:rsidRDefault="1F9240BC" w:rsidP="00425540">
      <w:pPr>
        <w:pStyle w:val="paragraph"/>
      </w:pPr>
      <w:r w:rsidRPr="006430D7">
        <w:rPr>
          <w:rStyle w:val="normaltextrun"/>
          <w:b/>
          <w:bCs/>
          <w:lang w:val="en-GB"/>
        </w:rPr>
        <w:t>Reading</w:t>
      </w:r>
    </w:p>
    <w:p w14:paraId="77615575" w14:textId="77777777" w:rsidR="00425540" w:rsidRPr="00D86096" w:rsidRDefault="1F9240BC" w:rsidP="00425540">
      <w:pPr>
        <w:pStyle w:val="paragraph"/>
        <w:rPr>
          <w:rStyle w:val="normaltextrun"/>
          <w:i/>
          <w:iCs/>
          <w:lang w:val="en-GB"/>
        </w:rPr>
      </w:pPr>
      <w:r w:rsidRPr="00D86096">
        <w:rPr>
          <w:rStyle w:val="normaltextrun"/>
          <w:i/>
          <w:iCs/>
          <w:lang w:val="en-GB"/>
        </w:rPr>
        <w:t>Mandatory</w:t>
      </w:r>
    </w:p>
    <w:p w14:paraId="6C185F5D" w14:textId="3362FA3F" w:rsidR="00425540" w:rsidRPr="006430D7" w:rsidRDefault="00E351AF" w:rsidP="00425540">
      <w:pPr>
        <w:pStyle w:val="paragraph"/>
        <w:rPr>
          <w:rStyle w:val="normaltextrun"/>
          <w:lang w:val="en-GB"/>
        </w:rPr>
      </w:pPr>
      <w:r w:rsidRPr="006430D7">
        <w:rPr>
          <w:rStyle w:val="normaltextrun"/>
          <w:lang w:val="en-GB"/>
        </w:rPr>
        <w:t xml:space="preserve">Victor Pickard 2010 </w:t>
      </w:r>
      <w:r w:rsidR="00425540" w:rsidRPr="006430D7">
        <w:rPr>
          <w:rStyle w:val="normaltextrun"/>
          <w:lang w:val="en-GB"/>
        </w:rPr>
        <w:t>Reopening the Post</w:t>
      </w:r>
      <w:r w:rsidR="000F0E31" w:rsidRPr="006430D7">
        <w:rPr>
          <w:rStyle w:val="normaltextrun"/>
          <w:lang w:val="en-GB"/>
        </w:rPr>
        <w:t>-</w:t>
      </w:r>
      <w:r w:rsidR="00425540" w:rsidRPr="006430D7">
        <w:rPr>
          <w:rStyle w:val="normaltextrun"/>
          <w:lang w:val="en-GB"/>
        </w:rPr>
        <w:t xml:space="preserve">war Settlement for U.S. Media: The Origins and Implications of the Social Contract Between Media, the State, and the Polity in Communication, Culture &amp; Critique    </w:t>
      </w:r>
    </w:p>
    <w:p w14:paraId="6FCCF6D4" w14:textId="3022F806" w:rsidR="00425540" w:rsidRPr="00D86096" w:rsidRDefault="1F9240BC" w:rsidP="00425540">
      <w:pPr>
        <w:pStyle w:val="paragraph"/>
        <w:rPr>
          <w:rStyle w:val="normaltextrun"/>
          <w:i/>
          <w:iCs/>
          <w:lang w:val="en-GB"/>
        </w:rPr>
      </w:pPr>
      <w:r w:rsidRPr="00D86096">
        <w:rPr>
          <w:rStyle w:val="normaltextrun"/>
          <w:i/>
          <w:iCs/>
          <w:lang w:val="en-GB"/>
        </w:rPr>
        <w:t>Optional</w:t>
      </w:r>
      <w:r w:rsidR="00425540" w:rsidRPr="00D86096">
        <w:rPr>
          <w:rStyle w:val="normaltextrun"/>
          <w:i/>
          <w:iCs/>
          <w:lang w:val="en-GB"/>
        </w:rPr>
        <w:t xml:space="preserve"> </w:t>
      </w:r>
    </w:p>
    <w:p w14:paraId="4891C1FD" w14:textId="3DC96FAB" w:rsidR="00425540" w:rsidRPr="006430D7" w:rsidRDefault="00425540" w:rsidP="00425540">
      <w:pPr>
        <w:pStyle w:val="paragraph"/>
        <w:rPr>
          <w:rStyle w:val="normaltextrun"/>
          <w:lang w:val="en-GB"/>
        </w:rPr>
      </w:pPr>
      <w:r w:rsidRPr="006430D7">
        <w:rPr>
          <w:rStyle w:val="normaltextrun"/>
          <w:lang w:val="en-GB"/>
        </w:rPr>
        <w:t>D Tambini</w:t>
      </w:r>
      <w:r w:rsidR="00E351AF" w:rsidRPr="006430D7">
        <w:rPr>
          <w:rStyle w:val="normaltextrun"/>
          <w:lang w:val="en-GB"/>
        </w:rPr>
        <w:t xml:space="preserve"> 2021</w:t>
      </w:r>
      <w:r w:rsidRPr="006430D7">
        <w:rPr>
          <w:rStyle w:val="normaltextrun"/>
          <w:lang w:val="en-GB"/>
        </w:rPr>
        <w:t xml:space="preserve"> </w:t>
      </w:r>
      <w:r w:rsidR="00E351AF" w:rsidRPr="006430D7">
        <w:rPr>
          <w:rStyle w:val="normaltextrun"/>
          <w:lang w:val="en-GB"/>
        </w:rPr>
        <w:tab/>
      </w:r>
      <w:r w:rsidRPr="006430D7">
        <w:rPr>
          <w:rStyle w:val="normaltextrun"/>
          <w:lang w:val="en-GB"/>
        </w:rPr>
        <w:t xml:space="preserve">Media Freedom </w:t>
      </w:r>
      <w:r w:rsidR="00E351AF" w:rsidRPr="006430D7">
        <w:rPr>
          <w:rStyle w:val="normaltextrun"/>
          <w:lang w:val="en-GB"/>
        </w:rPr>
        <w:t>Chapters 2 and 3.</w:t>
      </w:r>
    </w:p>
    <w:p w14:paraId="465CDE62" w14:textId="73CDC936" w:rsidR="00425540" w:rsidRPr="006430D7" w:rsidRDefault="00425540" w:rsidP="00425540">
      <w:pPr>
        <w:spacing w:after="0" w:line="240" w:lineRule="auto"/>
        <w:rPr>
          <w:rFonts w:ascii="Times New Roman" w:eastAsia="Times New Roman" w:hAnsi="Times New Roman" w:cs="Times New Roman"/>
          <w:sz w:val="24"/>
          <w:szCs w:val="24"/>
          <w:lang w:val="en-GB" w:eastAsia="en-GB"/>
        </w:rPr>
      </w:pPr>
      <w:proofErr w:type="spellStart"/>
      <w:r w:rsidRPr="006430D7">
        <w:rPr>
          <w:rFonts w:ascii="Times New Roman" w:eastAsia="Times New Roman" w:hAnsi="Times New Roman" w:cs="Times New Roman"/>
          <w:sz w:val="24"/>
          <w:szCs w:val="24"/>
          <w:lang w:val="en-GB" w:eastAsia="en-GB"/>
        </w:rPr>
        <w:t>Yik</w:t>
      </w:r>
      <w:proofErr w:type="spellEnd"/>
      <w:r w:rsidRPr="006430D7">
        <w:rPr>
          <w:rFonts w:ascii="Times New Roman" w:eastAsia="Times New Roman" w:hAnsi="Times New Roman" w:cs="Times New Roman"/>
          <w:sz w:val="24"/>
          <w:szCs w:val="24"/>
          <w:lang w:val="en-GB" w:eastAsia="en-GB"/>
        </w:rPr>
        <w:t xml:space="preserve"> Chan Chin 2017 </w:t>
      </w:r>
      <w:r w:rsidR="00E351AF" w:rsidRPr="006430D7">
        <w:rPr>
          <w:rFonts w:ascii="Times New Roman" w:eastAsia="Times New Roman" w:hAnsi="Times New Roman" w:cs="Times New Roman"/>
          <w:sz w:val="24"/>
          <w:szCs w:val="24"/>
          <w:lang w:val="en-GB" w:eastAsia="en-GB"/>
        </w:rPr>
        <w:tab/>
      </w:r>
      <w:r w:rsidRPr="006430D7">
        <w:rPr>
          <w:rFonts w:ascii="Times New Roman" w:eastAsia="Times New Roman" w:hAnsi="Times New Roman" w:cs="Times New Roman"/>
          <w:sz w:val="24"/>
          <w:szCs w:val="24"/>
          <w:lang w:val="en-GB" w:eastAsia="en-GB"/>
        </w:rPr>
        <w:t xml:space="preserve">Television regulation and media policy in China  </w:t>
      </w:r>
    </w:p>
    <w:p w14:paraId="62483470" w14:textId="77777777" w:rsidR="00425540" w:rsidRPr="006430D7" w:rsidRDefault="00425540" w:rsidP="00425540">
      <w:pPr>
        <w:spacing w:after="0" w:line="240" w:lineRule="auto"/>
        <w:rPr>
          <w:rFonts w:ascii="Times New Roman" w:eastAsia="Times New Roman" w:hAnsi="Times New Roman" w:cs="Times New Roman"/>
          <w:sz w:val="24"/>
          <w:szCs w:val="24"/>
          <w:lang w:val="en-GB" w:eastAsia="en-GB"/>
        </w:rPr>
      </w:pPr>
    </w:p>
    <w:p w14:paraId="2DBE2147" w14:textId="38AD1182" w:rsidR="00425540" w:rsidRPr="006430D7" w:rsidRDefault="00425540" w:rsidP="00425540">
      <w:pPr>
        <w:spacing w:after="0" w:line="240" w:lineRule="auto"/>
        <w:rPr>
          <w:rFonts w:ascii="Times New Roman" w:eastAsia="Times New Roman" w:hAnsi="Times New Roman" w:cs="Times New Roman"/>
          <w:sz w:val="24"/>
          <w:szCs w:val="24"/>
          <w:lang w:val="en-GB" w:eastAsia="en-GB"/>
        </w:rPr>
      </w:pPr>
      <w:r w:rsidRPr="006430D7">
        <w:rPr>
          <w:rFonts w:ascii="Times New Roman" w:eastAsia="Times New Roman" w:hAnsi="Times New Roman" w:cs="Times New Roman"/>
          <w:sz w:val="24"/>
          <w:szCs w:val="24"/>
          <w:lang w:val="en-GB" w:eastAsia="en-GB"/>
        </w:rPr>
        <w:t>Paul Starr 2004</w:t>
      </w:r>
      <w:r w:rsidR="00E351AF" w:rsidRPr="006430D7">
        <w:rPr>
          <w:rFonts w:ascii="Times New Roman" w:eastAsia="Times New Roman" w:hAnsi="Times New Roman" w:cs="Times New Roman"/>
          <w:sz w:val="24"/>
          <w:szCs w:val="24"/>
          <w:lang w:val="en-GB" w:eastAsia="en-GB"/>
        </w:rPr>
        <w:t xml:space="preserve"> </w:t>
      </w:r>
      <w:r w:rsidR="00E351AF" w:rsidRPr="006430D7">
        <w:rPr>
          <w:rFonts w:ascii="Times New Roman" w:eastAsia="Times New Roman" w:hAnsi="Times New Roman" w:cs="Times New Roman"/>
          <w:sz w:val="24"/>
          <w:szCs w:val="24"/>
          <w:lang w:val="en-GB" w:eastAsia="en-GB"/>
        </w:rPr>
        <w:tab/>
      </w:r>
      <w:r w:rsidRPr="006430D7">
        <w:rPr>
          <w:rFonts w:ascii="Times New Roman" w:eastAsia="Times New Roman" w:hAnsi="Times New Roman" w:cs="Times New Roman"/>
          <w:sz w:val="24"/>
          <w:szCs w:val="24"/>
          <w:lang w:val="en-GB" w:eastAsia="en-GB"/>
        </w:rPr>
        <w:t xml:space="preserve">The creation of the media: political origins of modern communications </w:t>
      </w:r>
    </w:p>
    <w:p w14:paraId="4E50C80F" w14:textId="0EFF3345" w:rsidR="00121DD7" w:rsidRPr="006430D7" w:rsidRDefault="00D90146" w:rsidP="00121DD7">
      <w:pPr>
        <w:pStyle w:val="paragraph"/>
        <w:textAlignment w:val="baseline"/>
        <w:rPr>
          <w:rStyle w:val="normaltextrun"/>
          <w:lang w:val="en-GB"/>
        </w:rPr>
      </w:pPr>
      <w:r w:rsidRPr="006430D7">
        <w:rPr>
          <w:rStyle w:val="normaltextrun"/>
          <w:lang w:val="en-GB"/>
        </w:rPr>
        <w:t>Peter Humphries</w:t>
      </w:r>
      <w:r w:rsidR="005C73CB" w:rsidRPr="006430D7">
        <w:rPr>
          <w:rStyle w:val="normaltextrun"/>
          <w:lang w:val="en-GB"/>
        </w:rPr>
        <w:t xml:space="preserve"> 1994</w:t>
      </w:r>
      <w:r w:rsidRPr="006430D7">
        <w:rPr>
          <w:rStyle w:val="normaltextrun"/>
          <w:lang w:val="en-GB"/>
        </w:rPr>
        <w:t xml:space="preserve"> </w:t>
      </w:r>
      <w:r w:rsidRPr="006430D7">
        <w:rPr>
          <w:rStyle w:val="normaltextrun"/>
          <w:lang w:val="en-GB"/>
        </w:rPr>
        <w:tab/>
        <w:t>Media and Media Policy in Germany.</w:t>
      </w:r>
      <w:r w:rsidR="005C73CB" w:rsidRPr="006430D7">
        <w:rPr>
          <w:rStyle w:val="normaltextrun"/>
          <w:lang w:val="en-GB"/>
        </w:rPr>
        <w:t xml:space="preserve"> The Press and Broadcasting Since 1945. Berg. </w:t>
      </w:r>
    </w:p>
    <w:bookmarkEnd w:id="1"/>
    <w:p w14:paraId="41BD4162" w14:textId="77777777" w:rsidR="00425540" w:rsidRPr="006430D7" w:rsidRDefault="00425540" w:rsidP="00425540">
      <w:pPr>
        <w:pStyle w:val="paragraph"/>
        <w:rPr>
          <w:rStyle w:val="normaltextrun"/>
          <w:b/>
          <w:bCs/>
          <w:lang w:val="en-GB"/>
        </w:rPr>
      </w:pPr>
    </w:p>
    <w:p w14:paraId="6118A6B1" w14:textId="745C824A" w:rsidR="00C849CA" w:rsidRPr="00D86096" w:rsidRDefault="00D86096" w:rsidP="00D86096">
      <w:pPr>
        <w:pStyle w:val="paragraph"/>
        <w:numPr>
          <w:ilvl w:val="0"/>
          <w:numId w:val="27"/>
        </w:numPr>
        <w:textAlignment w:val="baseline"/>
        <w:rPr>
          <w:rStyle w:val="normaltextrun"/>
          <w:b/>
          <w:bCs/>
          <w:lang w:val="en-GB"/>
        </w:rPr>
      </w:pPr>
      <w:r>
        <w:rPr>
          <w:rStyle w:val="normaltextrun"/>
          <w:b/>
          <w:bCs/>
          <w:lang w:val="en-GB"/>
        </w:rPr>
        <w:t xml:space="preserve">April 18. </w:t>
      </w:r>
      <w:r w:rsidR="00510B3D" w:rsidRPr="006430D7">
        <w:rPr>
          <w:rStyle w:val="normaltextrun"/>
          <w:b/>
          <w:bCs/>
          <w:lang w:val="en-GB"/>
        </w:rPr>
        <w:t>The Toolkit of Media Control</w:t>
      </w:r>
    </w:p>
    <w:p w14:paraId="1C7F4A9C" w14:textId="1882CB59" w:rsidR="00C849CA" w:rsidRPr="006430D7" w:rsidRDefault="00C849CA" w:rsidP="00C849CA">
      <w:pPr>
        <w:pStyle w:val="paragraph"/>
        <w:rPr>
          <w:rStyle w:val="normaltextrun"/>
          <w:lang w:val="en-GB"/>
        </w:rPr>
      </w:pPr>
      <w:r w:rsidRPr="006430D7">
        <w:rPr>
          <w:rStyle w:val="normaltextrun"/>
          <w:lang w:val="en-GB"/>
        </w:rPr>
        <w:t xml:space="preserve">This session examines the ‘media policy toolkit’ </w:t>
      </w:r>
      <w:proofErr w:type="spellStart"/>
      <w:proofErr w:type="gramStart"/>
      <w:r w:rsidRPr="006430D7">
        <w:rPr>
          <w:rStyle w:val="normaltextrun"/>
          <w:lang w:val="en-GB"/>
        </w:rPr>
        <w:t>ie</w:t>
      </w:r>
      <w:proofErr w:type="spellEnd"/>
      <w:proofErr w:type="gramEnd"/>
      <w:r w:rsidRPr="006430D7">
        <w:rPr>
          <w:rStyle w:val="normaltextrun"/>
          <w:lang w:val="en-GB"/>
        </w:rPr>
        <w:t xml:space="preserve"> the range of policy tools for shaping and regulating media systems and the behaviour of the media. The range of policy tools are examined and their potential for restricting media freedom discussed. </w:t>
      </w:r>
    </w:p>
    <w:p w14:paraId="28F995A1" w14:textId="09BFC1ED" w:rsidR="00425540" w:rsidRPr="006430D7" w:rsidRDefault="00425540" w:rsidP="00C849CA">
      <w:pPr>
        <w:pStyle w:val="paragraph"/>
      </w:pPr>
      <w:r w:rsidRPr="006430D7">
        <w:rPr>
          <w:rStyle w:val="normaltextrun"/>
          <w:b/>
          <w:bCs/>
          <w:lang w:val="en-GB"/>
        </w:rPr>
        <w:t>Reading</w:t>
      </w:r>
    </w:p>
    <w:p w14:paraId="09EDF8A4" w14:textId="1BDD5CD6" w:rsidR="00425540" w:rsidRPr="00D86096" w:rsidRDefault="00425540" w:rsidP="00425540">
      <w:pPr>
        <w:pStyle w:val="paragraph"/>
        <w:rPr>
          <w:rStyle w:val="normaltextrun"/>
          <w:i/>
          <w:iCs/>
          <w:lang w:val="en-GB"/>
        </w:rPr>
      </w:pPr>
      <w:r w:rsidRPr="00D86096">
        <w:rPr>
          <w:rStyle w:val="normaltextrun"/>
          <w:i/>
          <w:iCs/>
          <w:lang w:val="en-GB"/>
        </w:rPr>
        <w:lastRenderedPageBreak/>
        <w:t>Mandatory</w:t>
      </w:r>
    </w:p>
    <w:p w14:paraId="163F302C" w14:textId="50CFC26B" w:rsidR="00965070" w:rsidRPr="006430D7" w:rsidRDefault="005C73CB" w:rsidP="00965070">
      <w:pPr>
        <w:pStyle w:val="paragraph"/>
        <w:rPr>
          <w:rStyle w:val="normaltextrun"/>
          <w:lang w:val="en-GB"/>
        </w:rPr>
      </w:pPr>
      <w:r w:rsidRPr="006430D7">
        <w:rPr>
          <w:rStyle w:val="normaltextrun"/>
          <w:lang w:val="en-GB"/>
        </w:rPr>
        <w:t xml:space="preserve">Puppis Manuel 2010 </w:t>
      </w:r>
      <w:r w:rsidR="00965070" w:rsidRPr="006430D7">
        <w:rPr>
          <w:rStyle w:val="normaltextrun"/>
          <w:lang w:val="en-GB"/>
        </w:rPr>
        <w:t xml:space="preserve">Media Governance: A New Concept for the Analysis of Media Policy and Regulation in Communication, Culture &amp; Critique    </w:t>
      </w:r>
    </w:p>
    <w:p w14:paraId="09685312" w14:textId="47914034" w:rsidR="00425540" w:rsidRPr="00D86096" w:rsidRDefault="00425540" w:rsidP="00425540">
      <w:pPr>
        <w:pStyle w:val="paragraph"/>
        <w:rPr>
          <w:rStyle w:val="normaltextrun"/>
          <w:i/>
          <w:iCs/>
          <w:lang w:val="en-GB"/>
        </w:rPr>
      </w:pPr>
      <w:r w:rsidRPr="00D86096">
        <w:rPr>
          <w:rStyle w:val="normaltextrun"/>
          <w:i/>
          <w:iCs/>
          <w:lang w:val="en-GB"/>
        </w:rPr>
        <w:t>Optional</w:t>
      </w:r>
    </w:p>
    <w:p w14:paraId="2A58E5EE" w14:textId="79D1C0C2" w:rsidR="00965070" w:rsidRPr="006430D7" w:rsidRDefault="00E351AF" w:rsidP="00965070">
      <w:pPr>
        <w:pStyle w:val="paragraph"/>
        <w:rPr>
          <w:rStyle w:val="normaltextrun"/>
          <w:lang w:val="en-GB"/>
        </w:rPr>
      </w:pPr>
      <w:r w:rsidRPr="006430D7">
        <w:rPr>
          <w:rStyle w:val="normaltextrun"/>
          <w:lang w:val="en-GB"/>
        </w:rPr>
        <w:t>Baker, C. Edwin 2007</w:t>
      </w:r>
      <w:r w:rsidR="00965070" w:rsidRPr="006430D7">
        <w:rPr>
          <w:rStyle w:val="normaltextrun"/>
          <w:lang w:val="en-GB"/>
        </w:rPr>
        <w:t xml:space="preserve">Media concentration and democracy: Why ownership matters   Book </w:t>
      </w:r>
    </w:p>
    <w:p w14:paraId="74C5C11F" w14:textId="68C12226" w:rsidR="00E351AF" w:rsidRPr="006430D7" w:rsidRDefault="0057230E" w:rsidP="0057230E">
      <w:pPr>
        <w:pStyle w:val="paragraph"/>
        <w:rPr>
          <w:lang w:val="en-GB"/>
        </w:rPr>
      </w:pPr>
      <w:r w:rsidRPr="006430D7">
        <w:t>Dragomir, M. (2018). Control the money, control the media: How government uses funding to keep media in line. Journalism, 19(8), 1131–1148. https://doi-org.gate3.library.lse.ac.uk/</w:t>
      </w:r>
      <w:hyperlink r:id="rId14" w:history="1">
        <w:r w:rsidRPr="006430D7">
          <w:rPr>
            <w:rStyle w:val="Hyperlink"/>
          </w:rPr>
          <w:t>10.1177/1464884917724621</w:t>
        </w:r>
      </w:hyperlink>
    </w:p>
    <w:p w14:paraId="35E079CF" w14:textId="02478274" w:rsidR="0057230E" w:rsidRPr="006430D7" w:rsidRDefault="0057230E" w:rsidP="0057230E">
      <w:pPr>
        <w:pStyle w:val="paragraph"/>
        <w:rPr>
          <w:rStyle w:val="normaltextrun"/>
          <w:lang w:val="en-GB"/>
        </w:rPr>
      </w:pPr>
      <w:r w:rsidRPr="006430D7">
        <w:rPr>
          <w:rStyle w:val="normaltextrun"/>
          <w:lang w:val="en-GB"/>
        </w:rPr>
        <w:t xml:space="preserve">Goodman Ellen 2020 </w:t>
      </w:r>
      <w:hyperlink r:id="rId15" w:history="1">
        <w:r w:rsidRPr="006430D7">
          <w:rPr>
            <w:rStyle w:val="Hyperlink"/>
            <w:lang w:val="en-GB"/>
          </w:rPr>
          <w:t>Building Civic Infrastructure for the 21st Century |</w:t>
        </w:r>
      </w:hyperlink>
      <w:r w:rsidRPr="006430D7">
        <w:rPr>
          <w:rStyle w:val="normaltextrun"/>
          <w:lang w:val="en-GB"/>
        </w:rPr>
        <w:t xml:space="preserve"> Strengthening Transatlantic Cooperation</w:t>
      </w:r>
    </w:p>
    <w:p w14:paraId="7B938ED9" w14:textId="5F28EBBA" w:rsidR="00D90146" w:rsidRPr="006430D7" w:rsidRDefault="00D90146" w:rsidP="00D90146">
      <w:pPr>
        <w:pStyle w:val="paragraph"/>
        <w:rPr>
          <w:rStyle w:val="normaltextrun"/>
          <w:lang w:val="en-GB"/>
        </w:rPr>
      </w:pPr>
      <w:proofErr w:type="spellStart"/>
      <w:r w:rsidRPr="006430D7">
        <w:rPr>
          <w:rStyle w:val="normaltextrun"/>
          <w:lang w:val="en-GB"/>
        </w:rPr>
        <w:t>Koltay</w:t>
      </w:r>
      <w:proofErr w:type="spellEnd"/>
      <w:r w:rsidRPr="006430D7">
        <w:rPr>
          <w:rStyle w:val="normaltextrun"/>
          <w:lang w:val="en-GB"/>
        </w:rPr>
        <w:t xml:space="preserve"> Andras On the distinctiveness of press freedom: the case of the social responsibility and privileges of the press Communications Law. Comms. L. 2022, 27(1), 9-23</w:t>
      </w:r>
    </w:p>
    <w:p w14:paraId="02478274" w14:textId="3D570450" w:rsidR="00425540" w:rsidRPr="006430D7" w:rsidRDefault="00425540" w:rsidP="00425540">
      <w:pPr>
        <w:pStyle w:val="paragraph"/>
        <w:rPr>
          <w:rStyle w:val="normaltextrun"/>
          <w:lang w:val="en-GB"/>
        </w:rPr>
      </w:pPr>
      <w:r w:rsidRPr="006430D7">
        <w:rPr>
          <w:rStyle w:val="normaltextrun"/>
          <w:lang w:val="en-GB"/>
        </w:rPr>
        <w:t>Policy Documents</w:t>
      </w:r>
    </w:p>
    <w:p w14:paraId="4E4D5039" w14:textId="3B4E0FA3" w:rsidR="00E351AF" w:rsidRPr="006430D7" w:rsidRDefault="00E351AF" w:rsidP="00425540">
      <w:pPr>
        <w:pStyle w:val="paragraph"/>
        <w:rPr>
          <w:rStyle w:val="normaltextrun"/>
          <w:lang w:val="en-GB"/>
        </w:rPr>
      </w:pPr>
      <w:r w:rsidRPr="006430D7">
        <w:rPr>
          <w:rStyle w:val="normaltextrun"/>
          <w:lang w:val="en-GB"/>
        </w:rPr>
        <w:t xml:space="preserve">Look at the website of the </w:t>
      </w:r>
      <w:hyperlink r:id="rId16" w:history="1">
        <w:r w:rsidRPr="006430D7">
          <w:rPr>
            <w:rStyle w:val="Hyperlink"/>
            <w:lang w:val="en-GB"/>
          </w:rPr>
          <w:t>Media Pluralism Monitor</w:t>
        </w:r>
      </w:hyperlink>
      <w:r w:rsidRPr="006430D7">
        <w:rPr>
          <w:rStyle w:val="normaltextrun"/>
          <w:lang w:val="en-GB"/>
        </w:rPr>
        <w:t xml:space="preserve"> at the EUI Florence</w:t>
      </w:r>
      <w:r w:rsidR="00C849CA" w:rsidRPr="006430D7">
        <w:rPr>
          <w:rStyle w:val="normaltextrun"/>
          <w:lang w:val="en-GB"/>
        </w:rPr>
        <w:t xml:space="preserve"> and read the most recent country report of a country that interests you. </w:t>
      </w:r>
    </w:p>
    <w:p w14:paraId="3938FBC6" w14:textId="77777777" w:rsidR="00E351AF" w:rsidRPr="006430D7" w:rsidRDefault="00E351AF" w:rsidP="00425540">
      <w:pPr>
        <w:pStyle w:val="paragraph"/>
        <w:rPr>
          <w:rStyle w:val="normaltextrun"/>
          <w:lang w:val="en-GB"/>
        </w:rPr>
      </w:pPr>
    </w:p>
    <w:p w14:paraId="0FDD9B74" w14:textId="61C411D8" w:rsidR="00C5676D" w:rsidRPr="006430D7" w:rsidRDefault="00D86096" w:rsidP="00D86096">
      <w:pPr>
        <w:pStyle w:val="paragraph"/>
        <w:numPr>
          <w:ilvl w:val="0"/>
          <w:numId w:val="27"/>
        </w:numPr>
        <w:rPr>
          <w:rStyle w:val="normaltextrun"/>
          <w:b/>
          <w:bCs/>
          <w:lang w:val="en-GB"/>
        </w:rPr>
      </w:pPr>
      <w:r>
        <w:rPr>
          <w:rStyle w:val="normaltextrun"/>
          <w:b/>
          <w:bCs/>
          <w:lang w:val="en-GB"/>
        </w:rPr>
        <w:t xml:space="preserve">April 18 </w:t>
      </w:r>
      <w:r w:rsidRPr="006430D7">
        <w:rPr>
          <w:rStyle w:val="normaltextrun"/>
          <w:b/>
          <w:bCs/>
          <w:lang w:val="en-GB"/>
        </w:rPr>
        <w:t>Freedom of Speech and Freedom of the Media</w:t>
      </w:r>
    </w:p>
    <w:p w14:paraId="3DE8A8FC" w14:textId="77777777" w:rsidR="00425540" w:rsidRPr="006430D7" w:rsidRDefault="00425540" w:rsidP="00425540">
      <w:pPr>
        <w:pStyle w:val="paragraph"/>
      </w:pPr>
      <w:r w:rsidRPr="006430D7">
        <w:rPr>
          <w:rStyle w:val="normaltextrun"/>
          <w:b/>
          <w:bCs/>
          <w:lang w:val="en-GB"/>
        </w:rPr>
        <w:t>Reading</w:t>
      </w:r>
    </w:p>
    <w:p w14:paraId="461FC1EF" w14:textId="450F4A20" w:rsidR="00DD071C" w:rsidRPr="00D86096" w:rsidRDefault="00425540" w:rsidP="00615FE8">
      <w:pPr>
        <w:pStyle w:val="paragraph"/>
        <w:rPr>
          <w:rStyle w:val="normaltextrun"/>
          <w:i/>
          <w:iCs/>
          <w:lang w:val="en-GB"/>
        </w:rPr>
      </w:pPr>
      <w:r w:rsidRPr="00D86096">
        <w:rPr>
          <w:rStyle w:val="normaltextrun"/>
          <w:i/>
          <w:iCs/>
          <w:lang w:val="en-GB"/>
        </w:rPr>
        <w:t>Mandatory</w:t>
      </w:r>
      <w:r w:rsidR="00DD071C" w:rsidRPr="00D86096">
        <w:rPr>
          <w:rStyle w:val="normaltextrun"/>
          <w:i/>
          <w:iCs/>
          <w:lang w:val="en-GB"/>
        </w:rPr>
        <w:t xml:space="preserve"> </w:t>
      </w:r>
    </w:p>
    <w:p w14:paraId="132214F2" w14:textId="21E66BF5" w:rsidR="00DD071C" w:rsidRPr="006430D7" w:rsidRDefault="00DD071C" w:rsidP="00425540">
      <w:pPr>
        <w:pStyle w:val="paragraph"/>
        <w:rPr>
          <w:rStyle w:val="normaltextrun"/>
          <w:lang w:val="en-GB"/>
        </w:rPr>
      </w:pPr>
      <w:r w:rsidRPr="006430D7">
        <w:rPr>
          <w:rStyle w:val="normaltextrun"/>
          <w:lang w:val="en-GB"/>
        </w:rPr>
        <w:t>Damian Tambini Reconceptualising Media Freedom. In Moore and Tambini (eds) 2021: Regulating Big Tech</w:t>
      </w:r>
    </w:p>
    <w:p w14:paraId="04E79AE3" w14:textId="5092F908" w:rsidR="00DD071C" w:rsidRPr="00D86096" w:rsidRDefault="00425540" w:rsidP="00DD071C">
      <w:pPr>
        <w:pStyle w:val="paragraph"/>
        <w:rPr>
          <w:rStyle w:val="normaltextrun"/>
          <w:i/>
          <w:iCs/>
          <w:lang w:val="en-GB"/>
        </w:rPr>
      </w:pPr>
      <w:r w:rsidRPr="00D86096">
        <w:rPr>
          <w:rStyle w:val="normaltextrun"/>
          <w:i/>
          <w:iCs/>
          <w:lang w:val="en-GB"/>
        </w:rPr>
        <w:t>Optional</w:t>
      </w:r>
    </w:p>
    <w:p w14:paraId="442D9A81" w14:textId="10F7920E" w:rsidR="00DD071C" w:rsidRPr="006430D7" w:rsidRDefault="00DD071C" w:rsidP="00DD071C">
      <w:pPr>
        <w:pStyle w:val="paragraph"/>
        <w:rPr>
          <w:rStyle w:val="normaltextrun"/>
          <w:lang w:val="en-GB"/>
        </w:rPr>
      </w:pPr>
      <w:r w:rsidRPr="006430D7">
        <w:rPr>
          <w:rStyle w:val="normaltextrun"/>
          <w:lang w:val="en-GB"/>
        </w:rPr>
        <w:t xml:space="preserve">Chapter 8: Freedom of expression and the rule of law: the debate in the context of online platform regulation Marta Maroni and Elda </w:t>
      </w:r>
      <w:proofErr w:type="spellStart"/>
      <w:r w:rsidRPr="006430D7">
        <w:rPr>
          <w:rStyle w:val="normaltextrun"/>
          <w:lang w:val="en-GB"/>
        </w:rPr>
        <w:t>Brogi</w:t>
      </w:r>
      <w:proofErr w:type="spellEnd"/>
      <w:r w:rsidRPr="006430D7">
        <w:rPr>
          <w:rStyle w:val="normaltextrun"/>
          <w:lang w:val="en-GB"/>
        </w:rPr>
        <w:t xml:space="preserve">. In: </w:t>
      </w:r>
      <w:proofErr w:type="spellStart"/>
      <w:r w:rsidRPr="006430D7">
        <w:rPr>
          <w:rStyle w:val="normaltextrun"/>
          <w:lang w:val="en-GB"/>
        </w:rPr>
        <w:t>Parcu</w:t>
      </w:r>
      <w:proofErr w:type="spellEnd"/>
      <w:r w:rsidRPr="006430D7">
        <w:rPr>
          <w:rStyle w:val="normaltextrun"/>
          <w:lang w:val="en-GB"/>
        </w:rPr>
        <w:t xml:space="preserve"> Pier Luigi and </w:t>
      </w:r>
      <w:proofErr w:type="spellStart"/>
      <w:r w:rsidRPr="006430D7">
        <w:rPr>
          <w:rStyle w:val="normaltextrun"/>
          <w:lang w:val="en-GB"/>
        </w:rPr>
        <w:t>Brogi</w:t>
      </w:r>
      <w:proofErr w:type="spellEnd"/>
      <w:r w:rsidRPr="006430D7">
        <w:rPr>
          <w:rStyle w:val="normaltextrun"/>
          <w:lang w:val="en-GB"/>
        </w:rPr>
        <w:t xml:space="preserve">, Elda </w:t>
      </w:r>
      <w:hyperlink r:id="rId17" w:history="1">
        <w:r w:rsidRPr="006430D7">
          <w:rPr>
            <w:rStyle w:val="Hyperlink"/>
            <w:lang w:val="en-GB"/>
          </w:rPr>
          <w:t>Research Handbook on EU Media Law and Policy</w:t>
        </w:r>
      </w:hyperlink>
    </w:p>
    <w:p w14:paraId="0ED179FB" w14:textId="09685312" w:rsidR="00425540" w:rsidRPr="006430D7" w:rsidRDefault="000F0E31" w:rsidP="00D90146">
      <w:pPr>
        <w:pStyle w:val="paragraph"/>
        <w:rPr>
          <w:rStyle w:val="normaltextrun"/>
          <w:lang w:val="en-GB"/>
        </w:rPr>
      </w:pPr>
      <w:proofErr w:type="spellStart"/>
      <w:r w:rsidRPr="006430D7">
        <w:rPr>
          <w:rStyle w:val="normaltextrun"/>
          <w:lang w:val="en-GB"/>
        </w:rPr>
        <w:t>Koltay</w:t>
      </w:r>
      <w:proofErr w:type="spellEnd"/>
      <w:r w:rsidRPr="006430D7">
        <w:rPr>
          <w:rStyle w:val="normaltextrun"/>
          <w:lang w:val="en-GB"/>
        </w:rPr>
        <w:t xml:space="preserve">, </w:t>
      </w:r>
      <w:proofErr w:type="spellStart"/>
      <w:r w:rsidRPr="006430D7">
        <w:rPr>
          <w:rStyle w:val="normaltextrun"/>
          <w:lang w:val="en-GB"/>
        </w:rPr>
        <w:t>András</w:t>
      </w:r>
      <w:proofErr w:type="spellEnd"/>
      <w:r w:rsidRPr="006430D7">
        <w:rPr>
          <w:rStyle w:val="normaltextrun"/>
          <w:lang w:val="en-GB"/>
        </w:rPr>
        <w:t xml:space="preserve"> (2022) "The Protection of Freedom of Expression from Social Media Platforms," Mercer Law Review: Vol. </w:t>
      </w:r>
      <w:proofErr w:type="gramStart"/>
      <w:r w:rsidRPr="006430D7">
        <w:rPr>
          <w:rStyle w:val="normaltextrun"/>
          <w:lang w:val="en-GB"/>
        </w:rPr>
        <w:t>73 :</w:t>
      </w:r>
      <w:proofErr w:type="gramEnd"/>
      <w:r w:rsidRPr="006430D7">
        <w:rPr>
          <w:rStyle w:val="normaltextrun"/>
          <w:lang w:val="en-GB"/>
        </w:rPr>
        <w:t xml:space="preserve"> No. 2 , Article 6. Available at: </w:t>
      </w:r>
      <w:hyperlink r:id="rId18" w:history="1">
        <w:r w:rsidRPr="006430D7">
          <w:rPr>
            <w:rStyle w:val="Hyperlink"/>
            <w:lang w:val="en-GB"/>
          </w:rPr>
          <w:t>https://digitalcommons.law.mercer.edu/jour_mlr/vol73/iss2/6</w:t>
        </w:r>
      </w:hyperlink>
    </w:p>
    <w:p w14:paraId="20E10245" w14:textId="21C93BF4" w:rsidR="000F0E31" w:rsidRPr="006430D7" w:rsidRDefault="000F0E31" w:rsidP="000F0E31">
      <w:pPr>
        <w:pStyle w:val="paragraph"/>
        <w:rPr>
          <w:rStyle w:val="normaltextrun"/>
          <w:lang w:val="en-GB"/>
        </w:rPr>
      </w:pPr>
      <w:r w:rsidRPr="006430D7">
        <w:rPr>
          <w:rStyle w:val="normaltextrun"/>
          <w:lang w:val="en-GB"/>
        </w:rPr>
        <w:t>Tambini, Damian. What is Journalism? The Paradox of Media Privilege. European Human Rights Law Review 5 (2021).</w:t>
      </w:r>
    </w:p>
    <w:p w14:paraId="2D4A04EB" w14:textId="6861D911" w:rsidR="00D90146" w:rsidRPr="00D86096" w:rsidRDefault="00D86096" w:rsidP="00F37FCA">
      <w:pPr>
        <w:pStyle w:val="paragraph"/>
        <w:numPr>
          <w:ilvl w:val="0"/>
          <w:numId w:val="27"/>
        </w:numPr>
        <w:rPr>
          <w:rStyle w:val="normaltextrun"/>
          <w:lang w:val="en-GB"/>
        </w:rPr>
      </w:pPr>
      <w:r w:rsidRPr="00D86096">
        <w:rPr>
          <w:rStyle w:val="normaltextrun"/>
          <w:b/>
          <w:bCs/>
          <w:lang w:val="en-GB"/>
        </w:rPr>
        <w:t xml:space="preserve">April 25. </w:t>
      </w:r>
      <w:r w:rsidR="00C849CA" w:rsidRPr="00D86096">
        <w:rPr>
          <w:rStyle w:val="normaltextrun"/>
          <w:b/>
          <w:bCs/>
          <w:lang w:val="en-GB"/>
        </w:rPr>
        <w:t>Competition and Media Pluralism</w:t>
      </w:r>
    </w:p>
    <w:p w14:paraId="2D2FA770" w14:textId="4A75047F" w:rsidR="00425540" w:rsidRPr="006430D7" w:rsidRDefault="00D90146" w:rsidP="0026494D">
      <w:pPr>
        <w:pStyle w:val="paragraph"/>
        <w:rPr>
          <w:rStyle w:val="normaltextrun"/>
          <w:lang w:val="en-GB"/>
        </w:rPr>
      </w:pPr>
      <w:r w:rsidRPr="006430D7">
        <w:rPr>
          <w:rStyle w:val="normaltextrun"/>
          <w:lang w:val="en-GB"/>
        </w:rPr>
        <w:lastRenderedPageBreak/>
        <w:t xml:space="preserve">This session will examine the role of competition law and policy in the shaping and control of media.  </w:t>
      </w:r>
    </w:p>
    <w:p w14:paraId="18373CF8" w14:textId="77777777" w:rsidR="00425540" w:rsidRPr="006430D7" w:rsidRDefault="00425540" w:rsidP="00425540">
      <w:pPr>
        <w:pStyle w:val="paragraph"/>
      </w:pPr>
      <w:r w:rsidRPr="006430D7">
        <w:rPr>
          <w:rStyle w:val="normaltextrun"/>
          <w:b/>
          <w:bCs/>
          <w:lang w:val="en-GB"/>
        </w:rPr>
        <w:t>Reading</w:t>
      </w:r>
    </w:p>
    <w:p w14:paraId="1A2AC24C" w14:textId="76B3688A" w:rsidR="00425540" w:rsidRPr="0026494D" w:rsidRDefault="00425540" w:rsidP="00425540">
      <w:pPr>
        <w:pStyle w:val="paragraph"/>
        <w:rPr>
          <w:rStyle w:val="normaltextrun"/>
          <w:i/>
          <w:iCs/>
          <w:lang w:val="en-GB"/>
        </w:rPr>
      </w:pPr>
      <w:r w:rsidRPr="0026494D">
        <w:rPr>
          <w:rStyle w:val="normaltextrun"/>
          <w:i/>
          <w:iCs/>
          <w:lang w:val="en-GB"/>
        </w:rPr>
        <w:t>Mandatory</w:t>
      </w:r>
    </w:p>
    <w:p w14:paraId="7BA0C9DC" w14:textId="651DD415" w:rsidR="00C849CA" w:rsidRPr="006430D7" w:rsidRDefault="00DD071C" w:rsidP="00425540">
      <w:pPr>
        <w:pStyle w:val="paragraph"/>
        <w:rPr>
          <w:rStyle w:val="normaltextrun"/>
          <w:lang w:val="en-GB"/>
        </w:rPr>
      </w:pPr>
      <w:r w:rsidRPr="006430D7">
        <w:rPr>
          <w:rStyle w:val="normaltextrun"/>
          <w:lang w:val="en-GB"/>
        </w:rPr>
        <w:t>Lina Khan. The Amazon Paradox. In Moore and Tambini (eds) Regulating Big Tech.</w:t>
      </w:r>
    </w:p>
    <w:p w14:paraId="445E1CB8" w14:textId="11B955A5" w:rsidR="00DD071C" w:rsidRPr="006430D7" w:rsidRDefault="00DD071C" w:rsidP="00425540">
      <w:pPr>
        <w:pStyle w:val="paragraph"/>
        <w:rPr>
          <w:rStyle w:val="normaltextrun"/>
          <w:lang w:val="en-GB"/>
        </w:rPr>
      </w:pPr>
      <w:r w:rsidRPr="006430D7">
        <w:rPr>
          <w:rStyle w:val="normaltextrun"/>
          <w:lang w:val="en-GB"/>
        </w:rPr>
        <w:t xml:space="preserve">Tim Wu: The Curse of Bigness. Antitrust in the New </w:t>
      </w:r>
      <w:proofErr w:type="spellStart"/>
      <w:r w:rsidRPr="006430D7">
        <w:rPr>
          <w:rStyle w:val="normaltextrun"/>
          <w:lang w:val="en-GB"/>
        </w:rPr>
        <w:t>Guilded</w:t>
      </w:r>
      <w:proofErr w:type="spellEnd"/>
      <w:r w:rsidRPr="006430D7">
        <w:rPr>
          <w:rStyle w:val="normaltextrun"/>
          <w:lang w:val="en-GB"/>
        </w:rPr>
        <w:t xml:space="preserve"> Age</w:t>
      </w:r>
    </w:p>
    <w:p w14:paraId="756CAD08" w14:textId="05ABA227" w:rsidR="00425540" w:rsidRPr="0026494D" w:rsidRDefault="00425540" w:rsidP="00425540">
      <w:pPr>
        <w:pStyle w:val="paragraph"/>
        <w:rPr>
          <w:rStyle w:val="normaltextrun"/>
          <w:i/>
          <w:iCs/>
          <w:lang w:val="en-GB"/>
        </w:rPr>
      </w:pPr>
      <w:r w:rsidRPr="0026494D">
        <w:rPr>
          <w:rStyle w:val="normaltextrun"/>
          <w:i/>
          <w:iCs/>
          <w:lang w:val="en-GB"/>
        </w:rPr>
        <w:t>Optional</w:t>
      </w:r>
    </w:p>
    <w:p w14:paraId="53C5C4DA" w14:textId="77777777" w:rsidR="00DD071C" w:rsidRPr="006430D7" w:rsidRDefault="00DD071C" w:rsidP="00DD071C">
      <w:pPr>
        <w:pStyle w:val="paragraph"/>
        <w:rPr>
          <w:rStyle w:val="normaltextrun"/>
          <w:lang w:val="en-GB"/>
        </w:rPr>
      </w:pPr>
      <w:r w:rsidRPr="006430D7">
        <w:rPr>
          <w:rStyle w:val="normaltextrun"/>
          <w:lang w:val="en-GB"/>
        </w:rPr>
        <w:t xml:space="preserve">Anna </w:t>
      </w:r>
      <w:proofErr w:type="spellStart"/>
      <w:r w:rsidRPr="006430D7">
        <w:rPr>
          <w:rStyle w:val="normaltextrun"/>
          <w:lang w:val="en-GB"/>
        </w:rPr>
        <w:t>Pisarkiewicz</w:t>
      </w:r>
      <w:proofErr w:type="spellEnd"/>
      <w:r w:rsidRPr="006430D7">
        <w:rPr>
          <w:rStyle w:val="normaltextrun"/>
          <w:lang w:val="en-GB"/>
        </w:rPr>
        <w:t xml:space="preserve"> and Michele Polo. Chapter 3: Old and new media: the interactions of merger control and plurality regulation in: </w:t>
      </w:r>
      <w:proofErr w:type="spellStart"/>
      <w:r w:rsidRPr="006430D7">
        <w:rPr>
          <w:rStyle w:val="normaltextrun"/>
          <w:lang w:val="en-GB"/>
        </w:rPr>
        <w:t>Parcu</w:t>
      </w:r>
      <w:proofErr w:type="spellEnd"/>
      <w:r w:rsidRPr="006430D7">
        <w:rPr>
          <w:rStyle w:val="normaltextrun"/>
          <w:lang w:val="en-GB"/>
        </w:rPr>
        <w:t xml:space="preserve"> Pier Luigi and </w:t>
      </w:r>
      <w:proofErr w:type="spellStart"/>
      <w:r w:rsidRPr="006430D7">
        <w:rPr>
          <w:rStyle w:val="normaltextrun"/>
          <w:lang w:val="en-GB"/>
        </w:rPr>
        <w:t>Brogi</w:t>
      </w:r>
      <w:proofErr w:type="spellEnd"/>
      <w:r w:rsidRPr="006430D7">
        <w:rPr>
          <w:rStyle w:val="normaltextrun"/>
          <w:lang w:val="en-GB"/>
        </w:rPr>
        <w:t xml:space="preserve">, Elda </w:t>
      </w:r>
      <w:hyperlink r:id="rId19" w:history="1">
        <w:r w:rsidRPr="006430D7">
          <w:rPr>
            <w:rStyle w:val="Hyperlink"/>
            <w:lang w:val="en-GB"/>
          </w:rPr>
          <w:t>Research Handbook on EU Media Law and Policy</w:t>
        </w:r>
      </w:hyperlink>
    </w:p>
    <w:p w14:paraId="27BCD215" w14:textId="2A395B49" w:rsidR="00DD071C" w:rsidRPr="006430D7" w:rsidRDefault="00DD071C" w:rsidP="00425540">
      <w:pPr>
        <w:pStyle w:val="paragraph"/>
        <w:rPr>
          <w:rStyle w:val="normaltextrun"/>
          <w:lang w:val="en-GB"/>
        </w:rPr>
      </w:pPr>
      <w:r w:rsidRPr="006430D7">
        <w:rPr>
          <w:rStyle w:val="normaltextrun"/>
          <w:lang w:val="en-GB"/>
        </w:rPr>
        <w:t>Meagher, Michelle. Competition is Killing Us.</w:t>
      </w:r>
      <w:r w:rsidR="005C73CB" w:rsidRPr="006430D7">
        <w:rPr>
          <w:rStyle w:val="normaltextrun"/>
          <w:lang w:val="en-GB"/>
        </w:rPr>
        <w:t xml:space="preserve"> PENGUIN 2020.</w:t>
      </w:r>
    </w:p>
    <w:p w14:paraId="16987158" w14:textId="3F0FC95A" w:rsidR="00B41F95" w:rsidRPr="006430D7" w:rsidRDefault="00B41F95" w:rsidP="00B41F95">
      <w:pPr>
        <w:pStyle w:val="paragraph"/>
        <w:rPr>
          <w:rStyle w:val="normaltextrun"/>
          <w:lang w:val="en-GB"/>
        </w:rPr>
      </w:pPr>
      <w:r w:rsidRPr="006430D7">
        <w:rPr>
          <w:rStyle w:val="normaltextrun"/>
          <w:lang w:val="en-GB"/>
        </w:rPr>
        <w:t xml:space="preserve">Martin Moore; Damian Tambini 2018 Digital </w:t>
      </w:r>
      <w:r w:rsidR="005C73CB" w:rsidRPr="006430D7">
        <w:rPr>
          <w:rStyle w:val="normaltextrun"/>
          <w:lang w:val="en-GB"/>
        </w:rPr>
        <w:t>Dominance:</w:t>
      </w:r>
      <w:r w:rsidRPr="006430D7">
        <w:rPr>
          <w:rStyle w:val="normaltextrun"/>
          <w:lang w:val="en-GB"/>
        </w:rPr>
        <w:t xml:space="preserve"> the power of Google, Amazon, Facebook, and Apple    </w:t>
      </w:r>
      <w:r w:rsidR="005C73CB" w:rsidRPr="006430D7">
        <w:rPr>
          <w:rStyle w:val="normaltextrun"/>
          <w:lang w:val="en-GB"/>
        </w:rPr>
        <w:t>OUP.</w:t>
      </w:r>
    </w:p>
    <w:p w14:paraId="6536FA6C" w14:textId="1DB02D4B" w:rsidR="00425540" w:rsidRPr="006430D7" w:rsidRDefault="00425540" w:rsidP="00425540">
      <w:pPr>
        <w:pStyle w:val="paragraph"/>
        <w:rPr>
          <w:rStyle w:val="normaltextrun"/>
          <w:lang w:val="en-GB"/>
        </w:rPr>
      </w:pPr>
      <w:r w:rsidRPr="006430D7">
        <w:rPr>
          <w:rStyle w:val="normaltextrun"/>
          <w:lang w:val="en-GB"/>
        </w:rPr>
        <w:t>Policy Documents, Commentary</w:t>
      </w:r>
    </w:p>
    <w:p w14:paraId="0AC6593C" w14:textId="4637FA1E" w:rsidR="000F0E31" w:rsidRPr="006430D7" w:rsidRDefault="000F0E31" w:rsidP="00425540">
      <w:pPr>
        <w:pStyle w:val="paragraph"/>
        <w:rPr>
          <w:rStyle w:val="normaltextrun"/>
          <w:lang w:val="en-GB"/>
        </w:rPr>
      </w:pPr>
      <w:r w:rsidRPr="006430D7">
        <w:rPr>
          <w:rStyle w:val="normaltextrun"/>
          <w:lang w:val="en-GB"/>
        </w:rPr>
        <w:t xml:space="preserve">Examine the EC </w:t>
      </w:r>
      <w:hyperlink r:id="rId20" w:history="1">
        <w:r w:rsidRPr="006430D7">
          <w:rPr>
            <w:rStyle w:val="Hyperlink"/>
            <w:lang w:val="en-GB"/>
          </w:rPr>
          <w:t>website on the Digital Markets Act.</w:t>
        </w:r>
      </w:hyperlink>
      <w:r w:rsidRPr="006430D7">
        <w:rPr>
          <w:rStyle w:val="normaltextrun"/>
          <w:lang w:val="en-GB"/>
        </w:rPr>
        <w:t xml:space="preserve"> Look at the commentaries and summaries and read the legislation itself.</w:t>
      </w:r>
    </w:p>
    <w:p w14:paraId="0931FE71" w14:textId="0B58DDAA" w:rsidR="00425540" w:rsidRPr="006430D7" w:rsidRDefault="00D90146" w:rsidP="00425540">
      <w:pPr>
        <w:pStyle w:val="paragraph"/>
        <w:textAlignment w:val="baseline"/>
        <w:rPr>
          <w:rStyle w:val="normaltextrun"/>
          <w:lang w:val="en-GB"/>
        </w:rPr>
      </w:pPr>
      <w:r w:rsidRPr="006430D7">
        <w:rPr>
          <w:rStyle w:val="normaltextrun"/>
          <w:lang w:val="en-GB"/>
        </w:rPr>
        <w:t xml:space="preserve">The </w:t>
      </w:r>
      <w:hyperlink r:id="rId21" w:history="1">
        <w:r w:rsidRPr="006430D7">
          <w:rPr>
            <w:rStyle w:val="Hyperlink"/>
            <w:lang w:val="en-GB"/>
          </w:rPr>
          <w:t>Australian News Media Bargaining Code</w:t>
        </w:r>
      </w:hyperlink>
      <w:r w:rsidRPr="006430D7">
        <w:rPr>
          <w:rStyle w:val="normaltextrun"/>
          <w:lang w:val="en-GB"/>
        </w:rPr>
        <w:t xml:space="preserve"> attempts to address the imbalance between news providers and platforms. The model has attracted global interest.</w:t>
      </w:r>
    </w:p>
    <w:p w14:paraId="7837145B" w14:textId="77777777" w:rsidR="00612E73" w:rsidRPr="006430D7" w:rsidRDefault="00612E73" w:rsidP="00612E73">
      <w:r w:rsidRPr="006430D7">
        <w:t>Some generic public policy guidance</w:t>
      </w:r>
    </w:p>
    <w:p w14:paraId="7414DDBE" w14:textId="77777777" w:rsidR="00612E73" w:rsidRPr="006430D7" w:rsidRDefault="00000000" w:rsidP="00612E73">
      <w:pPr>
        <w:rPr>
          <w:rStyle w:val="Hyperlink"/>
        </w:rPr>
      </w:pPr>
      <w:hyperlink r:id="rId22" w:history="1">
        <w:r w:rsidR="00612E73" w:rsidRPr="006430D7">
          <w:rPr>
            <w:rStyle w:val="Hyperlink"/>
          </w:rPr>
          <w:t>EC Better Regulation Guidance</w:t>
        </w:r>
      </w:hyperlink>
      <w:r w:rsidR="00612E73" w:rsidRPr="006430D7">
        <w:t>.</w:t>
      </w:r>
      <w:r w:rsidR="00612E73" w:rsidRPr="006430D7">
        <w:fldChar w:fldCharType="begin"/>
      </w:r>
      <w:r w:rsidR="00612E73" w:rsidRPr="006430D7">
        <w:instrText xml:space="preserve"> HYPERLINK "https://www.gov.uk/government/publications/the-green-book-appraisal-and-evaluation-in-central-governent/the-green-book-2020" \l "generating-options-and-long-list-appraisal" </w:instrText>
      </w:r>
      <w:r w:rsidR="00612E73" w:rsidRPr="006430D7">
        <w:fldChar w:fldCharType="separate"/>
      </w:r>
    </w:p>
    <w:p w14:paraId="5F8BB76F" w14:textId="77777777" w:rsidR="00612E73" w:rsidRPr="006430D7" w:rsidRDefault="00612E73" w:rsidP="00612E73">
      <w:pPr>
        <w:rPr>
          <w:rFonts w:ascii="Times New Roman" w:eastAsia="Times New Roman" w:hAnsi="Times New Roman" w:cs="Times New Roman"/>
          <w:sz w:val="24"/>
          <w:szCs w:val="24"/>
        </w:rPr>
      </w:pPr>
      <w:r w:rsidRPr="006430D7">
        <w:rPr>
          <w:rStyle w:val="Hyperlink"/>
        </w:rPr>
        <w:t>UK Treasury ‘Green Book’ on policy evaluation.</w:t>
      </w:r>
      <w:r w:rsidRPr="006430D7">
        <w:fldChar w:fldCharType="end"/>
      </w:r>
      <w:r w:rsidRPr="006430D7">
        <w:t xml:space="preserve"> </w:t>
      </w:r>
    </w:p>
    <w:p w14:paraId="0E090F72" w14:textId="49E29F77" w:rsidR="00612E73" w:rsidRPr="006430D7" w:rsidRDefault="00000000" w:rsidP="00612E73">
      <w:pPr>
        <w:pStyle w:val="paragraph"/>
        <w:textAlignment w:val="baseline"/>
      </w:pPr>
      <w:hyperlink r:id="rId23" w:history="1">
        <w:r w:rsidR="00612E73" w:rsidRPr="006430D7">
          <w:rPr>
            <w:rStyle w:val="Hyperlink"/>
          </w:rPr>
          <w:t>EU Media Freedom Act Impact Assessment</w:t>
        </w:r>
      </w:hyperlink>
    </w:p>
    <w:p w14:paraId="160C6449" w14:textId="76D9212A" w:rsidR="002E60E4" w:rsidRDefault="00000000" w:rsidP="00612E73">
      <w:pPr>
        <w:pStyle w:val="paragraph"/>
        <w:textAlignment w:val="baseline"/>
        <w:rPr>
          <w:rStyle w:val="Hyperlink"/>
        </w:rPr>
      </w:pPr>
      <w:hyperlink r:id="rId24" w:history="1">
        <w:r w:rsidR="002E60E4" w:rsidRPr="006430D7">
          <w:rPr>
            <w:rStyle w:val="Hyperlink"/>
          </w:rPr>
          <w:t xml:space="preserve">UK Regulator </w:t>
        </w:r>
        <w:proofErr w:type="spellStart"/>
        <w:r w:rsidR="002E60E4" w:rsidRPr="006430D7">
          <w:rPr>
            <w:rStyle w:val="Hyperlink"/>
          </w:rPr>
          <w:t>Ofcom</w:t>
        </w:r>
        <w:proofErr w:type="spellEnd"/>
        <w:r w:rsidR="002E60E4" w:rsidRPr="006430D7">
          <w:rPr>
            <w:rStyle w:val="Hyperlink"/>
          </w:rPr>
          <w:t xml:space="preserve"> Report on Media Plurality</w:t>
        </w:r>
      </w:hyperlink>
    </w:p>
    <w:p w14:paraId="02DA2F70" w14:textId="77777777" w:rsidR="00A0596B" w:rsidRPr="006430D7" w:rsidRDefault="00A0596B" w:rsidP="00612E73">
      <w:pPr>
        <w:pStyle w:val="paragraph"/>
        <w:textAlignment w:val="baseline"/>
      </w:pPr>
    </w:p>
    <w:p w14:paraId="6EB649E4" w14:textId="2F2CA239" w:rsidR="00D90146" w:rsidRPr="006430D7" w:rsidRDefault="0026494D" w:rsidP="0026494D">
      <w:pPr>
        <w:pStyle w:val="paragraph"/>
        <w:numPr>
          <w:ilvl w:val="0"/>
          <w:numId w:val="27"/>
        </w:numPr>
        <w:rPr>
          <w:rStyle w:val="normaltextrun"/>
          <w:lang w:val="en-GB"/>
        </w:rPr>
      </w:pPr>
      <w:r>
        <w:rPr>
          <w:rStyle w:val="normaltextrun"/>
          <w:b/>
          <w:bCs/>
          <w:lang w:val="en-GB"/>
        </w:rPr>
        <w:t>April 25</w:t>
      </w:r>
      <w:r w:rsidR="00425540" w:rsidRPr="006430D7">
        <w:rPr>
          <w:rStyle w:val="normaltextrun"/>
          <w:b/>
          <w:bCs/>
          <w:lang w:val="en-GB"/>
        </w:rPr>
        <w:t>.</w:t>
      </w:r>
      <w:r w:rsidR="002C3E05" w:rsidRPr="006430D7">
        <w:rPr>
          <w:rStyle w:val="normaltextrun"/>
          <w:b/>
          <w:bCs/>
          <w:lang w:val="en-GB"/>
        </w:rPr>
        <w:t xml:space="preserve"> State and Public Service Media</w:t>
      </w:r>
    </w:p>
    <w:p w14:paraId="70413B23" w14:textId="46F91276" w:rsidR="00D90146" w:rsidRPr="006430D7" w:rsidRDefault="00D90146" w:rsidP="00D90146">
      <w:pPr>
        <w:pStyle w:val="paragraph"/>
        <w:rPr>
          <w:rStyle w:val="normaltextrun"/>
          <w:lang w:val="en-GB"/>
        </w:rPr>
      </w:pPr>
      <w:r w:rsidRPr="006430D7">
        <w:rPr>
          <w:rStyle w:val="normaltextrun"/>
          <w:lang w:val="en-GB"/>
        </w:rPr>
        <w:t>Since the invention of broadcasting, a debate has continued about the appropriate level of state support and involvement in the form of subsidies, license fees and spectrum allocation. This lecture reviews the problem of state involvement in broadcasting</w:t>
      </w:r>
      <w:r w:rsidR="00305019" w:rsidRPr="006430D7">
        <w:rPr>
          <w:rStyle w:val="normaltextrun"/>
          <w:lang w:val="en-GB"/>
        </w:rPr>
        <w:t xml:space="preserve"> historically and in relation to contemporary challenges.</w:t>
      </w:r>
    </w:p>
    <w:p w14:paraId="463C1795" w14:textId="77777777" w:rsidR="00425540" w:rsidRPr="006430D7" w:rsidRDefault="00425540" w:rsidP="00425540">
      <w:pPr>
        <w:pStyle w:val="paragraph"/>
      </w:pPr>
      <w:r w:rsidRPr="006430D7">
        <w:rPr>
          <w:rStyle w:val="normaltextrun"/>
          <w:b/>
          <w:bCs/>
          <w:lang w:val="en-GB"/>
        </w:rPr>
        <w:t>Reading</w:t>
      </w:r>
    </w:p>
    <w:p w14:paraId="3A30A30A" w14:textId="77777777" w:rsidR="00C5676D" w:rsidRPr="0026494D" w:rsidRDefault="00425540" w:rsidP="00C5676D">
      <w:pPr>
        <w:rPr>
          <w:rFonts w:ascii="Calibri" w:eastAsia="Times New Roman" w:hAnsi="Calibri" w:cs="Times New Roman"/>
          <w:i/>
          <w:iCs/>
          <w:lang w:val="en-GB"/>
        </w:rPr>
      </w:pPr>
      <w:r w:rsidRPr="0026494D">
        <w:rPr>
          <w:rStyle w:val="normaltextrun"/>
          <w:i/>
          <w:iCs/>
          <w:lang w:val="en-GB"/>
        </w:rPr>
        <w:lastRenderedPageBreak/>
        <w:t>Mandatory</w:t>
      </w:r>
    </w:p>
    <w:p w14:paraId="5889D84E" w14:textId="6E13EE38" w:rsidR="00C5676D" w:rsidRPr="006430D7" w:rsidRDefault="00C5676D" w:rsidP="00C5676D">
      <w:pPr>
        <w:suppressAutoHyphens/>
        <w:autoSpaceDN w:val="0"/>
        <w:spacing w:line="251" w:lineRule="auto"/>
        <w:rPr>
          <w:rFonts w:ascii="Calibri" w:eastAsia="Times New Roman" w:hAnsi="Calibri" w:cs="Times New Roman"/>
          <w:lang w:val="en-GB"/>
        </w:rPr>
      </w:pPr>
      <w:r w:rsidRPr="006430D7">
        <w:rPr>
          <w:rFonts w:ascii="Calibri" w:eastAsia="Times New Roman" w:hAnsi="Calibri" w:cs="Times New Roman"/>
          <w:lang w:val="en-GB"/>
        </w:rPr>
        <w:t xml:space="preserve">Eva </w:t>
      </w:r>
      <w:proofErr w:type="spellStart"/>
      <w:r w:rsidRPr="006430D7">
        <w:rPr>
          <w:rFonts w:ascii="Calibri" w:eastAsia="Times New Roman" w:hAnsi="Calibri" w:cs="Times New Roman"/>
          <w:lang w:val="en-GB"/>
        </w:rPr>
        <w:t>Polonska</w:t>
      </w:r>
      <w:proofErr w:type="spellEnd"/>
      <w:r w:rsidRPr="006430D7">
        <w:rPr>
          <w:rFonts w:ascii="Calibri" w:eastAsia="Times New Roman" w:hAnsi="Calibri" w:cs="Times New Roman"/>
          <w:lang w:val="en-GB"/>
        </w:rPr>
        <w:t>:</w:t>
      </w:r>
      <w:r w:rsidRPr="006430D7">
        <w:rPr>
          <w:rFonts w:ascii="Calibri" w:eastAsia="Times New Roman" w:hAnsi="Calibri" w:cs="Times New Roman"/>
          <w:lang w:val="en-GB"/>
        </w:rPr>
        <w:tab/>
        <w:t>Watchdog, Lapdog, or Attack Dog? Public Service Media and the Law and Justice Government in Poland. in:</w:t>
      </w:r>
      <w:r w:rsidR="00305019" w:rsidRPr="006430D7">
        <w:rPr>
          <w:rFonts w:ascii="Calibri" w:eastAsia="Times New Roman" w:hAnsi="Calibri" w:cs="Times New Roman"/>
          <w:lang w:val="en-GB"/>
        </w:rPr>
        <w:t xml:space="preserve"> </w:t>
      </w:r>
      <w:r w:rsidRPr="006430D7">
        <w:rPr>
          <w:rFonts w:ascii="Calibri" w:eastAsia="Times New Roman" w:hAnsi="Calibri" w:cs="Times New Roman"/>
          <w:lang w:val="en-GB"/>
        </w:rPr>
        <w:t xml:space="preserve">Eva </w:t>
      </w:r>
      <w:proofErr w:type="spellStart"/>
      <w:r w:rsidRPr="006430D7">
        <w:rPr>
          <w:rFonts w:ascii="Calibri" w:eastAsia="Times New Roman" w:hAnsi="Calibri" w:cs="Times New Roman"/>
          <w:lang w:val="en-GB"/>
        </w:rPr>
        <w:t>Polonska</w:t>
      </w:r>
      <w:proofErr w:type="spellEnd"/>
      <w:r w:rsidRPr="006430D7">
        <w:rPr>
          <w:rFonts w:ascii="Calibri" w:eastAsia="Times New Roman" w:hAnsi="Calibri" w:cs="Times New Roman"/>
          <w:lang w:val="en-GB"/>
        </w:rPr>
        <w:t xml:space="preserve"> et al (eds) Public Service Broadcasting and Media Systems in Troubled Democracies 2019.</w:t>
      </w:r>
    </w:p>
    <w:p w14:paraId="77468A9F" w14:textId="2E232755" w:rsidR="00C5676D" w:rsidRPr="006430D7" w:rsidRDefault="00C5676D" w:rsidP="00C5676D">
      <w:pPr>
        <w:suppressAutoHyphens/>
        <w:autoSpaceDN w:val="0"/>
        <w:spacing w:line="251" w:lineRule="auto"/>
        <w:rPr>
          <w:rFonts w:ascii="Calibri" w:eastAsia="Times New Roman" w:hAnsi="Calibri" w:cs="Times New Roman"/>
          <w:lang w:val="en-GB"/>
        </w:rPr>
      </w:pPr>
      <w:r w:rsidRPr="006430D7">
        <w:rPr>
          <w:rFonts w:ascii="Calibri" w:eastAsia="Times New Roman" w:hAnsi="Calibri" w:cs="Times New Roman"/>
          <w:lang w:val="en-GB"/>
        </w:rPr>
        <w:t xml:space="preserve">Gabor </w:t>
      </w:r>
      <w:proofErr w:type="spellStart"/>
      <w:r w:rsidRPr="006430D7">
        <w:rPr>
          <w:rFonts w:ascii="Calibri" w:eastAsia="Times New Roman" w:hAnsi="Calibri" w:cs="Times New Roman"/>
          <w:lang w:val="en-GB"/>
        </w:rPr>
        <w:t>Polyak</w:t>
      </w:r>
      <w:proofErr w:type="spellEnd"/>
      <w:r w:rsidRPr="006430D7">
        <w:rPr>
          <w:rFonts w:ascii="Calibri" w:eastAsia="Times New Roman" w:hAnsi="Calibri" w:cs="Times New Roman"/>
          <w:lang w:val="en-GB"/>
        </w:rPr>
        <w:t xml:space="preserve">: </w:t>
      </w:r>
      <w:r w:rsidRPr="006430D7">
        <w:rPr>
          <w:rFonts w:ascii="Calibri" w:eastAsia="Times New Roman" w:hAnsi="Calibri" w:cs="Times New Roman"/>
          <w:lang w:val="en-GB"/>
        </w:rPr>
        <w:tab/>
        <w:t xml:space="preserve">Media in Hungary: Three Pillars of an Illiberal Democracy </w:t>
      </w:r>
      <w:bookmarkStart w:id="3" w:name="_Hlk121927192"/>
      <w:r w:rsidRPr="006430D7">
        <w:rPr>
          <w:rFonts w:ascii="Calibri" w:eastAsia="Times New Roman" w:hAnsi="Calibri" w:cs="Times New Roman"/>
          <w:lang w:val="en-GB"/>
        </w:rPr>
        <w:t>in:</w:t>
      </w:r>
      <w:r w:rsidR="00305019" w:rsidRPr="006430D7">
        <w:rPr>
          <w:rFonts w:ascii="Calibri" w:eastAsia="Times New Roman" w:hAnsi="Calibri" w:cs="Times New Roman"/>
          <w:lang w:val="en-GB"/>
        </w:rPr>
        <w:t xml:space="preserve"> E</w:t>
      </w:r>
      <w:r w:rsidRPr="006430D7">
        <w:rPr>
          <w:rFonts w:ascii="Calibri" w:eastAsia="Times New Roman" w:hAnsi="Calibri" w:cs="Times New Roman"/>
          <w:lang w:val="en-GB"/>
        </w:rPr>
        <w:t xml:space="preserve">va </w:t>
      </w:r>
      <w:proofErr w:type="spellStart"/>
      <w:r w:rsidRPr="006430D7">
        <w:rPr>
          <w:rFonts w:ascii="Calibri" w:eastAsia="Times New Roman" w:hAnsi="Calibri" w:cs="Times New Roman"/>
          <w:lang w:val="en-GB"/>
        </w:rPr>
        <w:t>Polonska</w:t>
      </w:r>
      <w:proofErr w:type="spellEnd"/>
      <w:r w:rsidRPr="006430D7">
        <w:rPr>
          <w:rFonts w:ascii="Calibri" w:eastAsia="Times New Roman" w:hAnsi="Calibri" w:cs="Times New Roman"/>
          <w:lang w:val="en-GB"/>
        </w:rPr>
        <w:t xml:space="preserve"> et al (eds) Public Service Broadcasting and Media Systems in Troubled Democracies 2019.</w:t>
      </w:r>
    </w:p>
    <w:bookmarkEnd w:id="3"/>
    <w:p w14:paraId="0A61970F" w14:textId="6840E10F" w:rsidR="00425540" w:rsidRPr="006430D7" w:rsidRDefault="00425540" w:rsidP="00425540">
      <w:pPr>
        <w:pStyle w:val="paragraph"/>
        <w:rPr>
          <w:rStyle w:val="normaltextrun"/>
          <w:lang w:val="en-GB"/>
        </w:rPr>
      </w:pPr>
    </w:p>
    <w:p w14:paraId="5CECCB73" w14:textId="64315E2C" w:rsidR="00425540" w:rsidRPr="0026494D" w:rsidRDefault="00425540" w:rsidP="00425540">
      <w:pPr>
        <w:pStyle w:val="paragraph"/>
        <w:rPr>
          <w:rStyle w:val="normaltextrun"/>
          <w:i/>
          <w:iCs/>
          <w:lang w:val="en-GB"/>
        </w:rPr>
      </w:pPr>
      <w:r w:rsidRPr="0026494D">
        <w:rPr>
          <w:rStyle w:val="normaltextrun"/>
          <w:i/>
          <w:iCs/>
          <w:lang w:val="en-GB"/>
        </w:rPr>
        <w:t>Optional</w:t>
      </w:r>
    </w:p>
    <w:p w14:paraId="627FA298" w14:textId="0B56E58E" w:rsidR="002C3E05" w:rsidRPr="006430D7" w:rsidRDefault="002C3E05" w:rsidP="002C3E05">
      <w:pPr>
        <w:pStyle w:val="paragraph"/>
        <w:rPr>
          <w:rStyle w:val="normaltextrun"/>
          <w:lang w:val="en-GB"/>
        </w:rPr>
      </w:pPr>
      <w:r w:rsidRPr="006430D7">
        <w:rPr>
          <w:rStyle w:val="normaltextrun"/>
          <w:lang w:val="en-GB"/>
        </w:rPr>
        <w:t>Damian Tambini 2015</w:t>
      </w:r>
      <w:r w:rsidR="00C5676D" w:rsidRPr="006430D7">
        <w:rPr>
          <w:rStyle w:val="normaltextrun"/>
          <w:lang w:val="en-GB"/>
        </w:rPr>
        <w:t xml:space="preserve"> </w:t>
      </w:r>
      <w:r w:rsidRPr="006430D7">
        <w:rPr>
          <w:rStyle w:val="normaltextrun"/>
          <w:lang w:val="en-GB"/>
        </w:rPr>
        <w:t>Public Service Media| Five Theses on Public Media and Digitization: From a 56-Country Study in International Journal of Communication</w:t>
      </w:r>
    </w:p>
    <w:p w14:paraId="3A2F5739" w14:textId="37C6E665" w:rsidR="002C3E05" w:rsidRPr="006430D7" w:rsidRDefault="002C3E05" w:rsidP="002C3E05">
      <w:pPr>
        <w:spacing w:before="100" w:beforeAutospacing="1" w:after="0" w:afterAutospacing="1" w:line="240" w:lineRule="auto"/>
        <w:rPr>
          <w:rFonts w:ascii="Times New Roman" w:eastAsia="Times New Roman" w:hAnsi="Times New Roman" w:cs="Times New Roman"/>
          <w:sz w:val="24"/>
          <w:szCs w:val="24"/>
          <w:lang w:val="en-GB" w:eastAsia="en-GB"/>
        </w:rPr>
      </w:pPr>
      <w:r w:rsidRPr="006430D7">
        <w:rPr>
          <w:rFonts w:ascii="Times New Roman" w:eastAsia="Times New Roman" w:hAnsi="Times New Roman" w:cs="Times New Roman"/>
          <w:sz w:val="24"/>
          <w:szCs w:val="24"/>
          <w:lang w:val="en-GB" w:eastAsia="en-GB"/>
        </w:rPr>
        <w:t xml:space="preserve">Chin, </w:t>
      </w:r>
      <w:proofErr w:type="spellStart"/>
      <w:r w:rsidRPr="006430D7">
        <w:rPr>
          <w:rFonts w:ascii="Times New Roman" w:eastAsia="Times New Roman" w:hAnsi="Times New Roman" w:cs="Times New Roman"/>
          <w:sz w:val="24"/>
          <w:szCs w:val="24"/>
          <w:lang w:val="en-GB" w:eastAsia="en-GB"/>
        </w:rPr>
        <w:t>Yik</w:t>
      </w:r>
      <w:proofErr w:type="spellEnd"/>
      <w:r w:rsidRPr="006430D7">
        <w:rPr>
          <w:rFonts w:ascii="Times New Roman" w:eastAsia="Times New Roman" w:hAnsi="Times New Roman" w:cs="Times New Roman"/>
          <w:sz w:val="24"/>
          <w:szCs w:val="24"/>
          <w:lang w:val="en-GB" w:eastAsia="en-GB"/>
        </w:rPr>
        <w:t xml:space="preserve"> Chan 2012 Public service broadcasting, public interest and individual rights in China in Media, Culture &amp; Society </w:t>
      </w:r>
    </w:p>
    <w:p w14:paraId="26DEF095" w14:textId="318BFA0D" w:rsidR="002C3E05" w:rsidRPr="006430D7" w:rsidRDefault="00C5676D" w:rsidP="00425540">
      <w:pPr>
        <w:pStyle w:val="paragraph"/>
        <w:rPr>
          <w:rStyle w:val="normaltextrun"/>
          <w:lang w:val="en-GB"/>
        </w:rPr>
      </w:pPr>
      <w:r w:rsidRPr="006430D7">
        <w:rPr>
          <w:rStyle w:val="normaltextrun"/>
          <w:lang w:val="en-GB"/>
        </w:rPr>
        <w:t>Mills, Tom. The BBC. Myth of a Public Service. Verso, 2020.</w:t>
      </w:r>
    </w:p>
    <w:p w14:paraId="0345F30B" w14:textId="6BBB4E6C" w:rsidR="00425540" w:rsidRPr="006430D7" w:rsidRDefault="00425540" w:rsidP="00425540">
      <w:pPr>
        <w:pStyle w:val="paragraph"/>
        <w:rPr>
          <w:rStyle w:val="normaltextrun"/>
          <w:lang w:val="en-GB"/>
        </w:rPr>
      </w:pPr>
      <w:r w:rsidRPr="006430D7">
        <w:rPr>
          <w:rStyle w:val="normaltextrun"/>
          <w:lang w:val="en-GB"/>
        </w:rPr>
        <w:t>Policy Documents, Commentary</w:t>
      </w:r>
    </w:p>
    <w:p w14:paraId="0BBC728F" w14:textId="5AF640DC" w:rsidR="00C5676D" w:rsidRPr="006430D7" w:rsidRDefault="00000000" w:rsidP="00425540">
      <w:pPr>
        <w:pStyle w:val="paragraph"/>
        <w:rPr>
          <w:rStyle w:val="normaltextrun"/>
          <w:lang w:val="en-GB"/>
        </w:rPr>
      </w:pPr>
      <w:hyperlink r:id="rId25" w:history="1">
        <w:r w:rsidR="00C5676D" w:rsidRPr="006430D7">
          <w:rPr>
            <w:rStyle w:val="Hyperlink"/>
            <w:lang w:val="en-GB"/>
          </w:rPr>
          <w:t>Council of Europe Standards on Public Service Media</w:t>
        </w:r>
      </w:hyperlink>
      <w:r w:rsidR="00C5676D" w:rsidRPr="006430D7">
        <w:rPr>
          <w:rStyle w:val="normaltextrun"/>
          <w:lang w:val="en-GB"/>
        </w:rPr>
        <w:t xml:space="preserve"> </w:t>
      </w:r>
    </w:p>
    <w:p w14:paraId="112F128B" w14:textId="0619BD82" w:rsidR="00425540" w:rsidRPr="006430D7" w:rsidRDefault="00000000" w:rsidP="00305019">
      <w:pPr>
        <w:pStyle w:val="paragraph"/>
      </w:pPr>
      <w:hyperlink r:id="rId26" w:history="1">
        <w:r w:rsidR="00C5676D" w:rsidRPr="006430D7">
          <w:rPr>
            <w:rStyle w:val="Hyperlink"/>
            <w:b/>
            <w:bCs/>
            <w:lang w:val="en-GB"/>
          </w:rPr>
          <w:t>EBU Value of PSB</w:t>
        </w:r>
      </w:hyperlink>
      <w:r w:rsidR="00C5676D" w:rsidRPr="006430D7">
        <w:rPr>
          <w:rStyle w:val="normaltextrun"/>
          <w:b/>
          <w:bCs/>
          <w:lang w:val="en-GB"/>
        </w:rPr>
        <w:t xml:space="preserve"> (</w:t>
      </w:r>
      <w:r w:rsidR="00C5676D" w:rsidRPr="006430D7">
        <w:rPr>
          <w:rStyle w:val="normaltextrun"/>
          <w:lang w:val="en-GB"/>
        </w:rPr>
        <w:t xml:space="preserve">Video). </w:t>
      </w:r>
    </w:p>
    <w:p w14:paraId="2487CAD1" w14:textId="07A8385E" w:rsidR="00305019" w:rsidRPr="006430D7" w:rsidRDefault="00000000" w:rsidP="00305019">
      <w:pPr>
        <w:pStyle w:val="paragraph"/>
      </w:pPr>
      <w:hyperlink r:id="rId27" w:history="1">
        <w:proofErr w:type="spellStart"/>
        <w:r w:rsidR="00305019" w:rsidRPr="006430D7">
          <w:rPr>
            <w:rStyle w:val="Hyperlink"/>
          </w:rPr>
          <w:t>Prioritisation</w:t>
        </w:r>
        <w:proofErr w:type="spellEnd"/>
        <w:r w:rsidR="00305019" w:rsidRPr="006430D7">
          <w:rPr>
            <w:rStyle w:val="Hyperlink"/>
          </w:rPr>
          <w:t xml:space="preserve"> of Public Interest Content, Council of Europe.</w:t>
        </w:r>
      </w:hyperlink>
      <w:r w:rsidR="00305019" w:rsidRPr="006430D7">
        <w:t xml:space="preserve"> </w:t>
      </w:r>
    </w:p>
    <w:p w14:paraId="55E71C03" w14:textId="77777777" w:rsidR="00425540" w:rsidRPr="006430D7" w:rsidRDefault="00425540" w:rsidP="00425540"/>
    <w:p w14:paraId="3BF74AE2" w14:textId="460149A4" w:rsidR="00425540" w:rsidRPr="006430D7" w:rsidRDefault="00C5676D" w:rsidP="0026494D">
      <w:pPr>
        <w:pStyle w:val="paragraph"/>
        <w:numPr>
          <w:ilvl w:val="0"/>
          <w:numId w:val="27"/>
        </w:numPr>
        <w:textAlignment w:val="baseline"/>
        <w:rPr>
          <w:rStyle w:val="normaltextrun"/>
          <w:b/>
          <w:bCs/>
          <w:lang w:val="en-GB"/>
        </w:rPr>
      </w:pPr>
      <w:r w:rsidRPr="006430D7">
        <w:rPr>
          <w:rStyle w:val="normaltextrun"/>
          <w:b/>
          <w:bCs/>
          <w:lang w:val="en-GB"/>
        </w:rPr>
        <w:t xml:space="preserve"> </w:t>
      </w:r>
      <w:r w:rsidR="0026494D">
        <w:rPr>
          <w:rStyle w:val="normaltextrun"/>
          <w:b/>
          <w:bCs/>
          <w:lang w:val="en-GB"/>
        </w:rPr>
        <w:t xml:space="preserve">May 2. </w:t>
      </w:r>
      <w:r w:rsidRPr="006430D7">
        <w:rPr>
          <w:rStyle w:val="normaltextrun"/>
          <w:b/>
          <w:bCs/>
          <w:lang w:val="en-GB"/>
        </w:rPr>
        <w:t>From Internet Governance to Platform Governance</w:t>
      </w:r>
    </w:p>
    <w:p w14:paraId="6F3294B2" w14:textId="4562F8BE" w:rsidR="00425540" w:rsidRPr="006430D7" w:rsidRDefault="00305019" w:rsidP="00425540">
      <w:pPr>
        <w:pStyle w:val="paragraph"/>
        <w:rPr>
          <w:rStyle w:val="normaltextrun"/>
          <w:lang w:val="en-GB"/>
        </w:rPr>
      </w:pPr>
      <w:r w:rsidRPr="006430D7">
        <w:rPr>
          <w:rStyle w:val="normaltextrun"/>
          <w:lang w:val="en-GB"/>
        </w:rPr>
        <w:t xml:space="preserve">It has become increasingly apparent that internet intermediaries and platforms play an increasingly governmental </w:t>
      </w:r>
      <w:proofErr w:type="gramStart"/>
      <w:r w:rsidRPr="006430D7">
        <w:rPr>
          <w:rStyle w:val="normaltextrun"/>
          <w:lang w:val="en-GB"/>
        </w:rPr>
        <w:t>role</w:t>
      </w:r>
      <w:proofErr w:type="gramEnd"/>
      <w:r w:rsidRPr="006430D7">
        <w:rPr>
          <w:rStyle w:val="normaltextrun"/>
          <w:lang w:val="en-GB"/>
        </w:rPr>
        <w:t xml:space="preserve"> and their decisions can have direct impact on fundamental rights. This lecture examines the history of internet governance and contemporary debates about internet regulation. </w:t>
      </w:r>
    </w:p>
    <w:p w14:paraId="027F6D59" w14:textId="77777777" w:rsidR="00425540" w:rsidRPr="006430D7" w:rsidRDefault="00425540" w:rsidP="00425540">
      <w:pPr>
        <w:pStyle w:val="paragraph"/>
      </w:pPr>
      <w:r w:rsidRPr="006430D7">
        <w:rPr>
          <w:rStyle w:val="normaltextrun"/>
          <w:b/>
          <w:bCs/>
          <w:lang w:val="en-GB"/>
        </w:rPr>
        <w:t>Reading</w:t>
      </w:r>
    </w:p>
    <w:p w14:paraId="6D92AC65" w14:textId="5577E95E" w:rsidR="00425540" w:rsidRPr="0026494D" w:rsidRDefault="00425540" w:rsidP="00425540">
      <w:pPr>
        <w:pStyle w:val="paragraph"/>
        <w:rPr>
          <w:rStyle w:val="normaltextrun"/>
          <w:i/>
          <w:iCs/>
          <w:lang w:val="en-GB"/>
        </w:rPr>
      </w:pPr>
      <w:r w:rsidRPr="0026494D">
        <w:rPr>
          <w:rStyle w:val="normaltextrun"/>
          <w:i/>
          <w:iCs/>
          <w:lang w:val="en-GB"/>
        </w:rPr>
        <w:t>Mandatory</w:t>
      </w:r>
    </w:p>
    <w:p w14:paraId="2757E210" w14:textId="0C929E9A" w:rsidR="005166AF" w:rsidRPr="006430D7" w:rsidRDefault="005166AF" w:rsidP="005166AF">
      <w:pPr>
        <w:pStyle w:val="paragraph"/>
        <w:rPr>
          <w:lang w:val="en-GB"/>
        </w:rPr>
      </w:pPr>
      <w:r w:rsidRPr="006430D7">
        <w:rPr>
          <w:lang w:val="en-GB"/>
        </w:rPr>
        <w:t xml:space="preserve">Nicolas P. Suzor 2019 </w:t>
      </w:r>
      <w:r w:rsidR="0077277B" w:rsidRPr="006430D7">
        <w:rPr>
          <w:lang w:val="en-GB"/>
        </w:rPr>
        <w:t>Lawless</w:t>
      </w:r>
      <w:r w:rsidRPr="006430D7">
        <w:rPr>
          <w:lang w:val="en-GB"/>
        </w:rPr>
        <w:t xml:space="preserve">: The Secret Rules That Govern our Digital Lives </w:t>
      </w:r>
    </w:p>
    <w:p w14:paraId="15CE16AA" w14:textId="457F43A7" w:rsidR="0077277B" w:rsidRPr="006430D7" w:rsidRDefault="0077277B" w:rsidP="0077277B">
      <w:pPr>
        <w:pStyle w:val="paragraph"/>
        <w:rPr>
          <w:lang w:val="en-GB"/>
        </w:rPr>
      </w:pPr>
      <w:r w:rsidRPr="006430D7">
        <w:rPr>
          <w:lang w:val="en-GB"/>
        </w:rPr>
        <w:t xml:space="preserve">Robert </w:t>
      </w:r>
      <w:proofErr w:type="spellStart"/>
      <w:r w:rsidRPr="006430D7">
        <w:rPr>
          <w:lang w:val="en-GB"/>
        </w:rPr>
        <w:t>Gorwa</w:t>
      </w:r>
      <w:proofErr w:type="spellEnd"/>
      <w:r w:rsidRPr="006430D7">
        <w:rPr>
          <w:lang w:val="en-GB"/>
        </w:rPr>
        <w:t xml:space="preserve"> What is platform governance? in Information, Communication &amp; Society </w:t>
      </w:r>
    </w:p>
    <w:p w14:paraId="2EECA052" w14:textId="231F31E4" w:rsidR="00425540" w:rsidRPr="0026494D" w:rsidRDefault="00425540" w:rsidP="00425540">
      <w:pPr>
        <w:pStyle w:val="paragraph"/>
        <w:rPr>
          <w:rStyle w:val="normaltextrun"/>
          <w:i/>
          <w:iCs/>
          <w:lang w:val="en-GB"/>
        </w:rPr>
      </w:pPr>
      <w:r w:rsidRPr="0026494D">
        <w:rPr>
          <w:rStyle w:val="normaltextrun"/>
          <w:i/>
          <w:iCs/>
          <w:lang w:val="en-GB"/>
        </w:rPr>
        <w:t>Optional</w:t>
      </w:r>
    </w:p>
    <w:p w14:paraId="7EF6FDE0" w14:textId="0678D68A" w:rsidR="005166AF" w:rsidRPr="006430D7" w:rsidRDefault="005166AF" w:rsidP="005166AF">
      <w:pPr>
        <w:pStyle w:val="paragraph"/>
        <w:rPr>
          <w:rStyle w:val="normaltextrun"/>
          <w:lang w:val="en-GB"/>
        </w:rPr>
      </w:pPr>
      <w:r w:rsidRPr="006430D7">
        <w:rPr>
          <w:rStyle w:val="normaltextrun"/>
          <w:lang w:val="en-GB"/>
        </w:rPr>
        <w:t>De Gregorio Giovanni 2022 Digital Constitutionalism in Europe: Reframing Rights and Powers in the Algorithmic Society</w:t>
      </w:r>
    </w:p>
    <w:p w14:paraId="46CF3D7C" w14:textId="77777777" w:rsidR="00425540" w:rsidRPr="006430D7" w:rsidRDefault="00425540" w:rsidP="00425540">
      <w:pPr>
        <w:pStyle w:val="paragraph"/>
        <w:rPr>
          <w:rStyle w:val="normaltextrun"/>
          <w:lang w:val="en-GB"/>
        </w:rPr>
      </w:pPr>
      <w:r w:rsidRPr="006430D7">
        <w:rPr>
          <w:rStyle w:val="normaltextrun"/>
          <w:lang w:val="en-GB"/>
        </w:rPr>
        <w:lastRenderedPageBreak/>
        <w:t>Policy Documents, Commentary</w:t>
      </w:r>
    </w:p>
    <w:p w14:paraId="177693C5" w14:textId="3F1D62A6" w:rsidR="00425540" w:rsidRPr="006430D7" w:rsidRDefault="00000000" w:rsidP="00425540">
      <w:pPr>
        <w:pStyle w:val="paragraph"/>
        <w:textAlignment w:val="baseline"/>
        <w:rPr>
          <w:rStyle w:val="normaltextrun"/>
          <w:b/>
          <w:bCs/>
          <w:lang w:val="en-GB"/>
        </w:rPr>
      </w:pPr>
      <w:hyperlink r:id="rId28" w:history="1">
        <w:r w:rsidR="005166AF" w:rsidRPr="006430D7">
          <w:rPr>
            <w:rStyle w:val="Hyperlink"/>
            <w:b/>
            <w:bCs/>
            <w:lang w:val="en-GB"/>
          </w:rPr>
          <w:t>Website of the Internet Governance Forum</w:t>
        </w:r>
      </w:hyperlink>
    </w:p>
    <w:p w14:paraId="3B0F9840" w14:textId="77777777" w:rsidR="00425540" w:rsidRPr="006430D7" w:rsidRDefault="00425540" w:rsidP="00425540">
      <w:pPr>
        <w:pStyle w:val="paragraph"/>
        <w:textAlignment w:val="baseline"/>
      </w:pPr>
    </w:p>
    <w:p w14:paraId="3CC10A80" w14:textId="01DB5302" w:rsidR="00C5676D" w:rsidRPr="006430D7" w:rsidRDefault="0026494D" w:rsidP="0026494D">
      <w:pPr>
        <w:pStyle w:val="paragraph"/>
        <w:numPr>
          <w:ilvl w:val="0"/>
          <w:numId w:val="27"/>
        </w:numPr>
        <w:textAlignment w:val="baseline"/>
        <w:rPr>
          <w:rStyle w:val="normaltextrun"/>
          <w:b/>
          <w:bCs/>
          <w:lang w:val="en-GB"/>
        </w:rPr>
      </w:pPr>
      <w:r>
        <w:rPr>
          <w:rStyle w:val="normaltextrun"/>
          <w:b/>
          <w:bCs/>
          <w:lang w:val="en-GB"/>
        </w:rPr>
        <w:t xml:space="preserve">May 2. </w:t>
      </w:r>
      <w:r w:rsidR="00C5676D" w:rsidRPr="006430D7">
        <w:rPr>
          <w:rStyle w:val="normaltextrun"/>
          <w:b/>
          <w:bCs/>
          <w:lang w:val="en-GB"/>
        </w:rPr>
        <w:t xml:space="preserve"> </w:t>
      </w:r>
      <w:bookmarkStart w:id="4" w:name="_Hlk121998041"/>
      <w:r w:rsidRPr="006430D7">
        <w:rPr>
          <w:rStyle w:val="normaltextrun"/>
          <w:b/>
          <w:bCs/>
          <w:lang w:val="en-GB"/>
        </w:rPr>
        <w:t>Information war, national security and the debate about fake news and disinformation.</w:t>
      </w:r>
    </w:p>
    <w:p w14:paraId="4820C0AC" w14:textId="6388BCE3" w:rsidR="00425540" w:rsidRPr="006430D7" w:rsidRDefault="00425540" w:rsidP="002E60E4">
      <w:pPr>
        <w:pStyle w:val="paragraph"/>
        <w:rPr>
          <w:rStyle w:val="normaltextrun"/>
          <w:b/>
          <w:bCs/>
          <w:lang w:val="en-GB"/>
        </w:rPr>
      </w:pPr>
      <w:r w:rsidRPr="006430D7">
        <w:rPr>
          <w:rStyle w:val="normaltextrun"/>
          <w:b/>
          <w:bCs/>
          <w:lang w:val="en-GB"/>
        </w:rPr>
        <w:t>Reading</w:t>
      </w:r>
    </w:p>
    <w:bookmarkEnd w:id="4"/>
    <w:p w14:paraId="29298002" w14:textId="6A3778CE" w:rsidR="0026494D" w:rsidRPr="0026494D" w:rsidRDefault="0026494D" w:rsidP="00425540">
      <w:pPr>
        <w:pStyle w:val="paragraph"/>
        <w:textAlignment w:val="baseline"/>
        <w:rPr>
          <w:i/>
          <w:iCs/>
        </w:rPr>
      </w:pPr>
      <w:r w:rsidRPr="0026494D">
        <w:rPr>
          <w:i/>
          <w:iCs/>
        </w:rPr>
        <w:t>Mandatory</w:t>
      </w:r>
    </w:p>
    <w:p w14:paraId="2B8C5084" w14:textId="560C190A" w:rsidR="00425540" w:rsidRPr="006430D7" w:rsidRDefault="004A1551" w:rsidP="00425540">
      <w:pPr>
        <w:pStyle w:val="paragraph"/>
        <w:textAlignment w:val="baseline"/>
      </w:pPr>
      <w:r w:rsidRPr="006430D7">
        <w:t xml:space="preserve">Giles, K. Russian Information War: Construct and Purpose. In: </w:t>
      </w:r>
      <w:bookmarkStart w:id="5" w:name="_Hlk121998882"/>
      <w:r w:rsidRPr="006430D7">
        <w:t xml:space="preserve">Clack, T et al: 2021. The World Information War. Western Resilience, Campaigning and Cognitive Effects. </w:t>
      </w:r>
      <w:bookmarkEnd w:id="5"/>
    </w:p>
    <w:p w14:paraId="4714D450" w14:textId="437A47A3" w:rsidR="004A1551" w:rsidRPr="006430D7" w:rsidRDefault="004A1551" w:rsidP="00425540">
      <w:pPr>
        <w:pStyle w:val="paragraph"/>
        <w:textAlignment w:val="baseline"/>
      </w:pPr>
      <w:r w:rsidRPr="0026494D">
        <w:rPr>
          <w:i/>
          <w:iCs/>
        </w:rPr>
        <w:t>Optional</w:t>
      </w:r>
      <w:r w:rsidRPr="006430D7">
        <w:t>.</w:t>
      </w:r>
    </w:p>
    <w:p w14:paraId="598FD22E" w14:textId="71D17491" w:rsidR="004A1551" w:rsidRPr="006430D7" w:rsidRDefault="004A1551" w:rsidP="00425540">
      <w:pPr>
        <w:pStyle w:val="paragraph"/>
        <w:textAlignment w:val="baseline"/>
      </w:pPr>
      <w:r w:rsidRPr="006430D7">
        <w:t xml:space="preserve">Rid, Thomas. 2021. Active Measures: The Secret History of Disinformation and Political Warfare. Profile Books. </w:t>
      </w:r>
    </w:p>
    <w:p w14:paraId="40F99D1D" w14:textId="1CDAC5E3" w:rsidR="00425540" w:rsidRPr="006430D7" w:rsidRDefault="004A1551" w:rsidP="00425540">
      <w:r w:rsidRPr="006430D7">
        <w:t xml:space="preserve">Howard, Phil. 2020 Lie Machines. </w:t>
      </w:r>
    </w:p>
    <w:p w14:paraId="3EE83CFA" w14:textId="75B28304" w:rsidR="00425540" w:rsidRPr="006430D7" w:rsidRDefault="004A1551" w:rsidP="004A1551">
      <w:pPr>
        <w:rPr>
          <w:rStyle w:val="normaltextrun"/>
          <w:b/>
          <w:bCs/>
          <w:lang w:val="en-GB"/>
        </w:rPr>
      </w:pPr>
      <w:r w:rsidRPr="006430D7">
        <w:t xml:space="preserve">Tambini, D. Algorithmic Pluralism. </w:t>
      </w:r>
      <w:proofErr w:type="gramStart"/>
      <w:r w:rsidRPr="006430D7">
        <w:t>In  Clack</w:t>
      </w:r>
      <w:proofErr w:type="gramEnd"/>
      <w:r w:rsidRPr="006430D7">
        <w:t>, T et al: 2021. The World Information War. Western Resilience, Campaigning and Cognitive Effects.</w:t>
      </w:r>
    </w:p>
    <w:p w14:paraId="6E78086D" w14:textId="77777777" w:rsidR="00425540" w:rsidRPr="006430D7" w:rsidRDefault="00425540" w:rsidP="00425540">
      <w:pPr>
        <w:pStyle w:val="paragraph"/>
        <w:rPr>
          <w:rStyle w:val="normaltextrun"/>
          <w:b/>
          <w:bCs/>
          <w:lang w:val="en-GB"/>
        </w:rPr>
      </w:pPr>
    </w:p>
    <w:p w14:paraId="31F370DC" w14:textId="4A563010" w:rsidR="002E60E4" w:rsidRPr="00D057BE" w:rsidRDefault="00D057BE" w:rsidP="00D057BE">
      <w:pPr>
        <w:pStyle w:val="paragraph"/>
        <w:numPr>
          <w:ilvl w:val="0"/>
          <w:numId w:val="27"/>
        </w:numPr>
        <w:textAlignment w:val="baseline"/>
        <w:rPr>
          <w:rStyle w:val="normaltextrun"/>
          <w:b/>
          <w:bCs/>
          <w:lang w:val="en-GB"/>
        </w:rPr>
      </w:pPr>
      <w:r>
        <w:rPr>
          <w:rStyle w:val="normaltextrun"/>
          <w:b/>
          <w:bCs/>
          <w:lang w:val="en-GB"/>
        </w:rPr>
        <w:t xml:space="preserve">May 9. </w:t>
      </w:r>
      <w:r w:rsidR="002E60E4" w:rsidRPr="006430D7">
        <w:rPr>
          <w:rStyle w:val="normaltextrun"/>
          <w:b/>
          <w:bCs/>
          <w:lang w:val="en-GB"/>
        </w:rPr>
        <w:t>Student Presentations</w:t>
      </w:r>
    </w:p>
    <w:p w14:paraId="633D6DAE" w14:textId="77777777" w:rsidR="002E60E4" w:rsidRPr="006430D7" w:rsidRDefault="002E60E4" w:rsidP="002E60E4">
      <w:pPr>
        <w:pStyle w:val="paragraph"/>
        <w:rPr>
          <w:rStyle w:val="normaltextrun"/>
          <w:lang w:val="en-GB"/>
        </w:rPr>
      </w:pPr>
      <w:r w:rsidRPr="006430D7">
        <w:rPr>
          <w:rStyle w:val="normaltextrun"/>
          <w:lang w:val="en-GB"/>
        </w:rPr>
        <w:t xml:space="preserve">This session will involve student presentations on case studies of media regulation and policy challenges and their implications for media freedom, </w:t>
      </w:r>
      <w:proofErr w:type="gramStart"/>
      <w:r w:rsidRPr="006430D7">
        <w:rPr>
          <w:rStyle w:val="normaltextrun"/>
          <w:lang w:val="en-GB"/>
        </w:rPr>
        <w:t>accountability</w:t>
      </w:r>
      <w:proofErr w:type="gramEnd"/>
      <w:r w:rsidRPr="006430D7">
        <w:rPr>
          <w:rStyle w:val="normaltextrun"/>
          <w:lang w:val="en-GB"/>
        </w:rPr>
        <w:t xml:space="preserve"> and pluralism. </w:t>
      </w:r>
    </w:p>
    <w:p w14:paraId="77962610" w14:textId="77777777" w:rsidR="002E60E4" w:rsidRPr="006430D7" w:rsidRDefault="002E60E4" w:rsidP="002E60E4">
      <w:pPr>
        <w:pStyle w:val="paragraph"/>
        <w:rPr>
          <w:rStyle w:val="normaltextrun"/>
          <w:lang w:val="en-GB"/>
        </w:rPr>
      </w:pPr>
      <w:r w:rsidRPr="006430D7">
        <w:rPr>
          <w:rStyle w:val="normaltextrun"/>
          <w:b/>
          <w:bCs/>
          <w:lang w:val="en-GB"/>
        </w:rPr>
        <w:t>Reading</w:t>
      </w:r>
    </w:p>
    <w:p w14:paraId="2A4B977F" w14:textId="31F97AC9" w:rsidR="00425540" w:rsidRPr="006430D7" w:rsidRDefault="002E60E4" w:rsidP="002E60E4">
      <w:pPr>
        <w:pStyle w:val="paragraph"/>
        <w:rPr>
          <w:rStyle w:val="normaltextrun"/>
          <w:lang w:val="en-GB"/>
        </w:rPr>
      </w:pPr>
      <w:r w:rsidRPr="006430D7">
        <w:rPr>
          <w:rStyle w:val="normaltextrun"/>
          <w:lang w:val="en-GB"/>
        </w:rPr>
        <w:t xml:space="preserve">Specialist reading to be allocated to case study creators in consultation with course leader. </w:t>
      </w:r>
    </w:p>
    <w:p w14:paraId="30FFAF31" w14:textId="77777777" w:rsidR="00425540" w:rsidRPr="006430D7" w:rsidRDefault="00425540" w:rsidP="00425540">
      <w:pPr>
        <w:pStyle w:val="paragraph"/>
        <w:textAlignment w:val="baseline"/>
        <w:rPr>
          <w:rStyle w:val="normaltextrun"/>
          <w:b/>
          <w:bCs/>
          <w:lang w:val="en-GB"/>
        </w:rPr>
      </w:pPr>
    </w:p>
    <w:p w14:paraId="5BF0AC49" w14:textId="77777777" w:rsidR="00425540" w:rsidRPr="006430D7" w:rsidRDefault="00425540" w:rsidP="00425540">
      <w:pPr>
        <w:pStyle w:val="paragraph"/>
        <w:textAlignment w:val="baseline"/>
      </w:pPr>
    </w:p>
    <w:p w14:paraId="3B0E6348" w14:textId="77777777" w:rsidR="00425540" w:rsidRPr="006430D7" w:rsidRDefault="00425540" w:rsidP="00425540"/>
    <w:p w14:paraId="2EDA6729" w14:textId="6E9718C7" w:rsidR="00425540" w:rsidRPr="006430D7" w:rsidRDefault="00D057BE" w:rsidP="00D057BE">
      <w:pPr>
        <w:pStyle w:val="paragraph"/>
        <w:numPr>
          <w:ilvl w:val="0"/>
          <w:numId w:val="27"/>
        </w:numPr>
        <w:rPr>
          <w:rStyle w:val="normaltextrun"/>
          <w:b/>
          <w:bCs/>
          <w:lang w:val="en-GB"/>
        </w:rPr>
      </w:pPr>
      <w:r>
        <w:rPr>
          <w:rStyle w:val="normaltextrun"/>
          <w:b/>
          <w:bCs/>
          <w:lang w:val="en-GB"/>
        </w:rPr>
        <w:t xml:space="preserve">May 9. </w:t>
      </w:r>
      <w:r w:rsidR="00425540" w:rsidRPr="006430D7">
        <w:rPr>
          <w:rStyle w:val="normaltextrun"/>
          <w:b/>
          <w:bCs/>
          <w:lang w:val="en-GB"/>
        </w:rPr>
        <w:t xml:space="preserve"> </w:t>
      </w:r>
      <w:r w:rsidR="00C5676D" w:rsidRPr="006430D7">
        <w:rPr>
          <w:rStyle w:val="normaltextrun"/>
          <w:b/>
          <w:bCs/>
          <w:lang w:val="en-GB"/>
        </w:rPr>
        <w:t>International Standards and Human Rights in Communication Policy</w:t>
      </w:r>
    </w:p>
    <w:p w14:paraId="5BCD2EFA" w14:textId="2B17D17D" w:rsidR="00425540" w:rsidRPr="006430D7" w:rsidRDefault="00C5676D" w:rsidP="00C5676D">
      <w:pPr>
        <w:pStyle w:val="paragraph"/>
        <w:rPr>
          <w:rStyle w:val="normaltextrun"/>
          <w:lang w:val="en-GB"/>
        </w:rPr>
      </w:pPr>
      <w:r w:rsidRPr="006430D7">
        <w:rPr>
          <w:rStyle w:val="normaltextrun"/>
          <w:lang w:val="en-GB"/>
        </w:rPr>
        <w:t xml:space="preserve">This session examines the role and nature of international human rights standards in relation to media freedom, in particular the standards of the Council of Europe, the UN Human Rights </w:t>
      </w:r>
      <w:proofErr w:type="gramStart"/>
      <w:r w:rsidRPr="006430D7">
        <w:rPr>
          <w:rStyle w:val="normaltextrun"/>
          <w:lang w:val="en-GB"/>
        </w:rPr>
        <w:t>Council</w:t>
      </w:r>
      <w:proofErr w:type="gramEnd"/>
      <w:r w:rsidRPr="006430D7">
        <w:rPr>
          <w:rStyle w:val="normaltextrun"/>
          <w:lang w:val="en-GB"/>
        </w:rPr>
        <w:t xml:space="preserve"> and the special rapporteurs of the UN, the OSCE, the Inter American Human Rights </w:t>
      </w:r>
      <w:r w:rsidR="00305019" w:rsidRPr="006430D7">
        <w:rPr>
          <w:rStyle w:val="normaltextrun"/>
          <w:lang w:val="en-GB"/>
        </w:rPr>
        <w:t>C</w:t>
      </w:r>
      <w:r w:rsidRPr="006430D7">
        <w:rPr>
          <w:rStyle w:val="normaltextrun"/>
          <w:lang w:val="en-GB"/>
        </w:rPr>
        <w:t xml:space="preserve">ommission. The class will also discuss the role of NGOs and monitoring. </w:t>
      </w:r>
    </w:p>
    <w:p w14:paraId="69900BD4" w14:textId="77777777" w:rsidR="00425540" w:rsidRPr="006430D7" w:rsidRDefault="00425540" w:rsidP="00425540">
      <w:pPr>
        <w:pStyle w:val="paragraph"/>
      </w:pPr>
      <w:r w:rsidRPr="006430D7">
        <w:rPr>
          <w:rStyle w:val="normaltextrun"/>
          <w:b/>
          <w:bCs/>
          <w:lang w:val="en-GB"/>
        </w:rPr>
        <w:lastRenderedPageBreak/>
        <w:t>Reading</w:t>
      </w:r>
    </w:p>
    <w:p w14:paraId="5622AA24" w14:textId="769B85A0" w:rsidR="00425540" w:rsidRPr="00D057BE" w:rsidRDefault="00425540" w:rsidP="00425540">
      <w:pPr>
        <w:pStyle w:val="paragraph"/>
        <w:rPr>
          <w:rStyle w:val="normaltextrun"/>
          <w:i/>
          <w:iCs/>
          <w:lang w:val="en-GB"/>
        </w:rPr>
      </w:pPr>
      <w:r w:rsidRPr="00D057BE">
        <w:rPr>
          <w:rStyle w:val="normaltextrun"/>
          <w:i/>
          <w:iCs/>
          <w:lang w:val="en-GB"/>
        </w:rPr>
        <w:t>Mandatory</w:t>
      </w:r>
    </w:p>
    <w:p w14:paraId="4762451C" w14:textId="34239529" w:rsidR="00615FE8" w:rsidRPr="006430D7" w:rsidRDefault="00615FE8" w:rsidP="00615FE8">
      <w:pPr>
        <w:pStyle w:val="paragraph"/>
        <w:rPr>
          <w:rStyle w:val="normaltextrun"/>
          <w:lang w:val="en-GB"/>
        </w:rPr>
      </w:pPr>
      <w:r w:rsidRPr="006430D7">
        <w:rPr>
          <w:rStyle w:val="normaltextrun"/>
          <w:lang w:val="en-GB"/>
        </w:rPr>
        <w:t>David Kaye Speech Police: The Global Struggle to Govern the Internet.</w:t>
      </w:r>
    </w:p>
    <w:p w14:paraId="0AE61706" w14:textId="24408E75" w:rsidR="00425540" w:rsidRPr="00D057BE" w:rsidRDefault="00425540" w:rsidP="00425540">
      <w:pPr>
        <w:pStyle w:val="paragraph"/>
        <w:rPr>
          <w:rStyle w:val="normaltextrun"/>
          <w:i/>
          <w:iCs/>
          <w:lang w:val="en-GB"/>
        </w:rPr>
      </w:pPr>
      <w:r w:rsidRPr="00D057BE">
        <w:rPr>
          <w:rStyle w:val="normaltextrun"/>
          <w:i/>
          <w:iCs/>
          <w:lang w:val="en-GB"/>
        </w:rPr>
        <w:t>Optional</w:t>
      </w:r>
    </w:p>
    <w:p w14:paraId="5BA5E529" w14:textId="735A9173" w:rsidR="005F3032" w:rsidRPr="006430D7" w:rsidRDefault="005F3032" w:rsidP="00425540">
      <w:pPr>
        <w:pStyle w:val="paragraph"/>
        <w:rPr>
          <w:rStyle w:val="normaltextrun"/>
          <w:lang w:val="en-GB"/>
        </w:rPr>
      </w:pPr>
      <w:r w:rsidRPr="006430D7">
        <w:rPr>
          <w:rStyle w:val="normaltextrun"/>
          <w:lang w:val="en-GB"/>
        </w:rPr>
        <w:t xml:space="preserve">McGonagle, T and Donders (Y) eds. (2015) The United Nations and Freedom of Expression and Information. </w:t>
      </w:r>
    </w:p>
    <w:p w14:paraId="380E02E5" w14:textId="7D5CBF5B" w:rsidR="00425540" w:rsidRPr="006430D7" w:rsidRDefault="00425540" w:rsidP="00425540">
      <w:pPr>
        <w:pStyle w:val="paragraph"/>
        <w:rPr>
          <w:rStyle w:val="Hyperlink"/>
          <w:lang w:val="en-GB"/>
        </w:rPr>
      </w:pPr>
      <w:r w:rsidRPr="006430D7">
        <w:rPr>
          <w:rStyle w:val="normaltextrun"/>
          <w:lang w:val="en-GB"/>
        </w:rPr>
        <w:t>Policy Documents, Commentary</w:t>
      </w:r>
      <w:r w:rsidR="005F3032" w:rsidRPr="006430D7">
        <w:rPr>
          <w:rStyle w:val="normaltextrun"/>
          <w:lang w:val="en-GB"/>
        </w:rPr>
        <w:fldChar w:fldCharType="begin"/>
      </w:r>
      <w:r w:rsidR="005F3032" w:rsidRPr="006430D7">
        <w:rPr>
          <w:rStyle w:val="normaltextrun"/>
          <w:lang w:val="en-GB"/>
        </w:rPr>
        <w:instrText xml:space="preserve"> HYPERLINK "https://www.ohchr.org/en/documents/general-comments-and-recommendations/general-comment-no34-article-19-freedoms-opinion-and" </w:instrText>
      </w:r>
      <w:r w:rsidR="005F3032" w:rsidRPr="006430D7">
        <w:rPr>
          <w:rStyle w:val="normaltextrun"/>
          <w:lang w:val="en-GB"/>
        </w:rPr>
        <w:fldChar w:fldCharType="separate"/>
      </w:r>
    </w:p>
    <w:p w14:paraId="0ED9A537" w14:textId="21778226" w:rsidR="005F3032" w:rsidRPr="006430D7" w:rsidRDefault="005F3032" w:rsidP="00425540">
      <w:pPr>
        <w:pStyle w:val="paragraph"/>
        <w:rPr>
          <w:rStyle w:val="normaltextrun"/>
          <w:lang w:val="en-GB"/>
        </w:rPr>
      </w:pPr>
      <w:r w:rsidRPr="006430D7">
        <w:rPr>
          <w:rStyle w:val="Hyperlink"/>
          <w:lang w:val="en-GB"/>
        </w:rPr>
        <w:t xml:space="preserve">United Nations General </w:t>
      </w:r>
      <w:r w:rsidR="00615FE8" w:rsidRPr="006430D7">
        <w:rPr>
          <w:rStyle w:val="Hyperlink"/>
          <w:lang w:val="en-GB"/>
        </w:rPr>
        <w:t>Comment</w:t>
      </w:r>
      <w:r w:rsidRPr="006430D7">
        <w:rPr>
          <w:rStyle w:val="Hyperlink"/>
          <w:lang w:val="en-GB"/>
        </w:rPr>
        <w:t xml:space="preserve"> No.34 on Article 19: Freedoms of opinion and expression</w:t>
      </w:r>
      <w:r w:rsidRPr="006430D7">
        <w:rPr>
          <w:rStyle w:val="normaltextrun"/>
          <w:lang w:val="en-GB"/>
        </w:rPr>
        <w:fldChar w:fldCharType="end"/>
      </w:r>
    </w:p>
    <w:p w14:paraId="0C91CA22" w14:textId="0D87AF1A" w:rsidR="00425540" w:rsidRPr="006430D7" w:rsidRDefault="00000000" w:rsidP="00425540">
      <w:pPr>
        <w:pStyle w:val="paragraph"/>
        <w:textAlignment w:val="baseline"/>
        <w:rPr>
          <w:rStyle w:val="normaltextrun"/>
          <w:b/>
          <w:bCs/>
          <w:lang w:val="en-GB"/>
        </w:rPr>
      </w:pPr>
      <w:hyperlink r:id="rId29" w:history="1">
        <w:r w:rsidR="005F3032" w:rsidRPr="006430D7">
          <w:rPr>
            <w:rStyle w:val="Hyperlink"/>
            <w:b/>
            <w:bCs/>
            <w:lang w:val="en-GB"/>
          </w:rPr>
          <w:t>Council of Europe Standards on Media Freedom</w:t>
        </w:r>
      </w:hyperlink>
    </w:p>
    <w:p w14:paraId="50044401" w14:textId="4E9630DA" w:rsidR="00425540" w:rsidRPr="006430D7" w:rsidRDefault="00000000" w:rsidP="00425540">
      <w:pPr>
        <w:pStyle w:val="paragraph"/>
        <w:textAlignment w:val="baseline"/>
      </w:pPr>
      <w:hyperlink r:id="rId30" w:history="1">
        <w:r w:rsidR="005F3032" w:rsidRPr="006430D7">
          <w:rPr>
            <w:rStyle w:val="Hyperlink"/>
          </w:rPr>
          <w:t>Council of Europe Standards on Freedom of Expression</w:t>
        </w:r>
      </w:hyperlink>
    </w:p>
    <w:p w14:paraId="72DD061D" w14:textId="622A61A9" w:rsidR="005F3032" w:rsidRPr="006430D7" w:rsidRDefault="00000000" w:rsidP="00425540">
      <w:pPr>
        <w:pStyle w:val="paragraph"/>
        <w:textAlignment w:val="baseline"/>
      </w:pPr>
      <w:hyperlink r:id="rId31" w:history="1">
        <w:r w:rsidR="002D39AF" w:rsidRPr="006430D7">
          <w:rPr>
            <w:rStyle w:val="Hyperlink"/>
          </w:rPr>
          <w:t>OSCE Office of the Special Representative on Freedom of the Media</w:t>
        </w:r>
      </w:hyperlink>
      <w:r w:rsidR="002D39AF" w:rsidRPr="006430D7">
        <w:t xml:space="preserve"> </w:t>
      </w:r>
    </w:p>
    <w:p w14:paraId="1E5DAD1B" w14:textId="77777777" w:rsidR="00425540" w:rsidRPr="006430D7" w:rsidRDefault="00425540" w:rsidP="00425540">
      <w:pPr>
        <w:pStyle w:val="paragraph"/>
        <w:rPr>
          <w:rStyle w:val="normaltextrun"/>
          <w:b/>
          <w:bCs/>
          <w:lang w:val="en-GB"/>
        </w:rPr>
      </w:pPr>
    </w:p>
    <w:p w14:paraId="62E113D9" w14:textId="69E9C6DC" w:rsidR="00010564" w:rsidRPr="006430D7" w:rsidRDefault="00D057BE" w:rsidP="00D057BE">
      <w:pPr>
        <w:pStyle w:val="paragraph"/>
        <w:numPr>
          <w:ilvl w:val="0"/>
          <w:numId w:val="27"/>
        </w:numPr>
        <w:textAlignment w:val="baseline"/>
        <w:rPr>
          <w:rStyle w:val="normaltextrun"/>
          <w:b/>
          <w:bCs/>
          <w:lang w:val="en-GB"/>
        </w:rPr>
      </w:pPr>
      <w:r>
        <w:rPr>
          <w:rStyle w:val="normaltextrun"/>
          <w:b/>
          <w:bCs/>
          <w:lang w:val="en-GB"/>
        </w:rPr>
        <w:t xml:space="preserve">May 16. </w:t>
      </w:r>
      <w:r w:rsidR="00010564" w:rsidRPr="006430D7">
        <w:rPr>
          <w:rStyle w:val="normaltextrun"/>
          <w:b/>
          <w:bCs/>
          <w:lang w:val="en-GB"/>
        </w:rPr>
        <w:t xml:space="preserve">Media, Governance and Democracy. </w:t>
      </w:r>
      <w:r w:rsidR="0077277B" w:rsidRPr="006430D7">
        <w:rPr>
          <w:rStyle w:val="normaltextrun"/>
          <w:b/>
          <w:bCs/>
          <w:lang w:val="en-GB"/>
        </w:rPr>
        <w:t xml:space="preserve">The Perils and Pitfalls of a Positive Approach to Media Freedom. </w:t>
      </w:r>
    </w:p>
    <w:p w14:paraId="36A11D93" w14:textId="77777777" w:rsidR="00425540" w:rsidRPr="006430D7" w:rsidRDefault="00425540" w:rsidP="00425540">
      <w:pPr>
        <w:pStyle w:val="paragraph"/>
      </w:pPr>
      <w:r w:rsidRPr="006430D7">
        <w:rPr>
          <w:rStyle w:val="normaltextrun"/>
          <w:b/>
          <w:bCs/>
          <w:lang w:val="en-GB"/>
        </w:rPr>
        <w:t>Reading</w:t>
      </w:r>
    </w:p>
    <w:p w14:paraId="1D9F4D18" w14:textId="77777777" w:rsidR="00570972" w:rsidRPr="00D057BE" w:rsidRDefault="00425540" w:rsidP="00010564">
      <w:pPr>
        <w:pStyle w:val="paragraph"/>
        <w:rPr>
          <w:rStyle w:val="normaltextrun"/>
          <w:i/>
          <w:iCs/>
          <w:lang w:val="en-GB"/>
        </w:rPr>
      </w:pPr>
      <w:r w:rsidRPr="00D057BE">
        <w:rPr>
          <w:rStyle w:val="normaltextrun"/>
          <w:i/>
          <w:iCs/>
          <w:lang w:val="en-GB"/>
        </w:rPr>
        <w:t>Mandatory</w:t>
      </w:r>
    </w:p>
    <w:p w14:paraId="1FBB7D2A" w14:textId="7C8762A6" w:rsidR="00010564" w:rsidRPr="006430D7" w:rsidRDefault="00570972" w:rsidP="00010564">
      <w:pPr>
        <w:pStyle w:val="paragraph"/>
        <w:rPr>
          <w:rStyle w:val="normaltextrun"/>
          <w:lang w:val="en-GB"/>
        </w:rPr>
      </w:pPr>
      <w:proofErr w:type="spellStart"/>
      <w:r w:rsidRPr="006430D7">
        <w:rPr>
          <w:rStyle w:val="normaltextrun"/>
          <w:lang w:val="en-GB"/>
        </w:rPr>
        <w:t>Bernholz</w:t>
      </w:r>
      <w:proofErr w:type="spellEnd"/>
      <w:r w:rsidRPr="006430D7">
        <w:rPr>
          <w:rStyle w:val="normaltextrun"/>
          <w:lang w:val="en-GB"/>
        </w:rPr>
        <w:t xml:space="preserve">, Lucy, </w:t>
      </w:r>
      <w:proofErr w:type="spellStart"/>
      <w:r w:rsidR="00010564" w:rsidRPr="006430D7">
        <w:rPr>
          <w:rStyle w:val="normaltextrun"/>
          <w:lang w:val="en-GB"/>
        </w:rPr>
        <w:t>Landemore</w:t>
      </w:r>
      <w:proofErr w:type="spellEnd"/>
      <w:r w:rsidR="00010564" w:rsidRPr="006430D7">
        <w:rPr>
          <w:rStyle w:val="normaltextrun"/>
          <w:lang w:val="en-GB"/>
        </w:rPr>
        <w:t xml:space="preserve">, Helene, et al (2020). Digital Technology and Democratic Theory. </w:t>
      </w:r>
    </w:p>
    <w:p w14:paraId="3203972D" w14:textId="77777777" w:rsidR="00010564" w:rsidRPr="00D057BE" w:rsidRDefault="00425540" w:rsidP="00010564">
      <w:pPr>
        <w:pStyle w:val="paragraph"/>
        <w:rPr>
          <w:rStyle w:val="normaltextrun"/>
          <w:i/>
          <w:iCs/>
          <w:lang w:val="en-GB"/>
        </w:rPr>
      </w:pPr>
      <w:r w:rsidRPr="00D057BE">
        <w:rPr>
          <w:rStyle w:val="normaltextrun"/>
          <w:i/>
          <w:iCs/>
          <w:lang w:val="en-GB"/>
        </w:rPr>
        <w:t>Optional</w:t>
      </w:r>
    </w:p>
    <w:p w14:paraId="2D4F803E" w14:textId="07704517" w:rsidR="00010564" w:rsidRPr="006430D7" w:rsidRDefault="00010564" w:rsidP="00010564">
      <w:pPr>
        <w:pStyle w:val="paragraph"/>
        <w:rPr>
          <w:rStyle w:val="normaltextrun"/>
          <w:lang w:val="en-GB"/>
        </w:rPr>
      </w:pPr>
      <w:proofErr w:type="spellStart"/>
      <w:r w:rsidRPr="006430D7">
        <w:rPr>
          <w:rStyle w:val="normaltextrun"/>
          <w:lang w:val="en-GB"/>
        </w:rPr>
        <w:t>Landemore</w:t>
      </w:r>
      <w:proofErr w:type="spellEnd"/>
      <w:r w:rsidRPr="006430D7">
        <w:rPr>
          <w:rStyle w:val="normaltextrun"/>
          <w:lang w:val="en-GB"/>
        </w:rPr>
        <w:t>, Helene</w:t>
      </w:r>
      <w:r w:rsidR="0077277B" w:rsidRPr="006430D7">
        <w:rPr>
          <w:rStyle w:val="normaltextrun"/>
          <w:lang w:val="en-GB"/>
        </w:rPr>
        <w:t xml:space="preserve">. </w:t>
      </w:r>
      <w:r w:rsidRPr="006430D7">
        <w:rPr>
          <w:rStyle w:val="normaltextrun"/>
          <w:lang w:val="en-GB"/>
        </w:rPr>
        <w:t>Open Democracy. Reinventing Popular Rule for the Twenty-First Century. Princeton University Press 2021.</w:t>
      </w:r>
    </w:p>
    <w:p w14:paraId="1BCBF852" w14:textId="1206866E" w:rsidR="00425540" w:rsidRPr="006430D7" w:rsidRDefault="0077277B" w:rsidP="00425540">
      <w:pPr>
        <w:pStyle w:val="paragraph"/>
        <w:rPr>
          <w:rStyle w:val="normaltextrun"/>
          <w:lang w:val="en-GB"/>
        </w:rPr>
      </w:pPr>
      <w:r w:rsidRPr="006430D7">
        <w:rPr>
          <w:rStyle w:val="normaltextrun"/>
          <w:lang w:val="en-GB"/>
        </w:rPr>
        <w:t>Tambini, Damian 2021 Media Freedom.</w:t>
      </w:r>
    </w:p>
    <w:p w14:paraId="3AD04E18" w14:textId="71F6D177" w:rsidR="0077277B" w:rsidRPr="006430D7" w:rsidRDefault="00425540" w:rsidP="00615FE8">
      <w:pPr>
        <w:pStyle w:val="paragraph"/>
        <w:rPr>
          <w:rStyle w:val="normaltextrun"/>
          <w:lang w:val="en-GB"/>
        </w:rPr>
      </w:pPr>
      <w:r w:rsidRPr="006430D7">
        <w:rPr>
          <w:rStyle w:val="normaltextrun"/>
          <w:lang w:val="en-GB"/>
        </w:rPr>
        <w:t>Policy Documents, Commentary</w:t>
      </w:r>
      <w:r w:rsidR="00615FE8" w:rsidRPr="006430D7">
        <w:rPr>
          <w:rStyle w:val="normaltextrun"/>
          <w:lang w:val="en-GB"/>
        </w:rPr>
        <w:t xml:space="preserve"> </w:t>
      </w:r>
    </w:p>
    <w:p w14:paraId="4E007AF0" w14:textId="77777777" w:rsidR="00615FE8" w:rsidRPr="006430D7" w:rsidRDefault="00000000" w:rsidP="00615FE8">
      <w:pPr>
        <w:pStyle w:val="paragraph"/>
        <w:textAlignment w:val="baseline"/>
        <w:rPr>
          <w:rStyle w:val="normaltextrun"/>
          <w:b/>
          <w:bCs/>
          <w:lang w:val="en-GB"/>
        </w:rPr>
      </w:pPr>
      <w:hyperlink r:id="rId32" w:history="1">
        <w:r w:rsidR="00615FE8" w:rsidRPr="006430D7">
          <w:rPr>
            <w:rStyle w:val="Hyperlink"/>
            <w:b/>
            <w:bCs/>
            <w:lang w:val="en-GB"/>
          </w:rPr>
          <w:t>Council of Europe Principles for Media Governance</w:t>
        </w:r>
      </w:hyperlink>
    </w:p>
    <w:p w14:paraId="11FA44C2" w14:textId="77777777" w:rsidR="00D057BE" w:rsidRPr="00D057BE" w:rsidRDefault="00D057BE" w:rsidP="00D057BE">
      <w:pPr>
        <w:pStyle w:val="paragraph"/>
        <w:ind w:left="720"/>
        <w:rPr>
          <w:rStyle w:val="normaltextrun"/>
          <w:lang w:val="en-GB"/>
        </w:rPr>
      </w:pPr>
    </w:p>
    <w:p w14:paraId="7FB5620B" w14:textId="3D877E04" w:rsidR="005F3032" w:rsidRPr="006430D7" w:rsidRDefault="00D057BE" w:rsidP="00D057BE">
      <w:pPr>
        <w:pStyle w:val="paragraph"/>
        <w:numPr>
          <w:ilvl w:val="0"/>
          <w:numId w:val="27"/>
        </w:numPr>
        <w:rPr>
          <w:rStyle w:val="normaltextrun"/>
          <w:lang w:val="en-GB"/>
        </w:rPr>
      </w:pPr>
      <w:r>
        <w:rPr>
          <w:rStyle w:val="normaltextrun"/>
          <w:b/>
          <w:bCs/>
          <w:lang w:val="en-GB"/>
        </w:rPr>
        <w:t>May 16.</w:t>
      </w:r>
      <w:r w:rsidR="005F3032" w:rsidRPr="006430D7">
        <w:rPr>
          <w:rStyle w:val="normaltextrun"/>
          <w:b/>
          <w:bCs/>
          <w:lang w:val="en-GB"/>
        </w:rPr>
        <w:t xml:space="preserve"> </w:t>
      </w:r>
      <w:r w:rsidR="004A1551" w:rsidRPr="006430D7">
        <w:rPr>
          <w:rStyle w:val="normaltextrun"/>
          <w:b/>
          <w:bCs/>
          <w:lang w:val="en-GB"/>
        </w:rPr>
        <w:t>Review Session</w:t>
      </w:r>
    </w:p>
    <w:p w14:paraId="1DD4CD0C" w14:textId="77777777" w:rsidR="00425540" w:rsidRPr="006430D7" w:rsidRDefault="00425540" w:rsidP="00425540"/>
    <w:p w14:paraId="4EB1C968" w14:textId="77777777" w:rsidR="00425540" w:rsidRPr="006430D7" w:rsidRDefault="00425540" w:rsidP="00425540"/>
    <w:p w14:paraId="059B8E5A" w14:textId="77777777" w:rsidR="00CD2302" w:rsidRPr="006430D7" w:rsidRDefault="00CD2302"/>
    <w:sectPr w:rsidR="00CD2302" w:rsidRPr="006430D7" w:rsidSect="00F10F98">
      <w:footerReference w:type="default" r:id="rId3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C685" w14:textId="77777777" w:rsidR="00384F5C" w:rsidRDefault="00384F5C" w:rsidP="006430D7">
      <w:pPr>
        <w:spacing w:after="0" w:line="240" w:lineRule="auto"/>
      </w:pPr>
      <w:r>
        <w:separator/>
      </w:r>
    </w:p>
  </w:endnote>
  <w:endnote w:type="continuationSeparator" w:id="0">
    <w:p w14:paraId="7CBB70D8" w14:textId="77777777" w:rsidR="00384F5C" w:rsidRDefault="00384F5C" w:rsidP="0064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28908"/>
      <w:docPartObj>
        <w:docPartGallery w:val="Page Numbers (Bottom of Page)"/>
        <w:docPartUnique/>
      </w:docPartObj>
    </w:sdtPr>
    <w:sdtEndPr>
      <w:rPr>
        <w:noProof/>
      </w:rPr>
    </w:sdtEndPr>
    <w:sdtContent>
      <w:p w14:paraId="47043937" w14:textId="2EE7B36D" w:rsidR="006430D7" w:rsidRDefault="00643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FFC49" w14:textId="77777777" w:rsidR="006430D7" w:rsidRDefault="0064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0C87" w14:textId="77777777" w:rsidR="00384F5C" w:rsidRDefault="00384F5C" w:rsidP="006430D7">
      <w:pPr>
        <w:spacing w:after="0" w:line="240" w:lineRule="auto"/>
      </w:pPr>
      <w:r>
        <w:separator/>
      </w:r>
    </w:p>
  </w:footnote>
  <w:footnote w:type="continuationSeparator" w:id="0">
    <w:p w14:paraId="3CF4716B" w14:textId="77777777" w:rsidR="00384F5C" w:rsidRDefault="00384F5C" w:rsidP="0064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9DA"/>
    <w:multiLevelType w:val="multilevel"/>
    <w:tmpl w:val="207A72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D2768"/>
    <w:multiLevelType w:val="hybridMultilevel"/>
    <w:tmpl w:val="F34E7F90"/>
    <w:lvl w:ilvl="0" w:tplc="8594E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E12BA"/>
    <w:multiLevelType w:val="hybridMultilevel"/>
    <w:tmpl w:val="1C9E608A"/>
    <w:lvl w:ilvl="0" w:tplc="7CB6B4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2C545E"/>
    <w:multiLevelType w:val="multilevel"/>
    <w:tmpl w:val="A41C4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30022"/>
    <w:multiLevelType w:val="hybridMultilevel"/>
    <w:tmpl w:val="8AE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4F49"/>
    <w:multiLevelType w:val="multilevel"/>
    <w:tmpl w:val="D08E6E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00569"/>
    <w:multiLevelType w:val="multilevel"/>
    <w:tmpl w:val="6DB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30CA1"/>
    <w:multiLevelType w:val="hybridMultilevel"/>
    <w:tmpl w:val="370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B355C"/>
    <w:multiLevelType w:val="multilevel"/>
    <w:tmpl w:val="6F86DD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059B9"/>
    <w:multiLevelType w:val="multilevel"/>
    <w:tmpl w:val="9D6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C5BB3"/>
    <w:multiLevelType w:val="hybridMultilevel"/>
    <w:tmpl w:val="4A46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621DD"/>
    <w:multiLevelType w:val="multilevel"/>
    <w:tmpl w:val="A33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F4717"/>
    <w:multiLevelType w:val="multilevel"/>
    <w:tmpl w:val="024A1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4310C"/>
    <w:multiLevelType w:val="multilevel"/>
    <w:tmpl w:val="B0D45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2013C"/>
    <w:multiLevelType w:val="multilevel"/>
    <w:tmpl w:val="1BE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91947"/>
    <w:multiLevelType w:val="multilevel"/>
    <w:tmpl w:val="DF0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C27DB"/>
    <w:multiLevelType w:val="multilevel"/>
    <w:tmpl w:val="8A927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807A1"/>
    <w:multiLevelType w:val="multilevel"/>
    <w:tmpl w:val="CEC8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F343B7"/>
    <w:multiLevelType w:val="multilevel"/>
    <w:tmpl w:val="05C6B6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E45907"/>
    <w:multiLevelType w:val="multilevel"/>
    <w:tmpl w:val="373A1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494478"/>
    <w:multiLevelType w:val="hybridMultilevel"/>
    <w:tmpl w:val="DB76F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EC222B"/>
    <w:multiLevelType w:val="multilevel"/>
    <w:tmpl w:val="0130F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D09C9"/>
    <w:multiLevelType w:val="multilevel"/>
    <w:tmpl w:val="3AAAEA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317189"/>
    <w:multiLevelType w:val="hybridMultilevel"/>
    <w:tmpl w:val="4A28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D1CB6"/>
    <w:multiLevelType w:val="multilevel"/>
    <w:tmpl w:val="43929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586F4D"/>
    <w:multiLevelType w:val="multilevel"/>
    <w:tmpl w:val="527E3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70917"/>
    <w:multiLevelType w:val="multilevel"/>
    <w:tmpl w:val="D65E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694011">
    <w:abstractNumId w:val="17"/>
  </w:num>
  <w:num w:numId="2" w16cid:durableId="2136634414">
    <w:abstractNumId w:val="16"/>
  </w:num>
  <w:num w:numId="3" w16cid:durableId="1592350451">
    <w:abstractNumId w:val="24"/>
  </w:num>
  <w:num w:numId="4" w16cid:durableId="1547444527">
    <w:abstractNumId w:val="12"/>
  </w:num>
  <w:num w:numId="5" w16cid:durableId="1984700409">
    <w:abstractNumId w:val="21"/>
  </w:num>
  <w:num w:numId="6" w16cid:durableId="213780515">
    <w:abstractNumId w:val="19"/>
  </w:num>
  <w:num w:numId="7" w16cid:durableId="763261403">
    <w:abstractNumId w:val="25"/>
  </w:num>
  <w:num w:numId="8" w16cid:durableId="1624145045">
    <w:abstractNumId w:val="18"/>
  </w:num>
  <w:num w:numId="9" w16cid:durableId="1682002747">
    <w:abstractNumId w:val="0"/>
  </w:num>
  <w:num w:numId="10" w16cid:durableId="483281338">
    <w:abstractNumId w:val="5"/>
  </w:num>
  <w:num w:numId="11" w16cid:durableId="1021128973">
    <w:abstractNumId w:val="11"/>
  </w:num>
  <w:num w:numId="12" w16cid:durableId="1528834569">
    <w:abstractNumId w:val="3"/>
  </w:num>
  <w:num w:numId="13" w16cid:durableId="909004807">
    <w:abstractNumId w:val="13"/>
  </w:num>
  <w:num w:numId="14" w16cid:durableId="520049987">
    <w:abstractNumId w:val="22"/>
  </w:num>
  <w:num w:numId="15" w16cid:durableId="1583373456">
    <w:abstractNumId w:val="8"/>
  </w:num>
  <w:num w:numId="16" w16cid:durableId="2034723458">
    <w:abstractNumId w:val="2"/>
  </w:num>
  <w:num w:numId="17" w16cid:durableId="283969000">
    <w:abstractNumId w:val="1"/>
  </w:num>
  <w:num w:numId="18" w16cid:durableId="1752659407">
    <w:abstractNumId w:val="20"/>
  </w:num>
  <w:num w:numId="19" w16cid:durableId="556934629">
    <w:abstractNumId w:val="6"/>
  </w:num>
  <w:num w:numId="20" w16cid:durableId="2115855989">
    <w:abstractNumId w:val="15"/>
  </w:num>
  <w:num w:numId="21" w16cid:durableId="707727686">
    <w:abstractNumId w:val="9"/>
  </w:num>
  <w:num w:numId="22" w16cid:durableId="1793478847">
    <w:abstractNumId w:val="26"/>
  </w:num>
  <w:num w:numId="23" w16cid:durableId="602962465">
    <w:abstractNumId w:val="14"/>
  </w:num>
  <w:num w:numId="24" w16cid:durableId="39790398">
    <w:abstractNumId w:val="7"/>
  </w:num>
  <w:num w:numId="25" w16cid:durableId="29233551">
    <w:abstractNumId w:val="23"/>
  </w:num>
  <w:num w:numId="26" w16cid:durableId="1442383288">
    <w:abstractNumId w:val="4"/>
  </w:num>
  <w:num w:numId="27" w16cid:durableId="1374774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E"/>
    <w:rsid w:val="00010564"/>
    <w:rsid w:val="000F0E31"/>
    <w:rsid w:val="00121DD7"/>
    <w:rsid w:val="00260922"/>
    <w:rsid w:val="0026494D"/>
    <w:rsid w:val="002A3ECA"/>
    <w:rsid w:val="002C3E05"/>
    <w:rsid w:val="002D39AF"/>
    <w:rsid w:val="002E60E4"/>
    <w:rsid w:val="00305019"/>
    <w:rsid w:val="00384F5C"/>
    <w:rsid w:val="00425540"/>
    <w:rsid w:val="004642C6"/>
    <w:rsid w:val="004A1551"/>
    <w:rsid w:val="004A3D8E"/>
    <w:rsid w:val="00510B3D"/>
    <w:rsid w:val="005166AF"/>
    <w:rsid w:val="00570972"/>
    <w:rsid w:val="0057230E"/>
    <w:rsid w:val="005C73CB"/>
    <w:rsid w:val="005F3032"/>
    <w:rsid w:val="00606416"/>
    <w:rsid w:val="00612E73"/>
    <w:rsid w:val="00615FE8"/>
    <w:rsid w:val="006430D7"/>
    <w:rsid w:val="006A0121"/>
    <w:rsid w:val="0077277B"/>
    <w:rsid w:val="007810A7"/>
    <w:rsid w:val="007D7DA4"/>
    <w:rsid w:val="007E2038"/>
    <w:rsid w:val="008D7233"/>
    <w:rsid w:val="00965070"/>
    <w:rsid w:val="009E6040"/>
    <w:rsid w:val="00A0596B"/>
    <w:rsid w:val="00AE12AD"/>
    <w:rsid w:val="00B16792"/>
    <w:rsid w:val="00B41F95"/>
    <w:rsid w:val="00BC5CDE"/>
    <w:rsid w:val="00C5676D"/>
    <w:rsid w:val="00C849CA"/>
    <w:rsid w:val="00CD2302"/>
    <w:rsid w:val="00D057BE"/>
    <w:rsid w:val="00D31A9B"/>
    <w:rsid w:val="00D469CB"/>
    <w:rsid w:val="00D86096"/>
    <w:rsid w:val="00D90146"/>
    <w:rsid w:val="00DD071C"/>
    <w:rsid w:val="00DF3ADB"/>
    <w:rsid w:val="00E351AF"/>
    <w:rsid w:val="00F10F98"/>
    <w:rsid w:val="00F56B4C"/>
    <w:rsid w:val="00FA6DC4"/>
    <w:rsid w:val="0BBFDD9A"/>
    <w:rsid w:val="18E62708"/>
    <w:rsid w:val="1C4EB181"/>
    <w:rsid w:val="1E25930D"/>
    <w:rsid w:val="1F9240BC"/>
    <w:rsid w:val="206253DC"/>
    <w:rsid w:val="2B0F40A4"/>
    <w:rsid w:val="2C15C76A"/>
    <w:rsid w:val="32D74DD7"/>
    <w:rsid w:val="36E65227"/>
    <w:rsid w:val="3B1E9CFC"/>
    <w:rsid w:val="3D429DA4"/>
    <w:rsid w:val="41500DA9"/>
    <w:rsid w:val="45620751"/>
    <w:rsid w:val="4F0F755C"/>
    <w:rsid w:val="50AB45BD"/>
    <w:rsid w:val="51EE2B47"/>
    <w:rsid w:val="56ADBD71"/>
    <w:rsid w:val="5B438D16"/>
    <w:rsid w:val="6065DAEC"/>
    <w:rsid w:val="61957858"/>
    <w:rsid w:val="666F7540"/>
    <w:rsid w:val="71038EB4"/>
    <w:rsid w:val="778C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43"/>
  <w15:chartTrackingRefBased/>
  <w15:docId w15:val="{AFAC0092-799A-4B89-85E5-9D6D2B9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3D8E"/>
  </w:style>
  <w:style w:type="character" w:customStyle="1" w:styleId="eop">
    <w:name w:val="eop"/>
    <w:basedOn w:val="DefaultParagraphFont"/>
    <w:rsid w:val="004A3D8E"/>
  </w:style>
  <w:style w:type="character" w:styleId="Hyperlink">
    <w:name w:val="Hyperlink"/>
    <w:basedOn w:val="DefaultParagraphFont"/>
    <w:uiPriority w:val="99"/>
    <w:unhideWhenUsed/>
    <w:rsid w:val="00425540"/>
    <w:rPr>
      <w:color w:val="0563C1" w:themeColor="hyperlink"/>
      <w:u w:val="single"/>
    </w:rPr>
  </w:style>
  <w:style w:type="character" w:styleId="UnresolvedMention">
    <w:name w:val="Unresolved Mention"/>
    <w:basedOn w:val="DefaultParagraphFont"/>
    <w:uiPriority w:val="99"/>
    <w:semiHidden/>
    <w:unhideWhenUsed/>
    <w:rsid w:val="00425540"/>
    <w:rPr>
      <w:color w:val="605E5C"/>
      <w:shd w:val="clear" w:color="auto" w:fill="E1DFDD"/>
    </w:rPr>
  </w:style>
  <w:style w:type="paragraph" w:styleId="Header">
    <w:name w:val="header"/>
    <w:basedOn w:val="Normal"/>
    <w:link w:val="HeaderChar"/>
    <w:uiPriority w:val="99"/>
    <w:unhideWhenUsed/>
    <w:rsid w:val="0064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D7"/>
  </w:style>
  <w:style w:type="paragraph" w:styleId="Footer">
    <w:name w:val="footer"/>
    <w:basedOn w:val="Normal"/>
    <w:link w:val="FooterChar"/>
    <w:uiPriority w:val="99"/>
    <w:unhideWhenUsed/>
    <w:rsid w:val="0064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2411">
      <w:bodyDiv w:val="1"/>
      <w:marLeft w:val="0"/>
      <w:marRight w:val="0"/>
      <w:marTop w:val="0"/>
      <w:marBottom w:val="0"/>
      <w:divBdr>
        <w:top w:val="none" w:sz="0" w:space="0" w:color="auto"/>
        <w:left w:val="none" w:sz="0" w:space="0" w:color="auto"/>
        <w:bottom w:val="none" w:sz="0" w:space="0" w:color="auto"/>
        <w:right w:val="none" w:sz="0" w:space="0" w:color="auto"/>
      </w:divBdr>
      <w:divsChild>
        <w:div w:id="2144880775">
          <w:marLeft w:val="0"/>
          <w:marRight w:val="0"/>
          <w:marTop w:val="0"/>
          <w:marBottom w:val="0"/>
          <w:divBdr>
            <w:top w:val="none" w:sz="0" w:space="0" w:color="auto"/>
            <w:left w:val="none" w:sz="0" w:space="0" w:color="auto"/>
            <w:bottom w:val="none" w:sz="0" w:space="0" w:color="auto"/>
            <w:right w:val="none" w:sz="0" w:space="0" w:color="auto"/>
          </w:divBdr>
          <w:divsChild>
            <w:div w:id="815223692">
              <w:marLeft w:val="0"/>
              <w:marRight w:val="0"/>
              <w:marTop w:val="0"/>
              <w:marBottom w:val="0"/>
              <w:divBdr>
                <w:top w:val="none" w:sz="0" w:space="0" w:color="auto"/>
                <w:left w:val="none" w:sz="0" w:space="0" w:color="auto"/>
                <w:bottom w:val="none" w:sz="0" w:space="0" w:color="auto"/>
                <w:right w:val="none" w:sz="0" w:space="0" w:color="auto"/>
              </w:divBdr>
              <w:divsChild>
                <w:div w:id="317465157">
                  <w:marLeft w:val="0"/>
                  <w:marRight w:val="0"/>
                  <w:marTop w:val="0"/>
                  <w:marBottom w:val="0"/>
                  <w:divBdr>
                    <w:top w:val="none" w:sz="0" w:space="0" w:color="auto"/>
                    <w:left w:val="none" w:sz="0" w:space="0" w:color="auto"/>
                    <w:bottom w:val="none" w:sz="0" w:space="0" w:color="auto"/>
                    <w:right w:val="none" w:sz="0" w:space="0" w:color="auto"/>
                  </w:divBdr>
                </w:div>
                <w:div w:id="864756847">
                  <w:marLeft w:val="0"/>
                  <w:marRight w:val="0"/>
                  <w:marTop w:val="0"/>
                  <w:marBottom w:val="0"/>
                  <w:divBdr>
                    <w:top w:val="none" w:sz="0" w:space="0" w:color="auto"/>
                    <w:left w:val="none" w:sz="0" w:space="0" w:color="auto"/>
                    <w:bottom w:val="none" w:sz="0" w:space="0" w:color="auto"/>
                    <w:right w:val="none" w:sz="0" w:space="0" w:color="auto"/>
                  </w:divBdr>
                </w:div>
                <w:div w:id="985475700">
                  <w:marLeft w:val="0"/>
                  <w:marRight w:val="0"/>
                  <w:marTop w:val="0"/>
                  <w:marBottom w:val="0"/>
                  <w:divBdr>
                    <w:top w:val="none" w:sz="0" w:space="0" w:color="auto"/>
                    <w:left w:val="none" w:sz="0" w:space="0" w:color="auto"/>
                    <w:bottom w:val="none" w:sz="0" w:space="0" w:color="auto"/>
                    <w:right w:val="none" w:sz="0" w:space="0" w:color="auto"/>
                  </w:divBdr>
                </w:div>
                <w:div w:id="741023073">
                  <w:marLeft w:val="0"/>
                  <w:marRight w:val="0"/>
                  <w:marTop w:val="0"/>
                  <w:marBottom w:val="0"/>
                  <w:divBdr>
                    <w:top w:val="none" w:sz="0" w:space="0" w:color="auto"/>
                    <w:left w:val="none" w:sz="0" w:space="0" w:color="auto"/>
                    <w:bottom w:val="none" w:sz="0" w:space="0" w:color="auto"/>
                    <w:right w:val="none" w:sz="0" w:space="0" w:color="auto"/>
                  </w:divBdr>
                </w:div>
                <w:div w:id="474641911">
                  <w:marLeft w:val="0"/>
                  <w:marRight w:val="0"/>
                  <w:marTop w:val="0"/>
                  <w:marBottom w:val="0"/>
                  <w:divBdr>
                    <w:top w:val="none" w:sz="0" w:space="0" w:color="auto"/>
                    <w:left w:val="none" w:sz="0" w:space="0" w:color="auto"/>
                    <w:bottom w:val="none" w:sz="0" w:space="0" w:color="auto"/>
                    <w:right w:val="none" w:sz="0" w:space="0" w:color="auto"/>
                  </w:divBdr>
                </w:div>
              </w:divsChild>
            </w:div>
            <w:div w:id="679238410">
              <w:marLeft w:val="0"/>
              <w:marRight w:val="0"/>
              <w:marTop w:val="0"/>
              <w:marBottom w:val="0"/>
              <w:divBdr>
                <w:top w:val="none" w:sz="0" w:space="0" w:color="auto"/>
                <w:left w:val="none" w:sz="0" w:space="0" w:color="auto"/>
                <w:bottom w:val="none" w:sz="0" w:space="0" w:color="auto"/>
                <w:right w:val="none" w:sz="0" w:space="0" w:color="auto"/>
              </w:divBdr>
              <w:divsChild>
                <w:div w:id="1410231800">
                  <w:marLeft w:val="0"/>
                  <w:marRight w:val="0"/>
                  <w:marTop w:val="0"/>
                  <w:marBottom w:val="0"/>
                  <w:divBdr>
                    <w:top w:val="none" w:sz="0" w:space="0" w:color="auto"/>
                    <w:left w:val="none" w:sz="0" w:space="0" w:color="auto"/>
                    <w:bottom w:val="none" w:sz="0" w:space="0" w:color="auto"/>
                    <w:right w:val="none" w:sz="0" w:space="0" w:color="auto"/>
                  </w:divBdr>
                </w:div>
                <w:div w:id="1818913442">
                  <w:marLeft w:val="0"/>
                  <w:marRight w:val="0"/>
                  <w:marTop w:val="0"/>
                  <w:marBottom w:val="0"/>
                  <w:divBdr>
                    <w:top w:val="none" w:sz="0" w:space="0" w:color="auto"/>
                    <w:left w:val="none" w:sz="0" w:space="0" w:color="auto"/>
                    <w:bottom w:val="none" w:sz="0" w:space="0" w:color="auto"/>
                    <w:right w:val="none" w:sz="0" w:space="0" w:color="auto"/>
                  </w:divBdr>
                </w:div>
                <w:div w:id="1290739887">
                  <w:marLeft w:val="0"/>
                  <w:marRight w:val="0"/>
                  <w:marTop w:val="0"/>
                  <w:marBottom w:val="0"/>
                  <w:divBdr>
                    <w:top w:val="none" w:sz="0" w:space="0" w:color="auto"/>
                    <w:left w:val="none" w:sz="0" w:space="0" w:color="auto"/>
                    <w:bottom w:val="none" w:sz="0" w:space="0" w:color="auto"/>
                    <w:right w:val="none" w:sz="0" w:space="0" w:color="auto"/>
                  </w:divBdr>
                </w:div>
                <w:div w:id="1954090747">
                  <w:marLeft w:val="0"/>
                  <w:marRight w:val="0"/>
                  <w:marTop w:val="0"/>
                  <w:marBottom w:val="0"/>
                  <w:divBdr>
                    <w:top w:val="none" w:sz="0" w:space="0" w:color="auto"/>
                    <w:left w:val="none" w:sz="0" w:space="0" w:color="auto"/>
                    <w:bottom w:val="none" w:sz="0" w:space="0" w:color="auto"/>
                    <w:right w:val="none" w:sz="0" w:space="0" w:color="auto"/>
                  </w:divBdr>
                </w:div>
                <w:div w:id="1457600870">
                  <w:marLeft w:val="0"/>
                  <w:marRight w:val="0"/>
                  <w:marTop w:val="0"/>
                  <w:marBottom w:val="0"/>
                  <w:divBdr>
                    <w:top w:val="none" w:sz="0" w:space="0" w:color="auto"/>
                    <w:left w:val="none" w:sz="0" w:space="0" w:color="auto"/>
                    <w:bottom w:val="none" w:sz="0" w:space="0" w:color="auto"/>
                    <w:right w:val="none" w:sz="0" w:space="0" w:color="auto"/>
                  </w:divBdr>
                </w:div>
              </w:divsChild>
            </w:div>
            <w:div w:id="1767768544">
              <w:marLeft w:val="0"/>
              <w:marRight w:val="0"/>
              <w:marTop w:val="0"/>
              <w:marBottom w:val="0"/>
              <w:divBdr>
                <w:top w:val="none" w:sz="0" w:space="0" w:color="auto"/>
                <w:left w:val="none" w:sz="0" w:space="0" w:color="auto"/>
                <w:bottom w:val="none" w:sz="0" w:space="0" w:color="auto"/>
                <w:right w:val="none" w:sz="0" w:space="0" w:color="auto"/>
              </w:divBdr>
              <w:divsChild>
                <w:div w:id="1131904495">
                  <w:marLeft w:val="0"/>
                  <w:marRight w:val="0"/>
                  <w:marTop w:val="0"/>
                  <w:marBottom w:val="0"/>
                  <w:divBdr>
                    <w:top w:val="none" w:sz="0" w:space="0" w:color="auto"/>
                    <w:left w:val="none" w:sz="0" w:space="0" w:color="auto"/>
                    <w:bottom w:val="none" w:sz="0" w:space="0" w:color="auto"/>
                    <w:right w:val="none" w:sz="0" w:space="0" w:color="auto"/>
                  </w:divBdr>
                </w:div>
                <w:div w:id="893927900">
                  <w:marLeft w:val="0"/>
                  <w:marRight w:val="0"/>
                  <w:marTop w:val="0"/>
                  <w:marBottom w:val="0"/>
                  <w:divBdr>
                    <w:top w:val="none" w:sz="0" w:space="0" w:color="auto"/>
                    <w:left w:val="none" w:sz="0" w:space="0" w:color="auto"/>
                    <w:bottom w:val="none" w:sz="0" w:space="0" w:color="auto"/>
                    <w:right w:val="none" w:sz="0" w:space="0" w:color="auto"/>
                  </w:divBdr>
                </w:div>
                <w:div w:id="1005782946">
                  <w:marLeft w:val="0"/>
                  <w:marRight w:val="0"/>
                  <w:marTop w:val="0"/>
                  <w:marBottom w:val="0"/>
                  <w:divBdr>
                    <w:top w:val="none" w:sz="0" w:space="0" w:color="auto"/>
                    <w:left w:val="none" w:sz="0" w:space="0" w:color="auto"/>
                    <w:bottom w:val="none" w:sz="0" w:space="0" w:color="auto"/>
                    <w:right w:val="none" w:sz="0" w:space="0" w:color="auto"/>
                  </w:divBdr>
                </w:div>
                <w:div w:id="1627812230">
                  <w:marLeft w:val="0"/>
                  <w:marRight w:val="0"/>
                  <w:marTop w:val="0"/>
                  <w:marBottom w:val="0"/>
                  <w:divBdr>
                    <w:top w:val="none" w:sz="0" w:space="0" w:color="auto"/>
                    <w:left w:val="none" w:sz="0" w:space="0" w:color="auto"/>
                    <w:bottom w:val="none" w:sz="0" w:space="0" w:color="auto"/>
                    <w:right w:val="none" w:sz="0" w:space="0" w:color="auto"/>
                  </w:divBdr>
                </w:div>
                <w:div w:id="1097483532">
                  <w:marLeft w:val="0"/>
                  <w:marRight w:val="0"/>
                  <w:marTop w:val="0"/>
                  <w:marBottom w:val="0"/>
                  <w:divBdr>
                    <w:top w:val="none" w:sz="0" w:space="0" w:color="auto"/>
                    <w:left w:val="none" w:sz="0" w:space="0" w:color="auto"/>
                    <w:bottom w:val="none" w:sz="0" w:space="0" w:color="auto"/>
                    <w:right w:val="none" w:sz="0" w:space="0" w:color="auto"/>
                  </w:divBdr>
                </w:div>
              </w:divsChild>
            </w:div>
            <w:div w:id="1194341519">
              <w:marLeft w:val="0"/>
              <w:marRight w:val="0"/>
              <w:marTop w:val="0"/>
              <w:marBottom w:val="0"/>
              <w:divBdr>
                <w:top w:val="none" w:sz="0" w:space="0" w:color="auto"/>
                <w:left w:val="none" w:sz="0" w:space="0" w:color="auto"/>
                <w:bottom w:val="none" w:sz="0" w:space="0" w:color="auto"/>
                <w:right w:val="none" w:sz="0" w:space="0" w:color="auto"/>
              </w:divBdr>
              <w:divsChild>
                <w:div w:id="1772625751">
                  <w:marLeft w:val="0"/>
                  <w:marRight w:val="0"/>
                  <w:marTop w:val="0"/>
                  <w:marBottom w:val="0"/>
                  <w:divBdr>
                    <w:top w:val="none" w:sz="0" w:space="0" w:color="auto"/>
                    <w:left w:val="none" w:sz="0" w:space="0" w:color="auto"/>
                    <w:bottom w:val="none" w:sz="0" w:space="0" w:color="auto"/>
                    <w:right w:val="none" w:sz="0" w:space="0" w:color="auto"/>
                  </w:divBdr>
                </w:div>
                <w:div w:id="1760563180">
                  <w:marLeft w:val="0"/>
                  <w:marRight w:val="0"/>
                  <w:marTop w:val="0"/>
                  <w:marBottom w:val="0"/>
                  <w:divBdr>
                    <w:top w:val="none" w:sz="0" w:space="0" w:color="auto"/>
                    <w:left w:val="none" w:sz="0" w:space="0" w:color="auto"/>
                    <w:bottom w:val="none" w:sz="0" w:space="0" w:color="auto"/>
                    <w:right w:val="none" w:sz="0" w:space="0" w:color="auto"/>
                  </w:divBdr>
                </w:div>
                <w:div w:id="1121916435">
                  <w:marLeft w:val="0"/>
                  <w:marRight w:val="0"/>
                  <w:marTop w:val="0"/>
                  <w:marBottom w:val="0"/>
                  <w:divBdr>
                    <w:top w:val="none" w:sz="0" w:space="0" w:color="auto"/>
                    <w:left w:val="none" w:sz="0" w:space="0" w:color="auto"/>
                    <w:bottom w:val="none" w:sz="0" w:space="0" w:color="auto"/>
                    <w:right w:val="none" w:sz="0" w:space="0" w:color="auto"/>
                  </w:divBdr>
                </w:div>
                <w:div w:id="1937864582">
                  <w:marLeft w:val="0"/>
                  <w:marRight w:val="0"/>
                  <w:marTop w:val="0"/>
                  <w:marBottom w:val="0"/>
                  <w:divBdr>
                    <w:top w:val="none" w:sz="0" w:space="0" w:color="auto"/>
                    <w:left w:val="none" w:sz="0" w:space="0" w:color="auto"/>
                    <w:bottom w:val="none" w:sz="0" w:space="0" w:color="auto"/>
                    <w:right w:val="none" w:sz="0" w:space="0" w:color="auto"/>
                  </w:divBdr>
                </w:div>
                <w:div w:id="274025676">
                  <w:marLeft w:val="0"/>
                  <w:marRight w:val="0"/>
                  <w:marTop w:val="0"/>
                  <w:marBottom w:val="0"/>
                  <w:divBdr>
                    <w:top w:val="none" w:sz="0" w:space="0" w:color="auto"/>
                    <w:left w:val="none" w:sz="0" w:space="0" w:color="auto"/>
                    <w:bottom w:val="none" w:sz="0" w:space="0" w:color="auto"/>
                    <w:right w:val="none" w:sz="0" w:space="0" w:color="auto"/>
                  </w:divBdr>
                </w:div>
              </w:divsChild>
            </w:div>
            <w:div w:id="1644965780">
              <w:marLeft w:val="0"/>
              <w:marRight w:val="0"/>
              <w:marTop w:val="0"/>
              <w:marBottom w:val="0"/>
              <w:divBdr>
                <w:top w:val="none" w:sz="0" w:space="0" w:color="auto"/>
                <w:left w:val="none" w:sz="0" w:space="0" w:color="auto"/>
                <w:bottom w:val="none" w:sz="0" w:space="0" w:color="auto"/>
                <w:right w:val="none" w:sz="0" w:space="0" w:color="auto"/>
              </w:divBdr>
              <w:divsChild>
                <w:div w:id="1543980104">
                  <w:marLeft w:val="0"/>
                  <w:marRight w:val="0"/>
                  <w:marTop w:val="0"/>
                  <w:marBottom w:val="0"/>
                  <w:divBdr>
                    <w:top w:val="none" w:sz="0" w:space="0" w:color="auto"/>
                    <w:left w:val="none" w:sz="0" w:space="0" w:color="auto"/>
                    <w:bottom w:val="none" w:sz="0" w:space="0" w:color="auto"/>
                    <w:right w:val="none" w:sz="0" w:space="0" w:color="auto"/>
                  </w:divBdr>
                </w:div>
                <w:div w:id="581839375">
                  <w:marLeft w:val="0"/>
                  <w:marRight w:val="0"/>
                  <w:marTop w:val="0"/>
                  <w:marBottom w:val="0"/>
                  <w:divBdr>
                    <w:top w:val="none" w:sz="0" w:space="0" w:color="auto"/>
                    <w:left w:val="none" w:sz="0" w:space="0" w:color="auto"/>
                    <w:bottom w:val="none" w:sz="0" w:space="0" w:color="auto"/>
                    <w:right w:val="none" w:sz="0" w:space="0" w:color="auto"/>
                  </w:divBdr>
                </w:div>
                <w:div w:id="271330678">
                  <w:marLeft w:val="0"/>
                  <w:marRight w:val="0"/>
                  <w:marTop w:val="0"/>
                  <w:marBottom w:val="0"/>
                  <w:divBdr>
                    <w:top w:val="none" w:sz="0" w:space="0" w:color="auto"/>
                    <w:left w:val="none" w:sz="0" w:space="0" w:color="auto"/>
                    <w:bottom w:val="none" w:sz="0" w:space="0" w:color="auto"/>
                    <w:right w:val="none" w:sz="0" w:space="0" w:color="auto"/>
                  </w:divBdr>
                </w:div>
                <w:div w:id="795367709">
                  <w:marLeft w:val="0"/>
                  <w:marRight w:val="0"/>
                  <w:marTop w:val="0"/>
                  <w:marBottom w:val="0"/>
                  <w:divBdr>
                    <w:top w:val="none" w:sz="0" w:space="0" w:color="auto"/>
                    <w:left w:val="none" w:sz="0" w:space="0" w:color="auto"/>
                    <w:bottom w:val="none" w:sz="0" w:space="0" w:color="auto"/>
                    <w:right w:val="none" w:sz="0" w:space="0" w:color="auto"/>
                  </w:divBdr>
                </w:div>
                <w:div w:id="1079446388">
                  <w:marLeft w:val="0"/>
                  <w:marRight w:val="0"/>
                  <w:marTop w:val="0"/>
                  <w:marBottom w:val="0"/>
                  <w:divBdr>
                    <w:top w:val="none" w:sz="0" w:space="0" w:color="auto"/>
                    <w:left w:val="none" w:sz="0" w:space="0" w:color="auto"/>
                    <w:bottom w:val="none" w:sz="0" w:space="0" w:color="auto"/>
                    <w:right w:val="none" w:sz="0" w:space="0" w:color="auto"/>
                  </w:divBdr>
                </w:div>
              </w:divsChild>
            </w:div>
            <w:div w:id="199126800">
              <w:marLeft w:val="0"/>
              <w:marRight w:val="0"/>
              <w:marTop w:val="0"/>
              <w:marBottom w:val="0"/>
              <w:divBdr>
                <w:top w:val="none" w:sz="0" w:space="0" w:color="auto"/>
                <w:left w:val="none" w:sz="0" w:space="0" w:color="auto"/>
                <w:bottom w:val="none" w:sz="0" w:space="0" w:color="auto"/>
                <w:right w:val="none" w:sz="0" w:space="0" w:color="auto"/>
              </w:divBdr>
              <w:divsChild>
                <w:div w:id="1699548065">
                  <w:marLeft w:val="0"/>
                  <w:marRight w:val="0"/>
                  <w:marTop w:val="0"/>
                  <w:marBottom w:val="0"/>
                  <w:divBdr>
                    <w:top w:val="none" w:sz="0" w:space="0" w:color="auto"/>
                    <w:left w:val="none" w:sz="0" w:space="0" w:color="auto"/>
                    <w:bottom w:val="none" w:sz="0" w:space="0" w:color="auto"/>
                    <w:right w:val="none" w:sz="0" w:space="0" w:color="auto"/>
                  </w:divBdr>
                </w:div>
                <w:div w:id="1364552598">
                  <w:marLeft w:val="0"/>
                  <w:marRight w:val="0"/>
                  <w:marTop w:val="0"/>
                  <w:marBottom w:val="0"/>
                  <w:divBdr>
                    <w:top w:val="none" w:sz="0" w:space="0" w:color="auto"/>
                    <w:left w:val="none" w:sz="0" w:space="0" w:color="auto"/>
                    <w:bottom w:val="none" w:sz="0" w:space="0" w:color="auto"/>
                    <w:right w:val="none" w:sz="0" w:space="0" w:color="auto"/>
                  </w:divBdr>
                </w:div>
                <w:div w:id="681397494">
                  <w:marLeft w:val="0"/>
                  <w:marRight w:val="0"/>
                  <w:marTop w:val="0"/>
                  <w:marBottom w:val="0"/>
                  <w:divBdr>
                    <w:top w:val="none" w:sz="0" w:space="0" w:color="auto"/>
                    <w:left w:val="none" w:sz="0" w:space="0" w:color="auto"/>
                    <w:bottom w:val="none" w:sz="0" w:space="0" w:color="auto"/>
                    <w:right w:val="none" w:sz="0" w:space="0" w:color="auto"/>
                  </w:divBdr>
                </w:div>
                <w:div w:id="98915198">
                  <w:marLeft w:val="0"/>
                  <w:marRight w:val="0"/>
                  <w:marTop w:val="0"/>
                  <w:marBottom w:val="0"/>
                  <w:divBdr>
                    <w:top w:val="none" w:sz="0" w:space="0" w:color="auto"/>
                    <w:left w:val="none" w:sz="0" w:space="0" w:color="auto"/>
                    <w:bottom w:val="none" w:sz="0" w:space="0" w:color="auto"/>
                    <w:right w:val="none" w:sz="0" w:space="0" w:color="auto"/>
                  </w:divBdr>
                </w:div>
                <w:div w:id="1773551194">
                  <w:marLeft w:val="0"/>
                  <w:marRight w:val="0"/>
                  <w:marTop w:val="0"/>
                  <w:marBottom w:val="0"/>
                  <w:divBdr>
                    <w:top w:val="none" w:sz="0" w:space="0" w:color="auto"/>
                    <w:left w:val="none" w:sz="0" w:space="0" w:color="auto"/>
                    <w:bottom w:val="none" w:sz="0" w:space="0" w:color="auto"/>
                    <w:right w:val="none" w:sz="0" w:space="0" w:color="auto"/>
                  </w:divBdr>
                </w:div>
              </w:divsChild>
            </w:div>
            <w:div w:id="1634095140">
              <w:marLeft w:val="0"/>
              <w:marRight w:val="0"/>
              <w:marTop w:val="0"/>
              <w:marBottom w:val="0"/>
              <w:divBdr>
                <w:top w:val="none" w:sz="0" w:space="0" w:color="auto"/>
                <w:left w:val="none" w:sz="0" w:space="0" w:color="auto"/>
                <w:bottom w:val="none" w:sz="0" w:space="0" w:color="auto"/>
                <w:right w:val="none" w:sz="0" w:space="0" w:color="auto"/>
              </w:divBdr>
              <w:divsChild>
                <w:div w:id="1652907328">
                  <w:marLeft w:val="0"/>
                  <w:marRight w:val="0"/>
                  <w:marTop w:val="0"/>
                  <w:marBottom w:val="0"/>
                  <w:divBdr>
                    <w:top w:val="none" w:sz="0" w:space="0" w:color="auto"/>
                    <w:left w:val="none" w:sz="0" w:space="0" w:color="auto"/>
                    <w:bottom w:val="none" w:sz="0" w:space="0" w:color="auto"/>
                    <w:right w:val="none" w:sz="0" w:space="0" w:color="auto"/>
                  </w:divBdr>
                </w:div>
                <w:div w:id="210267426">
                  <w:marLeft w:val="0"/>
                  <w:marRight w:val="0"/>
                  <w:marTop w:val="0"/>
                  <w:marBottom w:val="0"/>
                  <w:divBdr>
                    <w:top w:val="none" w:sz="0" w:space="0" w:color="auto"/>
                    <w:left w:val="none" w:sz="0" w:space="0" w:color="auto"/>
                    <w:bottom w:val="none" w:sz="0" w:space="0" w:color="auto"/>
                    <w:right w:val="none" w:sz="0" w:space="0" w:color="auto"/>
                  </w:divBdr>
                </w:div>
                <w:div w:id="668170138">
                  <w:marLeft w:val="0"/>
                  <w:marRight w:val="0"/>
                  <w:marTop w:val="0"/>
                  <w:marBottom w:val="0"/>
                  <w:divBdr>
                    <w:top w:val="none" w:sz="0" w:space="0" w:color="auto"/>
                    <w:left w:val="none" w:sz="0" w:space="0" w:color="auto"/>
                    <w:bottom w:val="none" w:sz="0" w:space="0" w:color="auto"/>
                    <w:right w:val="none" w:sz="0" w:space="0" w:color="auto"/>
                  </w:divBdr>
                </w:div>
                <w:div w:id="79568115">
                  <w:marLeft w:val="0"/>
                  <w:marRight w:val="0"/>
                  <w:marTop w:val="0"/>
                  <w:marBottom w:val="0"/>
                  <w:divBdr>
                    <w:top w:val="none" w:sz="0" w:space="0" w:color="auto"/>
                    <w:left w:val="none" w:sz="0" w:space="0" w:color="auto"/>
                    <w:bottom w:val="none" w:sz="0" w:space="0" w:color="auto"/>
                    <w:right w:val="none" w:sz="0" w:space="0" w:color="auto"/>
                  </w:divBdr>
                </w:div>
                <w:div w:id="769204526">
                  <w:marLeft w:val="0"/>
                  <w:marRight w:val="0"/>
                  <w:marTop w:val="0"/>
                  <w:marBottom w:val="0"/>
                  <w:divBdr>
                    <w:top w:val="none" w:sz="0" w:space="0" w:color="auto"/>
                    <w:left w:val="none" w:sz="0" w:space="0" w:color="auto"/>
                    <w:bottom w:val="none" w:sz="0" w:space="0" w:color="auto"/>
                    <w:right w:val="none" w:sz="0" w:space="0" w:color="auto"/>
                  </w:divBdr>
                </w:div>
              </w:divsChild>
            </w:div>
            <w:div w:id="860364905">
              <w:marLeft w:val="0"/>
              <w:marRight w:val="0"/>
              <w:marTop w:val="0"/>
              <w:marBottom w:val="0"/>
              <w:divBdr>
                <w:top w:val="none" w:sz="0" w:space="0" w:color="auto"/>
                <w:left w:val="none" w:sz="0" w:space="0" w:color="auto"/>
                <w:bottom w:val="none" w:sz="0" w:space="0" w:color="auto"/>
                <w:right w:val="none" w:sz="0" w:space="0" w:color="auto"/>
              </w:divBdr>
              <w:divsChild>
                <w:div w:id="572351584">
                  <w:marLeft w:val="0"/>
                  <w:marRight w:val="0"/>
                  <w:marTop w:val="0"/>
                  <w:marBottom w:val="0"/>
                  <w:divBdr>
                    <w:top w:val="none" w:sz="0" w:space="0" w:color="auto"/>
                    <w:left w:val="none" w:sz="0" w:space="0" w:color="auto"/>
                    <w:bottom w:val="none" w:sz="0" w:space="0" w:color="auto"/>
                    <w:right w:val="none" w:sz="0" w:space="0" w:color="auto"/>
                  </w:divBdr>
                </w:div>
                <w:div w:id="1522547075">
                  <w:marLeft w:val="0"/>
                  <w:marRight w:val="0"/>
                  <w:marTop w:val="0"/>
                  <w:marBottom w:val="0"/>
                  <w:divBdr>
                    <w:top w:val="none" w:sz="0" w:space="0" w:color="auto"/>
                    <w:left w:val="none" w:sz="0" w:space="0" w:color="auto"/>
                    <w:bottom w:val="none" w:sz="0" w:space="0" w:color="auto"/>
                    <w:right w:val="none" w:sz="0" w:space="0" w:color="auto"/>
                  </w:divBdr>
                </w:div>
                <w:div w:id="1728144665">
                  <w:marLeft w:val="0"/>
                  <w:marRight w:val="0"/>
                  <w:marTop w:val="0"/>
                  <w:marBottom w:val="0"/>
                  <w:divBdr>
                    <w:top w:val="none" w:sz="0" w:space="0" w:color="auto"/>
                    <w:left w:val="none" w:sz="0" w:space="0" w:color="auto"/>
                    <w:bottom w:val="none" w:sz="0" w:space="0" w:color="auto"/>
                    <w:right w:val="none" w:sz="0" w:space="0" w:color="auto"/>
                  </w:divBdr>
                </w:div>
                <w:div w:id="20078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5390">
      <w:bodyDiv w:val="1"/>
      <w:marLeft w:val="0"/>
      <w:marRight w:val="0"/>
      <w:marTop w:val="0"/>
      <w:marBottom w:val="0"/>
      <w:divBdr>
        <w:top w:val="none" w:sz="0" w:space="0" w:color="auto"/>
        <w:left w:val="none" w:sz="0" w:space="0" w:color="auto"/>
        <w:bottom w:val="none" w:sz="0" w:space="0" w:color="auto"/>
        <w:right w:val="none" w:sz="0" w:space="0" w:color="auto"/>
      </w:divBdr>
    </w:div>
    <w:div w:id="873693139">
      <w:bodyDiv w:val="1"/>
      <w:marLeft w:val="0"/>
      <w:marRight w:val="0"/>
      <w:marTop w:val="0"/>
      <w:marBottom w:val="0"/>
      <w:divBdr>
        <w:top w:val="none" w:sz="0" w:space="0" w:color="auto"/>
        <w:left w:val="none" w:sz="0" w:space="0" w:color="auto"/>
        <w:bottom w:val="none" w:sz="0" w:space="0" w:color="auto"/>
        <w:right w:val="none" w:sz="0" w:space="0" w:color="auto"/>
      </w:divBdr>
    </w:div>
    <w:div w:id="1367752554">
      <w:bodyDiv w:val="1"/>
      <w:marLeft w:val="0"/>
      <w:marRight w:val="0"/>
      <w:marTop w:val="0"/>
      <w:marBottom w:val="0"/>
      <w:divBdr>
        <w:top w:val="none" w:sz="0" w:space="0" w:color="auto"/>
        <w:left w:val="none" w:sz="0" w:space="0" w:color="auto"/>
        <w:bottom w:val="none" w:sz="0" w:space="0" w:color="auto"/>
        <w:right w:val="none" w:sz="0" w:space="0" w:color="auto"/>
      </w:divBdr>
      <w:divsChild>
        <w:div w:id="634915081">
          <w:marLeft w:val="0"/>
          <w:marRight w:val="0"/>
          <w:marTop w:val="0"/>
          <w:marBottom w:val="0"/>
          <w:divBdr>
            <w:top w:val="none" w:sz="0" w:space="0" w:color="auto"/>
            <w:left w:val="none" w:sz="0" w:space="0" w:color="auto"/>
            <w:bottom w:val="none" w:sz="0" w:space="0" w:color="auto"/>
            <w:right w:val="none" w:sz="0" w:space="0" w:color="auto"/>
          </w:divBdr>
        </w:div>
        <w:div w:id="83036149">
          <w:marLeft w:val="0"/>
          <w:marRight w:val="0"/>
          <w:marTop w:val="0"/>
          <w:marBottom w:val="0"/>
          <w:divBdr>
            <w:top w:val="none" w:sz="0" w:space="0" w:color="auto"/>
            <w:left w:val="none" w:sz="0" w:space="0" w:color="auto"/>
            <w:bottom w:val="none" w:sz="0" w:space="0" w:color="auto"/>
            <w:right w:val="none" w:sz="0" w:space="0" w:color="auto"/>
          </w:divBdr>
          <w:divsChild>
            <w:div w:id="1916091413">
              <w:marLeft w:val="0"/>
              <w:marRight w:val="0"/>
              <w:marTop w:val="0"/>
              <w:marBottom w:val="0"/>
              <w:divBdr>
                <w:top w:val="none" w:sz="0" w:space="0" w:color="auto"/>
                <w:left w:val="none" w:sz="0" w:space="0" w:color="auto"/>
                <w:bottom w:val="none" w:sz="0" w:space="0" w:color="auto"/>
                <w:right w:val="none" w:sz="0" w:space="0" w:color="auto"/>
              </w:divBdr>
              <w:divsChild>
                <w:div w:id="1911428521">
                  <w:marLeft w:val="0"/>
                  <w:marRight w:val="0"/>
                  <w:marTop w:val="0"/>
                  <w:marBottom w:val="0"/>
                  <w:divBdr>
                    <w:top w:val="none" w:sz="0" w:space="0" w:color="auto"/>
                    <w:left w:val="none" w:sz="0" w:space="0" w:color="auto"/>
                    <w:bottom w:val="none" w:sz="0" w:space="0" w:color="auto"/>
                    <w:right w:val="none" w:sz="0" w:space="0" w:color="auto"/>
                  </w:divBdr>
                  <w:divsChild>
                    <w:div w:id="8652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854">
      <w:bodyDiv w:val="1"/>
      <w:marLeft w:val="0"/>
      <w:marRight w:val="0"/>
      <w:marTop w:val="0"/>
      <w:marBottom w:val="0"/>
      <w:divBdr>
        <w:top w:val="none" w:sz="0" w:space="0" w:color="auto"/>
        <w:left w:val="none" w:sz="0" w:space="0" w:color="auto"/>
        <w:bottom w:val="none" w:sz="0" w:space="0" w:color="auto"/>
        <w:right w:val="none" w:sz="0" w:space="0" w:color="auto"/>
      </w:divBdr>
      <w:divsChild>
        <w:div w:id="913004485">
          <w:marLeft w:val="0"/>
          <w:marRight w:val="0"/>
          <w:marTop w:val="0"/>
          <w:marBottom w:val="0"/>
          <w:divBdr>
            <w:top w:val="none" w:sz="0" w:space="0" w:color="auto"/>
            <w:left w:val="none" w:sz="0" w:space="0" w:color="auto"/>
            <w:bottom w:val="none" w:sz="0" w:space="0" w:color="auto"/>
            <w:right w:val="none" w:sz="0" w:space="0" w:color="auto"/>
          </w:divBdr>
        </w:div>
      </w:divsChild>
    </w:div>
    <w:div w:id="1556964786">
      <w:bodyDiv w:val="1"/>
      <w:marLeft w:val="0"/>
      <w:marRight w:val="0"/>
      <w:marTop w:val="0"/>
      <w:marBottom w:val="0"/>
      <w:divBdr>
        <w:top w:val="none" w:sz="0" w:space="0" w:color="auto"/>
        <w:left w:val="none" w:sz="0" w:space="0" w:color="auto"/>
        <w:bottom w:val="none" w:sz="0" w:space="0" w:color="auto"/>
        <w:right w:val="none" w:sz="0" w:space="0" w:color="auto"/>
      </w:divBdr>
      <w:divsChild>
        <w:div w:id="1552379363">
          <w:marLeft w:val="0"/>
          <w:marRight w:val="0"/>
          <w:marTop w:val="0"/>
          <w:marBottom w:val="0"/>
          <w:divBdr>
            <w:top w:val="none" w:sz="0" w:space="0" w:color="auto"/>
            <w:left w:val="none" w:sz="0" w:space="0" w:color="auto"/>
            <w:bottom w:val="none" w:sz="0" w:space="0" w:color="auto"/>
            <w:right w:val="none" w:sz="0" w:space="0" w:color="auto"/>
          </w:divBdr>
          <w:divsChild>
            <w:div w:id="1334793576">
              <w:marLeft w:val="0"/>
              <w:marRight w:val="0"/>
              <w:marTop w:val="0"/>
              <w:marBottom w:val="0"/>
              <w:divBdr>
                <w:top w:val="none" w:sz="0" w:space="0" w:color="auto"/>
                <w:left w:val="none" w:sz="0" w:space="0" w:color="auto"/>
                <w:bottom w:val="none" w:sz="0" w:space="0" w:color="auto"/>
                <w:right w:val="none" w:sz="0" w:space="0" w:color="auto"/>
              </w:divBdr>
            </w:div>
          </w:divsChild>
        </w:div>
        <w:div w:id="118883461">
          <w:marLeft w:val="0"/>
          <w:marRight w:val="0"/>
          <w:marTop w:val="0"/>
          <w:marBottom w:val="0"/>
          <w:divBdr>
            <w:top w:val="none" w:sz="0" w:space="0" w:color="auto"/>
            <w:left w:val="none" w:sz="0" w:space="0" w:color="auto"/>
            <w:bottom w:val="none" w:sz="0" w:space="0" w:color="auto"/>
            <w:right w:val="none" w:sz="0" w:space="0" w:color="auto"/>
          </w:divBdr>
          <w:divsChild>
            <w:div w:id="351537136">
              <w:marLeft w:val="0"/>
              <w:marRight w:val="0"/>
              <w:marTop w:val="0"/>
              <w:marBottom w:val="0"/>
              <w:divBdr>
                <w:top w:val="none" w:sz="0" w:space="0" w:color="auto"/>
                <w:left w:val="none" w:sz="0" w:space="0" w:color="auto"/>
                <w:bottom w:val="none" w:sz="0" w:space="0" w:color="auto"/>
                <w:right w:val="none" w:sz="0" w:space="0" w:color="auto"/>
              </w:divBdr>
              <w:divsChild>
                <w:div w:id="573977818">
                  <w:marLeft w:val="0"/>
                  <w:marRight w:val="0"/>
                  <w:marTop w:val="0"/>
                  <w:marBottom w:val="0"/>
                  <w:divBdr>
                    <w:top w:val="none" w:sz="0" w:space="0" w:color="auto"/>
                    <w:left w:val="none" w:sz="0" w:space="0" w:color="auto"/>
                    <w:bottom w:val="none" w:sz="0" w:space="0" w:color="auto"/>
                    <w:right w:val="none" w:sz="0" w:space="0" w:color="auto"/>
                  </w:divBdr>
                  <w:divsChild>
                    <w:div w:id="1411737676">
                      <w:marLeft w:val="0"/>
                      <w:marRight w:val="0"/>
                      <w:marTop w:val="0"/>
                      <w:marBottom w:val="0"/>
                      <w:divBdr>
                        <w:top w:val="none" w:sz="0" w:space="0" w:color="auto"/>
                        <w:left w:val="none" w:sz="0" w:space="0" w:color="auto"/>
                        <w:bottom w:val="none" w:sz="0" w:space="0" w:color="auto"/>
                        <w:right w:val="none" w:sz="0" w:space="0" w:color="auto"/>
                      </w:divBdr>
                    </w:div>
                    <w:div w:id="1482116025">
                      <w:marLeft w:val="0"/>
                      <w:marRight w:val="0"/>
                      <w:marTop w:val="0"/>
                      <w:marBottom w:val="0"/>
                      <w:divBdr>
                        <w:top w:val="none" w:sz="0" w:space="0" w:color="auto"/>
                        <w:left w:val="none" w:sz="0" w:space="0" w:color="auto"/>
                        <w:bottom w:val="none" w:sz="0" w:space="0" w:color="auto"/>
                        <w:right w:val="none" w:sz="0" w:space="0" w:color="auto"/>
                      </w:divBdr>
                      <w:divsChild>
                        <w:div w:id="1441880479">
                          <w:marLeft w:val="0"/>
                          <w:marRight w:val="0"/>
                          <w:marTop w:val="0"/>
                          <w:marBottom w:val="0"/>
                          <w:divBdr>
                            <w:top w:val="none" w:sz="0" w:space="0" w:color="auto"/>
                            <w:left w:val="none" w:sz="0" w:space="0" w:color="auto"/>
                            <w:bottom w:val="none" w:sz="0" w:space="0" w:color="auto"/>
                            <w:right w:val="none" w:sz="0" w:space="0" w:color="auto"/>
                          </w:divBdr>
                          <w:divsChild>
                            <w:div w:id="1323896999">
                              <w:marLeft w:val="0"/>
                              <w:marRight w:val="0"/>
                              <w:marTop w:val="0"/>
                              <w:marBottom w:val="0"/>
                              <w:divBdr>
                                <w:top w:val="none" w:sz="0" w:space="0" w:color="auto"/>
                                <w:left w:val="none" w:sz="0" w:space="0" w:color="auto"/>
                                <w:bottom w:val="none" w:sz="0" w:space="0" w:color="auto"/>
                                <w:right w:val="none" w:sz="0" w:space="0" w:color="auto"/>
                              </w:divBdr>
                              <w:divsChild>
                                <w:div w:id="1422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754002">
      <w:bodyDiv w:val="1"/>
      <w:marLeft w:val="0"/>
      <w:marRight w:val="0"/>
      <w:marTop w:val="0"/>
      <w:marBottom w:val="0"/>
      <w:divBdr>
        <w:top w:val="none" w:sz="0" w:space="0" w:color="auto"/>
        <w:left w:val="none" w:sz="0" w:space="0" w:color="auto"/>
        <w:bottom w:val="none" w:sz="0" w:space="0" w:color="auto"/>
        <w:right w:val="none" w:sz="0" w:space="0" w:color="auto"/>
      </w:divBdr>
      <w:divsChild>
        <w:div w:id="414590722">
          <w:marLeft w:val="0"/>
          <w:marRight w:val="0"/>
          <w:marTop w:val="0"/>
          <w:marBottom w:val="0"/>
          <w:divBdr>
            <w:top w:val="none" w:sz="0" w:space="0" w:color="auto"/>
            <w:left w:val="none" w:sz="0" w:space="0" w:color="auto"/>
            <w:bottom w:val="none" w:sz="0" w:space="0" w:color="auto"/>
            <w:right w:val="none" w:sz="0" w:space="0" w:color="auto"/>
          </w:divBdr>
        </w:div>
      </w:divsChild>
    </w:div>
    <w:div w:id="1846937782">
      <w:bodyDiv w:val="1"/>
      <w:marLeft w:val="0"/>
      <w:marRight w:val="0"/>
      <w:marTop w:val="0"/>
      <w:marBottom w:val="0"/>
      <w:divBdr>
        <w:top w:val="none" w:sz="0" w:space="0" w:color="auto"/>
        <w:left w:val="none" w:sz="0" w:space="0" w:color="auto"/>
        <w:bottom w:val="none" w:sz="0" w:space="0" w:color="auto"/>
        <w:right w:val="none" w:sz="0" w:space="0" w:color="auto"/>
      </w:divBdr>
      <w:divsChild>
        <w:div w:id="1863282689">
          <w:marLeft w:val="0"/>
          <w:marRight w:val="0"/>
          <w:marTop w:val="0"/>
          <w:marBottom w:val="0"/>
          <w:divBdr>
            <w:top w:val="none" w:sz="0" w:space="0" w:color="auto"/>
            <w:left w:val="none" w:sz="0" w:space="0" w:color="auto"/>
            <w:bottom w:val="none" w:sz="0" w:space="0" w:color="auto"/>
            <w:right w:val="none" w:sz="0" w:space="0" w:color="auto"/>
          </w:divBdr>
        </w:div>
      </w:divsChild>
    </w:div>
    <w:div w:id="1906574168">
      <w:bodyDiv w:val="1"/>
      <w:marLeft w:val="0"/>
      <w:marRight w:val="0"/>
      <w:marTop w:val="0"/>
      <w:marBottom w:val="0"/>
      <w:divBdr>
        <w:top w:val="none" w:sz="0" w:space="0" w:color="auto"/>
        <w:left w:val="none" w:sz="0" w:space="0" w:color="auto"/>
        <w:bottom w:val="none" w:sz="0" w:space="0" w:color="auto"/>
        <w:right w:val="none" w:sz="0" w:space="0" w:color="auto"/>
      </w:divBdr>
      <w:divsChild>
        <w:div w:id="1732927791">
          <w:marLeft w:val="0"/>
          <w:marRight w:val="0"/>
          <w:marTop w:val="0"/>
          <w:marBottom w:val="0"/>
          <w:divBdr>
            <w:top w:val="none" w:sz="0" w:space="0" w:color="auto"/>
            <w:left w:val="none" w:sz="0" w:space="0" w:color="auto"/>
            <w:bottom w:val="none" w:sz="0" w:space="0" w:color="auto"/>
            <w:right w:val="none" w:sz="0" w:space="0" w:color="auto"/>
          </w:divBdr>
          <w:divsChild>
            <w:div w:id="588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pf.eui.eu/orlens-takeover-of-polska-press-media-market-and-pluralism-issues-are-intertwined/" TargetMode="External"/><Relationship Id="rId18" Type="http://schemas.openxmlformats.org/officeDocument/2006/relationships/hyperlink" Target="https://digitalcommons.law.mercer.edu/jour_mlr/vol73/iss2/6" TargetMode="External"/><Relationship Id="rId26" Type="http://schemas.openxmlformats.org/officeDocument/2006/relationships/hyperlink" Target="https://www.ebu.ch/about/public-service-media" TargetMode="External"/><Relationship Id="rId3" Type="http://schemas.openxmlformats.org/officeDocument/2006/relationships/customXml" Target="../customXml/item3.xml"/><Relationship Id="rId21" Type="http://schemas.openxmlformats.org/officeDocument/2006/relationships/hyperlink" Target="https://www.accc.gov.au/focus-areas/digital-platforms/news-media-bargaining-code/news-media-bargaining-cod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igital-strategy.ec.europa.eu/en/library/european-media-freedom-act-proposal-regulation-and-recommendation" TargetMode="External"/><Relationship Id="rId17" Type="http://schemas.openxmlformats.org/officeDocument/2006/relationships/hyperlink" Target="https://www.e-elgar.com/shop/gbp/research-handbook-on-eu-media-law-and-policy-9781786439321.html" TargetMode="External"/><Relationship Id="rId25" Type="http://schemas.openxmlformats.org/officeDocument/2006/relationships/hyperlink" Target="https://www.coe.int/en/web/freedom-expression/digest-council-of-europe-standards-on-public-service-medi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mpf.eui.eu/" TargetMode="External"/><Relationship Id="rId20" Type="http://schemas.openxmlformats.org/officeDocument/2006/relationships/hyperlink" Target="https://commission.europa.eu/strategy-and-policy/priorities-2019-2024/europe-fit-digital-age/digital-markets-act-ensuring-fair-and-open-digital-markets_en" TargetMode="External"/><Relationship Id="rId29" Type="http://schemas.openxmlformats.org/officeDocument/2006/relationships/hyperlink" Target="https://www.coe.int/en/web/freedom-expre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ssion.europa.eu/strategy-and-policy/priorities-2019-2024/new-push-european-democracy/european-democracy-action-plan_en" TargetMode="External"/><Relationship Id="rId24" Type="http://schemas.openxmlformats.org/officeDocument/2006/relationships/hyperlink" Target="https://www.ofcom.org.uk/research-and-data/multi-sector-research/media-plurality" TargetMode="External"/><Relationship Id="rId32" Type="http://schemas.openxmlformats.org/officeDocument/2006/relationships/hyperlink" Target="https://www.coe.int/en/web/human-rights-rule-of-law/-/council-of-europe-adopts-new-principles-for-media-governance" TargetMode="External"/><Relationship Id="rId5" Type="http://schemas.openxmlformats.org/officeDocument/2006/relationships/styles" Target="styles.xml"/><Relationship Id="rId15" Type="http://schemas.openxmlformats.org/officeDocument/2006/relationships/hyperlink" Target="https://www.gmfus.org/news/building-civic-infrastructure-21st-century" TargetMode="External"/><Relationship Id="rId23" Type="http://schemas.openxmlformats.org/officeDocument/2006/relationships/hyperlink" Target="https://digital-strategy.ec.europa.eu/en/library/european-media-freedom-act-impact-assessment" TargetMode="External"/><Relationship Id="rId28" Type="http://schemas.openxmlformats.org/officeDocument/2006/relationships/hyperlink" Target="https://www.intgovforum.org/en" TargetMode="External"/><Relationship Id="rId10" Type="http://schemas.openxmlformats.org/officeDocument/2006/relationships/hyperlink" Target="https://www.e-elgar.com/shop/gbp/research-handbook-on-eu-media-law-and-policy-9781786439321.html" TargetMode="External"/><Relationship Id="rId19" Type="http://schemas.openxmlformats.org/officeDocument/2006/relationships/hyperlink" Target="https://www.e-elgar.com/shop/gbp/research-handbook-on-eu-media-law-and-policy-9781786439321.html" TargetMode="External"/><Relationship Id="rId31" Type="http://schemas.openxmlformats.org/officeDocument/2006/relationships/hyperlink" Target="https://www.osce.org/representative-on-freedom-of-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gate3.library.lse.ac.uk/10.1177/1464884917724621" TargetMode="External"/><Relationship Id="rId22" Type="http://schemas.openxmlformats.org/officeDocument/2006/relationships/hyperlink" Target="https://commission.europa.eu/law/law-making-process/planning-and-proposing-law/better-regulation_en" TargetMode="External"/><Relationship Id="rId27" Type="http://schemas.openxmlformats.org/officeDocument/2006/relationships/hyperlink" Target="https://www.epra.org/news_items/public-interest-content-and-discoverability-a-new-study-from-the-council-of-europe" TargetMode="External"/><Relationship Id="rId30" Type="http://schemas.openxmlformats.org/officeDocument/2006/relationships/hyperlink" Target="https://www.coe.int/en/web/freedom-express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16" ma:contentTypeDescription="Create a new document." ma:contentTypeScope="" ma:versionID="fceae94479f1d76b59fdd32d56d66d68">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cc5a548d0db9ad8dc4bdd76636fac98f"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8762fa-81af-4650-abe7-e1e0112816f6}" ma:internalName="TaxCatchAll" ma:showField="CatchAllData" ma:web="06f7c70a-da88-4bc4-8b1e-3cd252b34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f7c70a-da88-4bc4-8b1e-3cd252b347bb" xsi:nil="true"/>
    <lcf76f155ced4ddcb4097134ff3c332f xmlns="ddc0fd30-8d4c-48bc-b11b-3efc133fc6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E8168-4A35-467D-AC3D-6CBF4EB8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24BD0-A424-495F-B5B2-FC6E7FC16F4F}">
  <ds:schemaRefs>
    <ds:schemaRef ds:uri="http://schemas.microsoft.com/office/2006/metadata/properties"/>
    <ds:schemaRef ds:uri="http://schemas.microsoft.com/office/infopath/2007/PartnerControls"/>
    <ds:schemaRef ds:uri="06f7c70a-da88-4bc4-8b1e-3cd252b347bb"/>
    <ds:schemaRef ds:uri="ddc0fd30-8d4c-48bc-b11b-3efc133fc6c1"/>
  </ds:schemaRefs>
</ds:datastoreItem>
</file>

<file path=customXml/itemProps3.xml><?xml version="1.0" encoding="utf-8"?>
<ds:datastoreItem xmlns:ds="http://schemas.openxmlformats.org/officeDocument/2006/customXml" ds:itemID="{7C2A5C86-AA6E-4878-80CB-64AC7E557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Harskuti</dc:creator>
  <cp:keywords/>
  <dc:description/>
  <cp:lastModifiedBy>Katalin Harskuti</cp:lastModifiedBy>
  <cp:revision>2</cp:revision>
  <cp:lastPrinted>2022-12-15T12:18:00Z</cp:lastPrinted>
  <dcterms:created xsi:type="dcterms:W3CDTF">2023-03-14T15:09:00Z</dcterms:created>
  <dcterms:modified xsi:type="dcterms:W3CDTF">2023-03-14T15:09:00Z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y fmtid="{D5CDD505-2E9C-101B-9397-08002B2CF9AE}" pid="3" name="MediaServiceImageTags">
    <vt:lpwstr/>
  </property>
</Properties>
</file>