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20529" w14:textId="11FEAD2D" w:rsidR="003D68CA" w:rsidRPr="003D68CA" w:rsidRDefault="003D68CA" w:rsidP="003D68CA">
      <w:pPr>
        <w:pStyle w:val="NormlWeb"/>
        <w:spacing w:before="0" w:beforeAutospacing="0" w:after="0" w:afterAutospacing="0"/>
        <w:jc w:val="center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Syllabus</w:t>
      </w:r>
    </w:p>
    <w:p w14:paraId="41A788E9" w14:textId="77777777" w:rsidR="003D68CA" w:rsidRDefault="003D68CA" w:rsidP="00BF1666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  <w:u w:val="single"/>
        </w:rPr>
      </w:pPr>
    </w:p>
    <w:p w14:paraId="0E1E8D6A" w14:textId="77777777" w:rsidR="003D68CA" w:rsidRDefault="003D68CA" w:rsidP="00BF1666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  <w:u w:val="single"/>
        </w:rPr>
      </w:pPr>
    </w:p>
    <w:p w14:paraId="521E7FD0" w14:textId="72464DAB" w:rsidR="00BF1666" w:rsidRPr="00F26243" w:rsidRDefault="00BF1666" w:rsidP="00BF1666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  <w:r w:rsidRPr="00F26243">
        <w:rPr>
          <w:rFonts w:ascii="Garamond" w:hAnsi="Garamond" w:cstheme="minorHAnsi"/>
          <w:sz w:val="20"/>
          <w:szCs w:val="20"/>
          <w:u w:val="single"/>
        </w:rPr>
        <w:t>Name of the course</w:t>
      </w:r>
      <w:r w:rsidRPr="00F26243">
        <w:rPr>
          <w:rFonts w:ascii="Garamond" w:hAnsi="Garamond" w:cstheme="minorHAnsi"/>
          <w:sz w:val="20"/>
          <w:szCs w:val="20"/>
        </w:rPr>
        <w:t xml:space="preserve">: </w:t>
      </w:r>
      <w:r>
        <w:rPr>
          <w:rFonts w:ascii="Garamond" w:hAnsi="Garamond" w:cstheme="minorHAnsi"/>
          <w:b/>
          <w:bCs/>
          <w:sz w:val="20"/>
          <w:szCs w:val="20"/>
        </w:rPr>
        <w:t>Ethics</w:t>
      </w:r>
    </w:p>
    <w:p w14:paraId="771A42D9" w14:textId="4DAE14DC" w:rsidR="00BF1666" w:rsidRPr="00F26243" w:rsidRDefault="004D332C" w:rsidP="00BF1666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  <w:u w:val="single"/>
        </w:rPr>
        <w:t>Lecturer</w:t>
      </w:r>
      <w:r w:rsidR="00BF1666" w:rsidRPr="00F26243">
        <w:rPr>
          <w:rFonts w:ascii="Garamond" w:hAnsi="Garamond" w:cstheme="minorHAnsi"/>
          <w:sz w:val="20"/>
          <w:szCs w:val="20"/>
        </w:rPr>
        <w:t>: Ferenc Huoranszki </w:t>
      </w:r>
    </w:p>
    <w:p w14:paraId="458386E7" w14:textId="4CEC0DCE" w:rsidR="00BF1666" w:rsidRPr="00F26243" w:rsidRDefault="00BF1666" w:rsidP="00BF1666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  <w:r w:rsidRPr="00F26243">
        <w:rPr>
          <w:rFonts w:ascii="Garamond" w:hAnsi="Garamond" w:cstheme="minorHAnsi"/>
          <w:sz w:val="20"/>
          <w:szCs w:val="20"/>
          <w:u w:val="single"/>
        </w:rPr>
        <w:t>Number of credits</w:t>
      </w:r>
      <w:r w:rsidR="004D332C">
        <w:rPr>
          <w:rFonts w:ascii="Garamond" w:hAnsi="Garamond" w:cstheme="minorHAnsi"/>
          <w:sz w:val="20"/>
          <w:szCs w:val="20"/>
          <w:u w:val="single"/>
        </w:rPr>
        <w:t xml:space="preserve"> and number of ECTS credits</w:t>
      </w:r>
      <w:r w:rsidRPr="00F26243">
        <w:rPr>
          <w:rFonts w:ascii="Garamond" w:hAnsi="Garamond" w:cstheme="minorHAnsi"/>
          <w:sz w:val="20"/>
          <w:szCs w:val="20"/>
        </w:rPr>
        <w:t>: 2</w:t>
      </w:r>
      <w:r>
        <w:rPr>
          <w:rFonts w:ascii="Garamond" w:hAnsi="Garamond" w:cstheme="minorHAnsi"/>
          <w:sz w:val="20"/>
          <w:szCs w:val="20"/>
        </w:rPr>
        <w:t>; ECTS: 4</w:t>
      </w:r>
    </w:p>
    <w:p w14:paraId="61DB205C" w14:textId="5C06E4E2" w:rsidR="00BF1666" w:rsidRPr="004D332C" w:rsidRDefault="00BF1666" w:rsidP="00BF1666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  <w:r w:rsidRPr="004D332C">
        <w:rPr>
          <w:rFonts w:ascii="Garamond" w:hAnsi="Garamond" w:cstheme="minorHAnsi"/>
          <w:sz w:val="20"/>
          <w:szCs w:val="20"/>
          <w:u w:val="single"/>
        </w:rPr>
        <w:t>Semester</w:t>
      </w:r>
      <w:r w:rsidRPr="004D332C">
        <w:rPr>
          <w:rFonts w:ascii="Garamond" w:hAnsi="Garamond" w:cstheme="minorHAnsi"/>
          <w:sz w:val="20"/>
          <w:szCs w:val="20"/>
        </w:rPr>
        <w:t xml:space="preserve">: 2021, Winter, </w:t>
      </w:r>
      <w:r w:rsidR="004D332C" w:rsidRPr="004D332C">
        <w:rPr>
          <w:rFonts w:ascii="Garamond" w:hAnsi="Garamond" w:cstheme="minorHAnsi"/>
          <w:sz w:val="20"/>
          <w:szCs w:val="20"/>
        </w:rPr>
        <w:t xml:space="preserve">Wednesday </w:t>
      </w:r>
      <w:r w:rsidR="004D332C" w:rsidRPr="004D332C">
        <w:rPr>
          <w:rFonts w:ascii="Garamond" w:hAnsi="Garamond" w:cs="Calibri"/>
          <w:sz w:val="20"/>
          <w:szCs w:val="20"/>
        </w:rPr>
        <w:t xml:space="preserve">11:30-12:30 </w:t>
      </w:r>
      <w:r w:rsidR="007A6B0A">
        <w:rPr>
          <w:rFonts w:ascii="Garamond" w:hAnsi="Garamond" w:cs="Calibri"/>
          <w:sz w:val="20"/>
          <w:szCs w:val="20"/>
        </w:rPr>
        <w:t>and</w:t>
      </w:r>
      <w:r w:rsidR="004D332C" w:rsidRPr="004D332C">
        <w:rPr>
          <w:rFonts w:ascii="Garamond" w:hAnsi="Garamond" w:cs="Calibri"/>
          <w:sz w:val="20"/>
          <w:szCs w:val="20"/>
        </w:rPr>
        <w:t xml:space="preserve"> 13:30-14:30</w:t>
      </w:r>
      <w:r w:rsidR="007A6B0A">
        <w:rPr>
          <w:rFonts w:ascii="Garamond" w:hAnsi="Garamond" w:cs="Calibri"/>
          <w:sz w:val="20"/>
          <w:szCs w:val="20"/>
        </w:rPr>
        <w:t>.</w:t>
      </w:r>
    </w:p>
    <w:p w14:paraId="19A7C68D" w14:textId="0F8795D6" w:rsidR="0051259E" w:rsidRDefault="00BF1666" w:rsidP="00BF1666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  <w:r w:rsidRPr="00F26243">
        <w:rPr>
          <w:rFonts w:ascii="Garamond" w:hAnsi="Garamond" w:cstheme="minorHAnsi"/>
          <w:sz w:val="20"/>
          <w:szCs w:val="20"/>
          <w:u w:val="single"/>
        </w:rPr>
        <w:t>Course level</w:t>
      </w:r>
      <w:r w:rsidRPr="00F26243">
        <w:rPr>
          <w:rFonts w:ascii="Garamond" w:hAnsi="Garamond" w:cstheme="minorHAnsi"/>
          <w:sz w:val="20"/>
          <w:szCs w:val="20"/>
        </w:rPr>
        <w:t xml:space="preserve">: </w:t>
      </w:r>
      <w:r>
        <w:rPr>
          <w:rFonts w:ascii="Garamond" w:hAnsi="Garamond" w:cstheme="minorHAnsi"/>
          <w:sz w:val="20"/>
          <w:szCs w:val="20"/>
        </w:rPr>
        <w:t>mandatory</w:t>
      </w:r>
      <w:r w:rsidR="004D332C">
        <w:rPr>
          <w:rFonts w:ascii="Garamond" w:hAnsi="Garamond" w:cstheme="minorHAnsi"/>
          <w:sz w:val="20"/>
          <w:szCs w:val="20"/>
        </w:rPr>
        <w:t xml:space="preserve"> for first year BA student</w:t>
      </w:r>
      <w:r w:rsidR="007A6B0A">
        <w:rPr>
          <w:rFonts w:ascii="Garamond" w:hAnsi="Garamond" w:cstheme="minorHAnsi"/>
          <w:sz w:val="20"/>
          <w:szCs w:val="20"/>
        </w:rPr>
        <w:t>s</w:t>
      </w:r>
      <w:r w:rsidR="004D332C">
        <w:rPr>
          <w:rFonts w:ascii="Garamond" w:hAnsi="Garamond" w:cstheme="minorHAnsi"/>
          <w:sz w:val="20"/>
          <w:szCs w:val="20"/>
        </w:rPr>
        <w:t xml:space="preserve"> on the PPE program </w:t>
      </w:r>
    </w:p>
    <w:p w14:paraId="2E755E76" w14:textId="31865D09" w:rsidR="00BF1666" w:rsidRPr="00F26243" w:rsidRDefault="0051259E" w:rsidP="00BF1666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  <w:r w:rsidRPr="0051259E">
        <w:rPr>
          <w:rFonts w:ascii="Garamond" w:hAnsi="Garamond" w:cstheme="minorHAnsi"/>
          <w:sz w:val="20"/>
          <w:szCs w:val="20"/>
          <w:u w:val="single"/>
        </w:rPr>
        <w:t>P</w:t>
      </w:r>
      <w:r w:rsidR="004D332C" w:rsidRPr="0051259E">
        <w:rPr>
          <w:rFonts w:ascii="Garamond" w:hAnsi="Garamond" w:cstheme="minorHAnsi"/>
          <w:sz w:val="20"/>
          <w:szCs w:val="20"/>
          <w:u w:val="single"/>
        </w:rPr>
        <w:t>re-requ</w:t>
      </w:r>
      <w:r w:rsidRPr="0051259E">
        <w:rPr>
          <w:rFonts w:ascii="Garamond" w:hAnsi="Garamond" w:cstheme="minorHAnsi"/>
          <w:sz w:val="20"/>
          <w:szCs w:val="20"/>
          <w:u w:val="single"/>
        </w:rPr>
        <w:t>i</w:t>
      </w:r>
      <w:r w:rsidR="004D332C" w:rsidRPr="0051259E">
        <w:rPr>
          <w:rFonts w:ascii="Garamond" w:hAnsi="Garamond" w:cstheme="minorHAnsi"/>
          <w:sz w:val="20"/>
          <w:szCs w:val="20"/>
          <w:u w:val="single"/>
        </w:rPr>
        <w:t>sites</w:t>
      </w:r>
      <w:r>
        <w:rPr>
          <w:rFonts w:ascii="Garamond" w:hAnsi="Garamond" w:cstheme="minorHAnsi"/>
          <w:sz w:val="20"/>
          <w:szCs w:val="20"/>
        </w:rPr>
        <w:t>: none</w:t>
      </w:r>
    </w:p>
    <w:p w14:paraId="67B5A410" w14:textId="41774B6E" w:rsidR="00BF1666" w:rsidRPr="00823B21" w:rsidRDefault="00BF1666" w:rsidP="00BF1666">
      <w:pPr>
        <w:pStyle w:val="PlainText"/>
        <w:rPr>
          <w:rFonts w:ascii="Garamond" w:hAnsi="Garamond" w:cstheme="minorHAnsi"/>
          <w:lang w:val="en-GB"/>
        </w:rPr>
      </w:pPr>
      <w:r w:rsidRPr="00F26243">
        <w:rPr>
          <w:rFonts w:ascii="Garamond" w:hAnsi="Garamond" w:cstheme="minorHAnsi"/>
          <w:u w:val="single"/>
        </w:rPr>
        <w:t>Teaching format</w:t>
      </w:r>
      <w:r w:rsidRPr="00F26243">
        <w:rPr>
          <w:rFonts w:ascii="Garamond" w:hAnsi="Garamond" w:cstheme="minorHAnsi"/>
        </w:rPr>
        <w:t xml:space="preserve">: </w:t>
      </w:r>
      <w:r w:rsidR="0051259E">
        <w:rPr>
          <w:rFonts w:ascii="Garamond" w:hAnsi="Garamond" w:cstheme="minorHAnsi"/>
          <w:lang w:val="en-GB"/>
        </w:rPr>
        <w:t>Lectures and s</w:t>
      </w:r>
      <w:r w:rsidR="00823B21">
        <w:rPr>
          <w:rFonts w:ascii="Garamond" w:hAnsi="Garamond" w:cstheme="minorHAnsi"/>
          <w:lang w:val="en-GB"/>
        </w:rPr>
        <w:t>eminars</w:t>
      </w:r>
    </w:p>
    <w:p w14:paraId="717C01D4" w14:textId="77777777" w:rsidR="003D68CA" w:rsidRDefault="003D68CA" w:rsidP="00BF1666">
      <w:pPr>
        <w:rPr>
          <w:rFonts w:ascii="Garamond" w:hAnsi="Garamond" w:cstheme="minorHAnsi"/>
          <w:sz w:val="20"/>
          <w:szCs w:val="20"/>
          <w:u w:val="single"/>
        </w:rPr>
      </w:pPr>
    </w:p>
    <w:p w14:paraId="579A4A3D" w14:textId="07EF8C2E" w:rsidR="00C901FA" w:rsidRDefault="00BF1666" w:rsidP="00BF1666">
      <w:pPr>
        <w:rPr>
          <w:rFonts w:ascii="Garamond" w:hAnsi="Garamond" w:cstheme="minorHAnsi"/>
          <w:sz w:val="20"/>
          <w:szCs w:val="20"/>
        </w:rPr>
      </w:pPr>
      <w:r w:rsidRPr="00942023">
        <w:rPr>
          <w:rFonts w:ascii="Garamond" w:hAnsi="Garamond" w:cstheme="minorHAnsi"/>
          <w:sz w:val="20"/>
          <w:szCs w:val="20"/>
          <w:u w:val="single"/>
        </w:rPr>
        <w:t>Description</w:t>
      </w:r>
      <w:r w:rsidRPr="00942023">
        <w:rPr>
          <w:rFonts w:ascii="Garamond" w:hAnsi="Garamond" w:cstheme="minorHAnsi"/>
          <w:sz w:val="20"/>
          <w:szCs w:val="20"/>
        </w:rPr>
        <w:t>:</w:t>
      </w:r>
      <w:r>
        <w:rPr>
          <w:rFonts w:ascii="Garamond" w:hAnsi="Garamond" w:cstheme="minorHAnsi"/>
          <w:sz w:val="20"/>
          <w:szCs w:val="20"/>
        </w:rPr>
        <w:t xml:space="preserve"> Ethics is </w:t>
      </w:r>
      <w:r w:rsidR="00523B16">
        <w:rPr>
          <w:rFonts w:ascii="Garamond" w:hAnsi="Garamond" w:cstheme="minorHAnsi"/>
          <w:sz w:val="20"/>
          <w:szCs w:val="20"/>
        </w:rPr>
        <w:t xml:space="preserve">the </w:t>
      </w:r>
      <w:r>
        <w:rPr>
          <w:rFonts w:ascii="Garamond" w:hAnsi="Garamond" w:cstheme="minorHAnsi"/>
          <w:sz w:val="20"/>
          <w:szCs w:val="20"/>
        </w:rPr>
        <w:t>branch of philosoph</w:t>
      </w:r>
      <w:r w:rsidR="00DF742A">
        <w:rPr>
          <w:rFonts w:ascii="Garamond" w:hAnsi="Garamond" w:cstheme="minorHAnsi"/>
          <w:sz w:val="20"/>
          <w:szCs w:val="20"/>
        </w:rPr>
        <w:t>y</w:t>
      </w:r>
      <w:r w:rsidR="00523B16">
        <w:rPr>
          <w:rFonts w:ascii="Garamond" w:hAnsi="Garamond" w:cstheme="minorHAnsi"/>
          <w:sz w:val="20"/>
          <w:szCs w:val="20"/>
        </w:rPr>
        <w:t xml:space="preserve"> which inquires </w:t>
      </w:r>
      <w:r>
        <w:rPr>
          <w:rFonts w:ascii="Garamond" w:hAnsi="Garamond" w:cstheme="minorHAnsi"/>
          <w:sz w:val="20"/>
          <w:szCs w:val="20"/>
        </w:rPr>
        <w:t>how we should live</w:t>
      </w:r>
      <w:r w:rsidR="001479D9">
        <w:rPr>
          <w:rFonts w:ascii="Garamond" w:hAnsi="Garamond" w:cstheme="minorHAnsi"/>
          <w:sz w:val="20"/>
          <w:szCs w:val="20"/>
        </w:rPr>
        <w:t xml:space="preserve">. </w:t>
      </w:r>
      <w:r w:rsidR="00523B16">
        <w:rPr>
          <w:rFonts w:ascii="Garamond" w:hAnsi="Garamond" w:cstheme="minorHAnsi"/>
          <w:sz w:val="20"/>
          <w:szCs w:val="20"/>
        </w:rPr>
        <w:t xml:space="preserve">Most of the times </w:t>
      </w:r>
      <w:r w:rsidR="00297FCF">
        <w:rPr>
          <w:rFonts w:ascii="Garamond" w:hAnsi="Garamond" w:cstheme="minorHAnsi"/>
          <w:sz w:val="20"/>
          <w:szCs w:val="20"/>
        </w:rPr>
        <w:t xml:space="preserve">when </w:t>
      </w:r>
      <w:r w:rsidR="00523B16">
        <w:rPr>
          <w:rFonts w:ascii="Garamond" w:hAnsi="Garamond" w:cstheme="minorHAnsi"/>
          <w:sz w:val="20"/>
          <w:szCs w:val="20"/>
        </w:rPr>
        <w:t xml:space="preserve">we act, we </w:t>
      </w:r>
      <w:r>
        <w:rPr>
          <w:rFonts w:ascii="Garamond" w:hAnsi="Garamond" w:cstheme="minorHAnsi"/>
          <w:sz w:val="20"/>
          <w:szCs w:val="20"/>
        </w:rPr>
        <w:t xml:space="preserve">pursue </w:t>
      </w:r>
      <w:r w:rsidR="00523B16">
        <w:rPr>
          <w:rFonts w:ascii="Garamond" w:hAnsi="Garamond" w:cstheme="minorHAnsi"/>
          <w:sz w:val="20"/>
          <w:szCs w:val="20"/>
        </w:rPr>
        <w:t>some</w:t>
      </w:r>
      <w:r>
        <w:rPr>
          <w:rFonts w:ascii="Garamond" w:hAnsi="Garamond" w:cstheme="minorHAnsi"/>
          <w:sz w:val="20"/>
          <w:szCs w:val="20"/>
        </w:rPr>
        <w:t xml:space="preserve"> goals and follow certain rules or expectations. Ethic</w:t>
      </w:r>
      <w:r w:rsidR="00B56DF1">
        <w:rPr>
          <w:rFonts w:ascii="Garamond" w:hAnsi="Garamond" w:cstheme="minorHAnsi"/>
          <w:sz w:val="20"/>
          <w:szCs w:val="20"/>
        </w:rPr>
        <w:t>s</w:t>
      </w:r>
      <w:r>
        <w:rPr>
          <w:rFonts w:ascii="Garamond" w:hAnsi="Garamond" w:cstheme="minorHAnsi"/>
          <w:sz w:val="20"/>
          <w:szCs w:val="20"/>
        </w:rPr>
        <w:t xml:space="preserve"> investigates which</w:t>
      </w:r>
      <w:r w:rsidR="00F6139E">
        <w:rPr>
          <w:rFonts w:ascii="Garamond" w:hAnsi="Garamond" w:cstheme="minorHAnsi"/>
          <w:sz w:val="20"/>
          <w:szCs w:val="20"/>
        </w:rPr>
        <w:t xml:space="preserve"> aims</w:t>
      </w:r>
      <w:r>
        <w:rPr>
          <w:rFonts w:ascii="Garamond" w:hAnsi="Garamond" w:cstheme="minorHAnsi"/>
          <w:sz w:val="20"/>
          <w:szCs w:val="20"/>
        </w:rPr>
        <w:t xml:space="preserve"> </w:t>
      </w:r>
      <w:r w:rsidR="00F6139E">
        <w:rPr>
          <w:rFonts w:ascii="Garamond" w:hAnsi="Garamond" w:cstheme="minorHAnsi"/>
          <w:sz w:val="20"/>
          <w:szCs w:val="20"/>
        </w:rPr>
        <w:t>are</w:t>
      </w:r>
      <w:r>
        <w:rPr>
          <w:rFonts w:ascii="Garamond" w:hAnsi="Garamond" w:cstheme="minorHAnsi"/>
          <w:sz w:val="20"/>
          <w:szCs w:val="20"/>
        </w:rPr>
        <w:t xml:space="preserve"> worth pursuing and which </w:t>
      </w:r>
      <w:r w:rsidR="00F6139E">
        <w:rPr>
          <w:rFonts w:ascii="Garamond" w:hAnsi="Garamond" w:cstheme="minorHAnsi"/>
          <w:sz w:val="20"/>
          <w:szCs w:val="20"/>
        </w:rPr>
        <w:t>norms</w:t>
      </w:r>
      <w:r>
        <w:rPr>
          <w:rFonts w:ascii="Garamond" w:hAnsi="Garamond" w:cstheme="minorHAnsi"/>
          <w:sz w:val="20"/>
          <w:szCs w:val="20"/>
        </w:rPr>
        <w:t xml:space="preserve"> </w:t>
      </w:r>
      <w:r w:rsidR="00F6139E">
        <w:rPr>
          <w:rFonts w:ascii="Garamond" w:hAnsi="Garamond" w:cstheme="minorHAnsi"/>
          <w:sz w:val="20"/>
          <w:szCs w:val="20"/>
        </w:rPr>
        <w:t>ought</w:t>
      </w:r>
      <w:r>
        <w:rPr>
          <w:rFonts w:ascii="Garamond" w:hAnsi="Garamond" w:cstheme="minorHAnsi"/>
          <w:sz w:val="20"/>
          <w:szCs w:val="20"/>
        </w:rPr>
        <w:t xml:space="preserve"> to be observed </w:t>
      </w:r>
      <w:r w:rsidR="005537D9">
        <w:rPr>
          <w:rFonts w:ascii="Garamond" w:hAnsi="Garamond" w:cstheme="minorHAnsi"/>
          <w:sz w:val="20"/>
          <w:szCs w:val="20"/>
        </w:rPr>
        <w:t xml:space="preserve">when we </w:t>
      </w:r>
      <w:r w:rsidR="00F6139E">
        <w:rPr>
          <w:rFonts w:ascii="Garamond" w:hAnsi="Garamond" w:cstheme="minorHAnsi"/>
          <w:sz w:val="20"/>
          <w:szCs w:val="20"/>
        </w:rPr>
        <w:t>decid</w:t>
      </w:r>
      <w:r w:rsidR="005537D9">
        <w:rPr>
          <w:rFonts w:ascii="Garamond" w:hAnsi="Garamond" w:cstheme="minorHAnsi"/>
          <w:sz w:val="20"/>
          <w:szCs w:val="20"/>
        </w:rPr>
        <w:t>e</w:t>
      </w:r>
      <w:r w:rsidR="00F6139E">
        <w:rPr>
          <w:rFonts w:ascii="Garamond" w:hAnsi="Garamond" w:cstheme="minorHAnsi"/>
          <w:sz w:val="20"/>
          <w:szCs w:val="20"/>
        </w:rPr>
        <w:t xml:space="preserve"> how to act</w:t>
      </w:r>
      <w:r>
        <w:rPr>
          <w:rFonts w:ascii="Garamond" w:hAnsi="Garamond" w:cstheme="minorHAnsi"/>
          <w:sz w:val="20"/>
          <w:szCs w:val="20"/>
        </w:rPr>
        <w:t>.</w:t>
      </w:r>
      <w:r w:rsidR="00E27B23">
        <w:rPr>
          <w:rFonts w:ascii="Garamond" w:hAnsi="Garamond" w:cstheme="minorHAnsi"/>
          <w:sz w:val="20"/>
          <w:szCs w:val="20"/>
        </w:rPr>
        <w:t xml:space="preserve"> </w:t>
      </w:r>
      <w:r w:rsidR="00A91BC0">
        <w:rPr>
          <w:rFonts w:ascii="Garamond" w:hAnsi="Garamond" w:cstheme="minorHAnsi"/>
          <w:sz w:val="20"/>
          <w:szCs w:val="20"/>
        </w:rPr>
        <w:t xml:space="preserve">According to an ancient tradition, the natural aim of human life is happiness. In the first part of the course we shall </w:t>
      </w:r>
      <w:r w:rsidR="001441C5">
        <w:rPr>
          <w:rFonts w:ascii="Garamond" w:hAnsi="Garamond" w:cstheme="minorHAnsi"/>
          <w:sz w:val="20"/>
          <w:szCs w:val="20"/>
        </w:rPr>
        <w:t>try to understand</w:t>
      </w:r>
      <w:r w:rsidR="00A91BC0">
        <w:rPr>
          <w:rFonts w:ascii="Garamond" w:hAnsi="Garamond" w:cstheme="minorHAnsi"/>
          <w:sz w:val="20"/>
          <w:szCs w:val="20"/>
        </w:rPr>
        <w:t xml:space="preserve"> </w:t>
      </w:r>
      <w:r w:rsidR="001441C5">
        <w:rPr>
          <w:rFonts w:ascii="Garamond" w:hAnsi="Garamond" w:cstheme="minorHAnsi"/>
          <w:sz w:val="20"/>
          <w:szCs w:val="20"/>
        </w:rPr>
        <w:t xml:space="preserve">what happiness is and </w:t>
      </w:r>
      <w:r w:rsidR="00D17128">
        <w:rPr>
          <w:rFonts w:ascii="Garamond" w:hAnsi="Garamond" w:cstheme="minorHAnsi"/>
          <w:sz w:val="20"/>
          <w:szCs w:val="20"/>
        </w:rPr>
        <w:t xml:space="preserve">in which sense, if any, </w:t>
      </w:r>
      <w:r w:rsidR="001441C5">
        <w:rPr>
          <w:rFonts w:ascii="Garamond" w:hAnsi="Garamond" w:cstheme="minorHAnsi"/>
          <w:sz w:val="20"/>
          <w:szCs w:val="20"/>
        </w:rPr>
        <w:t>moral</w:t>
      </w:r>
      <w:r w:rsidR="00D17128">
        <w:rPr>
          <w:rFonts w:ascii="Garamond" w:hAnsi="Garamond" w:cstheme="minorHAnsi"/>
          <w:sz w:val="20"/>
          <w:szCs w:val="20"/>
        </w:rPr>
        <w:t xml:space="preserve"> decisions should </w:t>
      </w:r>
      <w:r w:rsidR="009761FA">
        <w:rPr>
          <w:rFonts w:ascii="Garamond" w:hAnsi="Garamond" w:cstheme="minorHAnsi"/>
          <w:sz w:val="20"/>
          <w:szCs w:val="20"/>
        </w:rPr>
        <w:t xml:space="preserve">be guided by considerations about </w:t>
      </w:r>
      <w:r w:rsidR="00A91BC0">
        <w:rPr>
          <w:rFonts w:ascii="Garamond" w:hAnsi="Garamond" w:cstheme="minorHAnsi"/>
          <w:sz w:val="20"/>
          <w:szCs w:val="20"/>
        </w:rPr>
        <w:t xml:space="preserve">human happiness. </w:t>
      </w:r>
      <w:r w:rsidR="00D17128">
        <w:rPr>
          <w:rFonts w:ascii="Garamond" w:hAnsi="Garamond" w:cstheme="minorHAnsi"/>
          <w:sz w:val="20"/>
          <w:szCs w:val="20"/>
        </w:rPr>
        <w:t xml:space="preserve">In the second part, we shall discuss the problem of </w:t>
      </w:r>
      <w:r w:rsidR="009761FA">
        <w:rPr>
          <w:rFonts w:ascii="Garamond" w:hAnsi="Garamond" w:cstheme="minorHAnsi"/>
          <w:sz w:val="20"/>
          <w:szCs w:val="20"/>
        </w:rPr>
        <w:t xml:space="preserve">moral </w:t>
      </w:r>
      <w:r w:rsidR="00D17128">
        <w:rPr>
          <w:rFonts w:ascii="Garamond" w:hAnsi="Garamond" w:cstheme="minorHAnsi"/>
          <w:sz w:val="20"/>
          <w:szCs w:val="20"/>
        </w:rPr>
        <w:t>motives and their relation to self-interest</w:t>
      </w:r>
      <w:r w:rsidR="007A27FA">
        <w:rPr>
          <w:rFonts w:ascii="Garamond" w:hAnsi="Garamond" w:cstheme="minorHAnsi"/>
          <w:sz w:val="20"/>
          <w:szCs w:val="20"/>
        </w:rPr>
        <w:t xml:space="preserve"> and the interest of others</w:t>
      </w:r>
      <w:r w:rsidR="00D17128">
        <w:rPr>
          <w:rFonts w:ascii="Garamond" w:hAnsi="Garamond" w:cstheme="minorHAnsi"/>
          <w:sz w:val="20"/>
          <w:szCs w:val="20"/>
        </w:rPr>
        <w:t xml:space="preserve">. </w:t>
      </w:r>
      <w:r w:rsidR="00B3000C">
        <w:rPr>
          <w:rFonts w:ascii="Garamond" w:hAnsi="Garamond" w:cstheme="minorHAnsi"/>
          <w:sz w:val="20"/>
          <w:szCs w:val="20"/>
        </w:rPr>
        <w:t>Another ancient idea is that the</w:t>
      </w:r>
      <w:r w:rsidR="00DD134F">
        <w:rPr>
          <w:rFonts w:ascii="Garamond" w:hAnsi="Garamond" w:cstheme="minorHAnsi"/>
          <w:sz w:val="20"/>
          <w:szCs w:val="20"/>
        </w:rPr>
        <w:t xml:space="preserve"> fundamental</w:t>
      </w:r>
      <w:r w:rsidR="00B3000C">
        <w:rPr>
          <w:rFonts w:ascii="Garamond" w:hAnsi="Garamond" w:cstheme="minorHAnsi"/>
          <w:sz w:val="20"/>
          <w:szCs w:val="20"/>
        </w:rPr>
        <w:t xml:space="preserve"> moral </w:t>
      </w:r>
      <w:r w:rsidR="00DD134F">
        <w:rPr>
          <w:rFonts w:ascii="Garamond" w:hAnsi="Garamond" w:cstheme="minorHAnsi"/>
          <w:sz w:val="20"/>
          <w:szCs w:val="20"/>
        </w:rPr>
        <w:t>virtue</w:t>
      </w:r>
      <w:r w:rsidR="00B3000C">
        <w:rPr>
          <w:rFonts w:ascii="Garamond" w:hAnsi="Garamond" w:cstheme="minorHAnsi"/>
          <w:sz w:val="20"/>
          <w:szCs w:val="20"/>
        </w:rPr>
        <w:t xml:space="preserve"> is justice</w:t>
      </w:r>
      <w:r w:rsidR="00B37BE9">
        <w:rPr>
          <w:rFonts w:ascii="Garamond" w:hAnsi="Garamond" w:cstheme="minorHAnsi"/>
          <w:sz w:val="20"/>
          <w:szCs w:val="20"/>
        </w:rPr>
        <w:t xml:space="preserve">: giving </w:t>
      </w:r>
      <w:r w:rsidR="009761FA">
        <w:rPr>
          <w:rFonts w:ascii="Garamond" w:hAnsi="Garamond" w:cstheme="minorHAnsi"/>
          <w:sz w:val="20"/>
          <w:szCs w:val="20"/>
        </w:rPr>
        <w:t>everyone what is</w:t>
      </w:r>
      <w:r w:rsidR="00B37BE9">
        <w:rPr>
          <w:rFonts w:ascii="Garamond" w:hAnsi="Garamond" w:cstheme="minorHAnsi"/>
          <w:sz w:val="20"/>
          <w:szCs w:val="20"/>
        </w:rPr>
        <w:t xml:space="preserve"> their due</w:t>
      </w:r>
      <w:r w:rsidR="00B3000C">
        <w:rPr>
          <w:rFonts w:ascii="Garamond" w:hAnsi="Garamond" w:cstheme="minorHAnsi"/>
          <w:sz w:val="20"/>
          <w:szCs w:val="20"/>
        </w:rPr>
        <w:t xml:space="preserve">. </w:t>
      </w:r>
      <w:r w:rsidR="00A91BC0">
        <w:rPr>
          <w:rFonts w:ascii="Garamond" w:hAnsi="Garamond" w:cstheme="minorHAnsi"/>
          <w:sz w:val="20"/>
          <w:szCs w:val="20"/>
        </w:rPr>
        <w:t xml:space="preserve">In the </w:t>
      </w:r>
      <w:r w:rsidR="00330D0C">
        <w:rPr>
          <w:rFonts w:ascii="Garamond" w:hAnsi="Garamond" w:cstheme="minorHAnsi"/>
          <w:sz w:val="20"/>
          <w:szCs w:val="20"/>
        </w:rPr>
        <w:t>last</w:t>
      </w:r>
      <w:r w:rsidR="00A91BC0">
        <w:rPr>
          <w:rFonts w:ascii="Garamond" w:hAnsi="Garamond" w:cstheme="minorHAnsi"/>
          <w:sz w:val="20"/>
          <w:szCs w:val="20"/>
        </w:rPr>
        <w:t xml:space="preserve"> part</w:t>
      </w:r>
      <w:r w:rsidR="00B3000C">
        <w:rPr>
          <w:rFonts w:ascii="Garamond" w:hAnsi="Garamond" w:cstheme="minorHAnsi"/>
          <w:sz w:val="20"/>
          <w:szCs w:val="20"/>
        </w:rPr>
        <w:t xml:space="preserve"> of the course, we shall investigate </w:t>
      </w:r>
      <w:r w:rsidR="00B37BE9">
        <w:rPr>
          <w:rFonts w:ascii="Garamond" w:hAnsi="Garamond" w:cstheme="minorHAnsi"/>
          <w:sz w:val="20"/>
          <w:szCs w:val="20"/>
        </w:rPr>
        <w:t xml:space="preserve">the </w:t>
      </w:r>
      <w:r w:rsidR="00C429B7">
        <w:rPr>
          <w:rFonts w:ascii="Garamond" w:hAnsi="Garamond" w:cstheme="minorHAnsi"/>
          <w:sz w:val="20"/>
          <w:szCs w:val="20"/>
        </w:rPr>
        <w:t>conflict</w:t>
      </w:r>
      <w:r w:rsidR="00B37BE9">
        <w:rPr>
          <w:rFonts w:ascii="Garamond" w:hAnsi="Garamond" w:cstheme="minorHAnsi"/>
          <w:sz w:val="20"/>
          <w:szCs w:val="20"/>
        </w:rPr>
        <w:t xml:space="preserve"> between desert</w:t>
      </w:r>
      <w:r w:rsidR="00C30303">
        <w:rPr>
          <w:rFonts w:ascii="Garamond" w:hAnsi="Garamond" w:cstheme="minorHAnsi"/>
          <w:sz w:val="20"/>
          <w:szCs w:val="20"/>
        </w:rPr>
        <w:t xml:space="preserve"> and </w:t>
      </w:r>
      <w:r w:rsidR="0051259E">
        <w:rPr>
          <w:rFonts w:ascii="Garamond" w:hAnsi="Garamond" w:cstheme="minorHAnsi"/>
          <w:sz w:val="20"/>
          <w:szCs w:val="20"/>
        </w:rPr>
        <w:t>rights</w:t>
      </w:r>
      <w:r w:rsidR="00C30303">
        <w:rPr>
          <w:rFonts w:ascii="Garamond" w:hAnsi="Garamond" w:cstheme="minorHAnsi"/>
          <w:sz w:val="20"/>
          <w:szCs w:val="20"/>
        </w:rPr>
        <w:t xml:space="preserve"> </w:t>
      </w:r>
      <w:r w:rsidR="00C05FFF">
        <w:rPr>
          <w:rFonts w:ascii="Garamond" w:hAnsi="Garamond" w:cstheme="minorHAnsi"/>
          <w:sz w:val="20"/>
          <w:szCs w:val="20"/>
        </w:rPr>
        <w:t>as well as</w:t>
      </w:r>
      <w:r w:rsidR="00B37BE9">
        <w:rPr>
          <w:rFonts w:ascii="Garamond" w:hAnsi="Garamond" w:cstheme="minorHAnsi"/>
          <w:sz w:val="20"/>
          <w:szCs w:val="20"/>
        </w:rPr>
        <w:t xml:space="preserve"> </w:t>
      </w:r>
      <w:r w:rsidR="00C30303">
        <w:rPr>
          <w:rFonts w:ascii="Garamond" w:hAnsi="Garamond" w:cstheme="minorHAnsi"/>
          <w:sz w:val="20"/>
          <w:szCs w:val="20"/>
        </w:rPr>
        <w:t xml:space="preserve">the problem of </w:t>
      </w:r>
      <w:r w:rsidR="00C05FFF">
        <w:rPr>
          <w:rFonts w:ascii="Garamond" w:hAnsi="Garamond" w:cstheme="minorHAnsi"/>
          <w:sz w:val="20"/>
          <w:szCs w:val="20"/>
        </w:rPr>
        <w:t xml:space="preserve">how to </w:t>
      </w:r>
      <w:r w:rsidR="00C30303">
        <w:rPr>
          <w:rFonts w:ascii="Garamond" w:hAnsi="Garamond" w:cstheme="minorHAnsi"/>
          <w:sz w:val="20"/>
          <w:szCs w:val="20"/>
        </w:rPr>
        <w:t xml:space="preserve">respond to </w:t>
      </w:r>
      <w:r w:rsidR="009761FA">
        <w:rPr>
          <w:rFonts w:ascii="Garamond" w:hAnsi="Garamond" w:cstheme="minorHAnsi"/>
          <w:sz w:val="20"/>
          <w:szCs w:val="20"/>
        </w:rPr>
        <w:t xml:space="preserve">injustice done by </w:t>
      </w:r>
      <w:r w:rsidR="004802AA">
        <w:rPr>
          <w:rFonts w:ascii="Garamond" w:hAnsi="Garamond" w:cstheme="minorHAnsi"/>
          <w:sz w:val="20"/>
          <w:szCs w:val="20"/>
        </w:rPr>
        <w:t>others.</w:t>
      </w:r>
    </w:p>
    <w:p w14:paraId="02D095ED" w14:textId="77777777" w:rsidR="00B76974" w:rsidRDefault="00B76974" w:rsidP="003D68CA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  <w:u w:val="single"/>
        </w:rPr>
      </w:pPr>
    </w:p>
    <w:p w14:paraId="58F74B24" w14:textId="3178A0BD" w:rsidR="003D68CA" w:rsidRPr="00911864" w:rsidRDefault="003D68CA" w:rsidP="003D68CA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  <w:u w:val="single"/>
        </w:rPr>
      </w:pPr>
      <w:r w:rsidRPr="00787BEB">
        <w:rPr>
          <w:rFonts w:ascii="Garamond" w:hAnsi="Garamond" w:cstheme="minorHAnsi"/>
          <w:sz w:val="20"/>
          <w:szCs w:val="20"/>
          <w:u w:val="single"/>
        </w:rPr>
        <w:t>Learning outcomes</w:t>
      </w:r>
      <w:r w:rsidRPr="00787BEB">
        <w:rPr>
          <w:rFonts w:ascii="Garamond" w:hAnsi="Garamond" w:cstheme="minorHAnsi"/>
          <w:sz w:val="20"/>
          <w:szCs w:val="20"/>
        </w:rPr>
        <w:t xml:space="preserve">: Students attending this course are expected to familiarize themselves with the </w:t>
      </w:r>
      <w:r w:rsidR="00C81BEF">
        <w:rPr>
          <w:rFonts w:ascii="Garamond" w:hAnsi="Garamond" w:cstheme="minorHAnsi"/>
          <w:sz w:val="20"/>
          <w:szCs w:val="20"/>
        </w:rPr>
        <w:t>most important</w:t>
      </w:r>
      <w:r w:rsidR="00B76974">
        <w:rPr>
          <w:rFonts w:ascii="Garamond" w:hAnsi="Garamond" w:cstheme="minorHAnsi"/>
          <w:sz w:val="20"/>
          <w:szCs w:val="20"/>
        </w:rPr>
        <w:t xml:space="preserve"> concepts and problems of normative ethics. Further, </w:t>
      </w:r>
      <w:r w:rsidR="005C06F6">
        <w:rPr>
          <w:rFonts w:ascii="Garamond" w:hAnsi="Garamond" w:cstheme="minorHAnsi"/>
          <w:sz w:val="20"/>
          <w:szCs w:val="20"/>
        </w:rPr>
        <w:t>they</w:t>
      </w:r>
      <w:r>
        <w:rPr>
          <w:rFonts w:ascii="Garamond" w:hAnsi="Garamond" w:cstheme="minorHAnsi"/>
          <w:sz w:val="20"/>
          <w:szCs w:val="20"/>
        </w:rPr>
        <w:t xml:space="preserve"> are expected to learn how </w:t>
      </w:r>
      <w:r w:rsidRPr="00787BEB">
        <w:rPr>
          <w:rFonts w:ascii="Garamond" w:hAnsi="Garamond" w:cstheme="minorHAnsi"/>
          <w:sz w:val="20"/>
          <w:szCs w:val="20"/>
        </w:rPr>
        <w:t>to reconstruct and analyze philosophical p</w:t>
      </w:r>
      <w:r w:rsidR="00BD252A">
        <w:rPr>
          <w:rFonts w:ascii="Garamond" w:hAnsi="Garamond" w:cstheme="minorHAnsi"/>
          <w:sz w:val="20"/>
          <w:szCs w:val="20"/>
        </w:rPr>
        <w:t xml:space="preserve">roblems related to moral issues and </w:t>
      </w:r>
      <w:r>
        <w:rPr>
          <w:rFonts w:ascii="Garamond" w:hAnsi="Garamond" w:cstheme="minorHAnsi"/>
          <w:sz w:val="20"/>
          <w:szCs w:val="20"/>
        </w:rPr>
        <w:t xml:space="preserve">how to </w:t>
      </w:r>
      <w:r w:rsidR="00BD252A">
        <w:rPr>
          <w:rFonts w:ascii="Garamond" w:hAnsi="Garamond" w:cstheme="minorHAnsi"/>
          <w:sz w:val="20"/>
          <w:szCs w:val="20"/>
        </w:rPr>
        <w:t xml:space="preserve">assess the </w:t>
      </w:r>
      <w:r w:rsidRPr="00787BEB">
        <w:rPr>
          <w:rFonts w:ascii="Garamond" w:hAnsi="Garamond" w:cstheme="minorHAnsi"/>
          <w:sz w:val="20"/>
          <w:szCs w:val="20"/>
        </w:rPr>
        <w:t xml:space="preserve">validity and </w:t>
      </w:r>
      <w:r w:rsidR="00BD252A">
        <w:rPr>
          <w:rFonts w:ascii="Garamond" w:hAnsi="Garamond" w:cstheme="minorHAnsi"/>
          <w:sz w:val="20"/>
          <w:szCs w:val="20"/>
        </w:rPr>
        <w:t>strength of various arguments about them</w:t>
      </w:r>
      <w:r w:rsidRPr="00787BEB">
        <w:rPr>
          <w:rFonts w:ascii="Garamond" w:hAnsi="Garamond" w:cstheme="minorHAnsi"/>
          <w:sz w:val="20"/>
          <w:szCs w:val="20"/>
        </w:rPr>
        <w:t xml:space="preserve">. </w:t>
      </w:r>
      <w:r w:rsidR="005C06F6">
        <w:rPr>
          <w:rFonts w:ascii="Garamond" w:hAnsi="Garamond" w:cstheme="minorHAnsi"/>
          <w:sz w:val="20"/>
          <w:szCs w:val="20"/>
        </w:rPr>
        <w:t>During their studies, students must also</w:t>
      </w:r>
      <w:r w:rsidRPr="00787BEB">
        <w:rPr>
          <w:rFonts w:ascii="Garamond" w:hAnsi="Garamond" w:cstheme="minorHAnsi"/>
          <w:sz w:val="20"/>
          <w:szCs w:val="20"/>
        </w:rPr>
        <w:t xml:space="preserve"> acquire certain communication skills such as the ability to formulate arguments concisely and accessibly and to give short critical comments. Finally, they </w:t>
      </w:r>
      <w:r w:rsidR="00BD252A">
        <w:rPr>
          <w:rFonts w:ascii="Garamond" w:hAnsi="Garamond" w:cstheme="minorHAnsi"/>
          <w:sz w:val="20"/>
          <w:szCs w:val="20"/>
        </w:rPr>
        <w:t xml:space="preserve">will learn how problems </w:t>
      </w:r>
      <w:r w:rsidR="00AB4CF9">
        <w:rPr>
          <w:rFonts w:ascii="Garamond" w:hAnsi="Garamond" w:cstheme="minorHAnsi"/>
          <w:sz w:val="20"/>
          <w:szCs w:val="20"/>
        </w:rPr>
        <w:t>in ethics</w:t>
      </w:r>
      <w:r w:rsidR="00BD252A">
        <w:rPr>
          <w:rFonts w:ascii="Garamond" w:hAnsi="Garamond" w:cstheme="minorHAnsi"/>
          <w:sz w:val="20"/>
          <w:szCs w:val="20"/>
        </w:rPr>
        <w:t xml:space="preserve"> </w:t>
      </w:r>
      <w:r w:rsidR="00115EAA">
        <w:rPr>
          <w:rFonts w:ascii="Garamond" w:hAnsi="Garamond" w:cstheme="minorHAnsi"/>
          <w:sz w:val="20"/>
          <w:szCs w:val="20"/>
        </w:rPr>
        <w:t xml:space="preserve">are </w:t>
      </w:r>
      <w:r w:rsidR="00BD252A">
        <w:rPr>
          <w:rFonts w:ascii="Garamond" w:hAnsi="Garamond" w:cstheme="minorHAnsi"/>
          <w:sz w:val="20"/>
          <w:szCs w:val="20"/>
        </w:rPr>
        <w:t>connected to various other issues both in and outside philosophy</w:t>
      </w:r>
      <w:r w:rsidR="000C3433">
        <w:rPr>
          <w:rFonts w:ascii="Garamond" w:hAnsi="Garamond" w:cstheme="minorHAnsi"/>
          <w:sz w:val="20"/>
          <w:szCs w:val="20"/>
        </w:rPr>
        <w:t>.</w:t>
      </w:r>
      <w:r w:rsidRPr="00787BEB">
        <w:rPr>
          <w:rFonts w:ascii="Garamond" w:hAnsi="Garamond" w:cstheme="minorHAnsi"/>
          <w:sz w:val="20"/>
          <w:szCs w:val="20"/>
        </w:rPr>
        <w:t xml:space="preserve">  </w:t>
      </w:r>
      <w:r w:rsidRPr="00787BEB">
        <w:rPr>
          <w:rFonts w:ascii="Garamond" w:hAnsi="Garamond" w:cstheme="minorHAnsi"/>
          <w:sz w:val="20"/>
          <w:szCs w:val="20"/>
        </w:rPr>
        <w:br/>
      </w:r>
    </w:p>
    <w:p w14:paraId="6DC05B47" w14:textId="26B194A7" w:rsidR="003D68CA" w:rsidRPr="00787BEB" w:rsidRDefault="003D68CA" w:rsidP="003D68CA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</w:p>
    <w:p w14:paraId="27F5B559" w14:textId="77A62A01" w:rsidR="00DD134F" w:rsidRPr="003D68CA" w:rsidRDefault="003D68CA" w:rsidP="00BF1666">
      <w:pPr>
        <w:rPr>
          <w:rFonts w:ascii="Garamond" w:hAnsi="Garamond" w:cstheme="minorHAnsi"/>
          <w:sz w:val="20"/>
          <w:szCs w:val="20"/>
          <w:u w:val="single"/>
        </w:rPr>
      </w:pPr>
      <w:r w:rsidRPr="003D68CA">
        <w:rPr>
          <w:rFonts w:ascii="Garamond" w:hAnsi="Garamond" w:cstheme="minorHAnsi"/>
          <w:sz w:val="20"/>
          <w:szCs w:val="20"/>
          <w:u w:val="single"/>
        </w:rPr>
        <w:t>Topics</w:t>
      </w:r>
      <w:r w:rsidR="00A357BA" w:rsidRPr="00A357BA">
        <w:rPr>
          <w:rFonts w:ascii="Garamond" w:hAnsi="Garamond" w:cstheme="minorHAnsi"/>
          <w:sz w:val="20"/>
          <w:szCs w:val="20"/>
        </w:rPr>
        <w:t xml:space="preserve"> (week</w:t>
      </w:r>
      <w:r w:rsidR="00375582">
        <w:rPr>
          <w:rFonts w:ascii="Garamond" w:hAnsi="Garamond" w:cstheme="minorHAnsi"/>
          <w:sz w:val="20"/>
          <w:szCs w:val="20"/>
        </w:rPr>
        <w:t xml:space="preserve"> by week</w:t>
      </w:r>
      <w:r w:rsidR="00A357BA" w:rsidRPr="00A357BA">
        <w:rPr>
          <w:rFonts w:ascii="Garamond" w:hAnsi="Garamond" w:cstheme="minorHAnsi"/>
          <w:sz w:val="20"/>
          <w:szCs w:val="20"/>
        </w:rPr>
        <w:t>)</w:t>
      </w:r>
      <w:r w:rsidRPr="00A357BA">
        <w:rPr>
          <w:rFonts w:ascii="Garamond" w:hAnsi="Garamond" w:cstheme="minorHAnsi"/>
          <w:sz w:val="20"/>
          <w:szCs w:val="20"/>
        </w:rPr>
        <w:t>:</w:t>
      </w:r>
    </w:p>
    <w:p w14:paraId="5A9910CA" w14:textId="4E91B223" w:rsidR="008227D3" w:rsidRPr="008227D3" w:rsidRDefault="00DD134F" w:rsidP="008227D3">
      <w:pPr>
        <w:pStyle w:val="ListParagraph"/>
        <w:numPr>
          <w:ilvl w:val="0"/>
          <w:numId w:val="7"/>
        </w:numPr>
        <w:rPr>
          <w:rFonts w:ascii="Garamond" w:hAnsi="Garamond" w:cstheme="minorHAnsi"/>
          <w:b/>
          <w:bCs/>
          <w:sz w:val="20"/>
          <w:szCs w:val="20"/>
        </w:rPr>
      </w:pPr>
      <w:r w:rsidRPr="00DD134F">
        <w:rPr>
          <w:rFonts w:ascii="Garamond" w:hAnsi="Garamond" w:cstheme="minorHAnsi"/>
          <w:b/>
          <w:bCs/>
          <w:sz w:val="20"/>
          <w:szCs w:val="20"/>
        </w:rPr>
        <w:t>Introduction</w:t>
      </w:r>
      <w:r w:rsidR="00393725">
        <w:rPr>
          <w:rFonts w:ascii="Garamond" w:hAnsi="Garamond" w:cstheme="minorHAnsi"/>
          <w:b/>
          <w:bCs/>
          <w:sz w:val="20"/>
          <w:szCs w:val="20"/>
        </w:rPr>
        <w:t>: history and overview</w:t>
      </w:r>
      <w:r w:rsidR="0009426C">
        <w:rPr>
          <w:rFonts w:ascii="Garamond" w:hAnsi="Garamond" w:cstheme="minorHAnsi"/>
          <w:b/>
          <w:bCs/>
          <w:sz w:val="20"/>
          <w:szCs w:val="20"/>
        </w:rPr>
        <w:t xml:space="preserve"> of the problems</w:t>
      </w:r>
      <w:r w:rsidR="00375582">
        <w:rPr>
          <w:rFonts w:ascii="Garamond" w:hAnsi="Garamond" w:cstheme="minorHAnsi"/>
          <w:b/>
          <w:bCs/>
          <w:sz w:val="20"/>
          <w:szCs w:val="20"/>
        </w:rPr>
        <w:t xml:space="preserve"> </w:t>
      </w:r>
      <w:r w:rsidR="00375582" w:rsidRPr="00375582">
        <w:rPr>
          <w:rFonts w:ascii="Garamond" w:hAnsi="Garamond" w:cstheme="minorHAnsi"/>
          <w:sz w:val="20"/>
          <w:szCs w:val="20"/>
          <w:lang w:val="en-GB"/>
        </w:rPr>
        <w:t>(lecture)</w:t>
      </w:r>
    </w:p>
    <w:p w14:paraId="466BD73C" w14:textId="77777777" w:rsidR="008227D3" w:rsidRPr="008227D3" w:rsidRDefault="008227D3" w:rsidP="008227D3">
      <w:pPr>
        <w:rPr>
          <w:rFonts w:ascii="Garamond" w:hAnsi="Garamond" w:cstheme="minorHAnsi"/>
          <w:b/>
          <w:bCs/>
          <w:sz w:val="20"/>
          <w:szCs w:val="20"/>
        </w:rPr>
      </w:pPr>
    </w:p>
    <w:p w14:paraId="762B5945" w14:textId="10E680F9" w:rsidR="00B11297" w:rsidRPr="00B11297" w:rsidRDefault="000C2867" w:rsidP="00B11297">
      <w:pPr>
        <w:pStyle w:val="ListParagraph"/>
        <w:numPr>
          <w:ilvl w:val="0"/>
          <w:numId w:val="9"/>
        </w:numPr>
        <w:spacing w:line="254" w:lineRule="auto"/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Happiness</w:t>
      </w:r>
      <w:r w:rsidR="007268CB">
        <w:rPr>
          <w:rFonts w:ascii="Garamond" w:hAnsi="Garamond" w:cstheme="minorHAnsi"/>
          <w:b/>
          <w:bCs/>
          <w:sz w:val="20"/>
          <w:szCs w:val="20"/>
        </w:rPr>
        <w:t xml:space="preserve"> and </w:t>
      </w:r>
      <w:r w:rsidR="006B22BE">
        <w:rPr>
          <w:rFonts w:ascii="Garamond" w:hAnsi="Garamond" w:cstheme="minorHAnsi"/>
          <w:b/>
          <w:bCs/>
          <w:sz w:val="20"/>
          <w:szCs w:val="20"/>
        </w:rPr>
        <w:t>duty</w:t>
      </w:r>
    </w:p>
    <w:p w14:paraId="0A76BA95" w14:textId="017D722B" w:rsidR="000C2867" w:rsidRPr="0009426C" w:rsidRDefault="002449CA" w:rsidP="0009426C">
      <w:pPr>
        <w:pStyle w:val="ListParagraph"/>
        <w:numPr>
          <w:ilvl w:val="0"/>
          <w:numId w:val="7"/>
        </w:numPr>
        <w:spacing w:line="254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Happiness and goodness</w:t>
      </w:r>
      <w:r w:rsidR="00AD437B" w:rsidRPr="0009426C">
        <w:rPr>
          <w:rFonts w:ascii="Garamond" w:hAnsi="Garamond" w:cstheme="minorHAnsi"/>
          <w:sz w:val="20"/>
          <w:szCs w:val="20"/>
        </w:rPr>
        <w:t xml:space="preserve"> </w:t>
      </w:r>
      <w:r w:rsidR="002964C3" w:rsidRPr="0009426C">
        <w:rPr>
          <w:rFonts w:ascii="Garamond" w:hAnsi="Garamond" w:cstheme="minorHAnsi"/>
          <w:sz w:val="20"/>
          <w:szCs w:val="20"/>
        </w:rPr>
        <w:t xml:space="preserve"> </w:t>
      </w:r>
    </w:p>
    <w:p w14:paraId="045EB6D9" w14:textId="4C076EFB" w:rsidR="00505D56" w:rsidRDefault="007268CB" w:rsidP="00505D56">
      <w:pPr>
        <w:pStyle w:val="ListParagraph"/>
        <w:numPr>
          <w:ilvl w:val="0"/>
          <w:numId w:val="10"/>
        </w:numPr>
        <w:spacing w:line="254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Happiness and </w:t>
      </w:r>
      <w:r w:rsidR="007A27FA">
        <w:rPr>
          <w:rFonts w:ascii="Garamond" w:hAnsi="Garamond" w:cstheme="minorHAnsi"/>
          <w:sz w:val="20"/>
          <w:szCs w:val="20"/>
        </w:rPr>
        <w:t>pleasure</w:t>
      </w:r>
      <w:r w:rsidR="004069FC">
        <w:rPr>
          <w:rFonts w:ascii="Garamond" w:hAnsi="Garamond" w:cstheme="minorHAnsi"/>
          <w:sz w:val="20"/>
          <w:szCs w:val="20"/>
        </w:rPr>
        <w:t xml:space="preserve"> </w:t>
      </w:r>
    </w:p>
    <w:p w14:paraId="47C285D1" w14:textId="0BEFBAE7" w:rsidR="004069FC" w:rsidRPr="00505D56" w:rsidRDefault="007A27FA" w:rsidP="00505D56">
      <w:pPr>
        <w:pStyle w:val="ListParagraph"/>
        <w:numPr>
          <w:ilvl w:val="0"/>
          <w:numId w:val="10"/>
        </w:numPr>
        <w:spacing w:line="254" w:lineRule="auto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Justice and </w:t>
      </w:r>
      <w:r w:rsidR="00AA2D1F">
        <w:rPr>
          <w:rFonts w:ascii="Garamond" w:hAnsi="Garamond" w:cstheme="minorHAnsi"/>
          <w:sz w:val="20"/>
          <w:szCs w:val="20"/>
        </w:rPr>
        <w:t>utility</w:t>
      </w:r>
      <w:r w:rsidR="004069FC">
        <w:rPr>
          <w:rFonts w:ascii="Garamond" w:hAnsi="Garamond" w:cstheme="minorHAnsi"/>
          <w:sz w:val="20"/>
          <w:szCs w:val="20"/>
        </w:rPr>
        <w:t xml:space="preserve"> </w:t>
      </w:r>
    </w:p>
    <w:p w14:paraId="0E2BB13D" w14:textId="49C83885" w:rsidR="00DD134F" w:rsidRPr="00DD134F" w:rsidRDefault="00DD134F" w:rsidP="001D2494">
      <w:pPr>
        <w:tabs>
          <w:tab w:val="left" w:pos="6492"/>
        </w:tabs>
        <w:rPr>
          <w:rFonts w:ascii="Garamond" w:hAnsi="Garamond" w:cstheme="minorHAnsi"/>
          <w:sz w:val="20"/>
          <w:szCs w:val="20"/>
        </w:rPr>
      </w:pPr>
    </w:p>
    <w:p w14:paraId="7C446161" w14:textId="7AC77A0F" w:rsidR="00DD134F" w:rsidRPr="00DD134F" w:rsidRDefault="00393725" w:rsidP="00DD134F">
      <w:pPr>
        <w:pStyle w:val="ListParagraph"/>
        <w:numPr>
          <w:ilvl w:val="0"/>
          <w:numId w:val="8"/>
        </w:numPr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Motives</w:t>
      </w:r>
      <w:r w:rsidR="002D5E91">
        <w:rPr>
          <w:rFonts w:ascii="Garamond" w:hAnsi="Garamond" w:cstheme="minorHAnsi"/>
          <w:b/>
          <w:bCs/>
          <w:sz w:val="20"/>
          <w:szCs w:val="20"/>
        </w:rPr>
        <w:t xml:space="preserve"> and reasons</w:t>
      </w:r>
    </w:p>
    <w:p w14:paraId="7E2E6130" w14:textId="26F334EC" w:rsidR="00DD134F" w:rsidRDefault="00047398" w:rsidP="007268CB">
      <w:pPr>
        <w:pStyle w:val="ListParagraph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Egoism</w:t>
      </w:r>
    </w:p>
    <w:p w14:paraId="53EADCB6" w14:textId="583477E6" w:rsidR="002D42C4" w:rsidRPr="00505D56" w:rsidRDefault="00EF20C4" w:rsidP="00505D56">
      <w:pPr>
        <w:pStyle w:val="ListParagraph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S</w:t>
      </w:r>
      <w:r w:rsidR="003E2719">
        <w:rPr>
          <w:rFonts w:ascii="Garamond" w:hAnsi="Garamond" w:cstheme="minorHAnsi"/>
          <w:sz w:val="20"/>
          <w:szCs w:val="20"/>
        </w:rPr>
        <w:t>elf-interest</w:t>
      </w:r>
      <w:r>
        <w:rPr>
          <w:rFonts w:ascii="Garamond" w:hAnsi="Garamond" w:cstheme="minorHAnsi"/>
          <w:sz w:val="20"/>
          <w:szCs w:val="20"/>
        </w:rPr>
        <w:t xml:space="preserve"> and moral principles</w:t>
      </w:r>
    </w:p>
    <w:p w14:paraId="40FAEFE6" w14:textId="72ED55BB" w:rsidR="00505D56" w:rsidRDefault="00A52349" w:rsidP="00422807">
      <w:pPr>
        <w:pStyle w:val="ListParagraph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Hard choices</w:t>
      </w:r>
    </w:p>
    <w:p w14:paraId="6EC57801" w14:textId="336A7258" w:rsidR="00AD437B" w:rsidRPr="00422807" w:rsidRDefault="00A52349" w:rsidP="00422807">
      <w:pPr>
        <w:pStyle w:val="ListParagraph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Partiality</w:t>
      </w:r>
      <w:r>
        <w:rPr>
          <w:rFonts w:ascii="Garamond" w:hAnsi="Garamond" w:cstheme="minorHAnsi"/>
          <w:sz w:val="20"/>
          <w:szCs w:val="20"/>
          <w:lang w:val="en-GB"/>
        </w:rPr>
        <w:t xml:space="preserve"> and impartiality </w:t>
      </w:r>
    </w:p>
    <w:p w14:paraId="3F8C7DB4" w14:textId="77777777" w:rsidR="00393725" w:rsidRPr="00393725" w:rsidRDefault="00393725" w:rsidP="00393725">
      <w:pPr>
        <w:ind w:left="360"/>
        <w:rPr>
          <w:rFonts w:ascii="Garamond" w:hAnsi="Garamond" w:cstheme="minorHAnsi"/>
          <w:sz w:val="20"/>
          <w:szCs w:val="20"/>
        </w:rPr>
      </w:pPr>
    </w:p>
    <w:p w14:paraId="59D174FB" w14:textId="0C72DB76" w:rsidR="00393725" w:rsidRPr="00393725" w:rsidRDefault="00523AF5" w:rsidP="00393725">
      <w:pPr>
        <w:pStyle w:val="ListParagraph"/>
        <w:numPr>
          <w:ilvl w:val="0"/>
          <w:numId w:val="8"/>
        </w:numPr>
        <w:rPr>
          <w:rFonts w:ascii="Garamond" w:hAnsi="Garamond" w:cstheme="minorHAnsi"/>
          <w:b/>
          <w:bCs/>
          <w:sz w:val="20"/>
          <w:szCs w:val="20"/>
        </w:rPr>
      </w:pPr>
      <w:r>
        <w:rPr>
          <w:rFonts w:ascii="Garamond" w:hAnsi="Garamond" w:cstheme="minorHAnsi"/>
          <w:b/>
          <w:bCs/>
          <w:sz w:val="20"/>
          <w:szCs w:val="20"/>
        </w:rPr>
        <w:t>Justice</w:t>
      </w:r>
      <w:r w:rsidR="002D42C4">
        <w:rPr>
          <w:rFonts w:ascii="Garamond" w:hAnsi="Garamond" w:cstheme="minorHAnsi"/>
          <w:b/>
          <w:bCs/>
          <w:sz w:val="20"/>
          <w:szCs w:val="20"/>
        </w:rPr>
        <w:t xml:space="preserve"> and responsibility</w:t>
      </w:r>
    </w:p>
    <w:p w14:paraId="5BB9DAB9" w14:textId="76D89D03" w:rsidR="00DD134F" w:rsidRDefault="002D42C4" w:rsidP="00DD134F">
      <w:pPr>
        <w:pStyle w:val="ListParagraph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Desert</w:t>
      </w:r>
      <w:r w:rsidR="00523AF5">
        <w:rPr>
          <w:rFonts w:ascii="Garamond" w:hAnsi="Garamond" w:cstheme="minorHAnsi"/>
          <w:sz w:val="20"/>
          <w:szCs w:val="20"/>
        </w:rPr>
        <w:t xml:space="preserve"> </w:t>
      </w:r>
      <w:r>
        <w:rPr>
          <w:rFonts w:ascii="Garamond" w:hAnsi="Garamond" w:cstheme="minorHAnsi"/>
          <w:sz w:val="20"/>
          <w:szCs w:val="20"/>
        </w:rPr>
        <w:t xml:space="preserve">and </w:t>
      </w:r>
      <w:r w:rsidR="00BE0741">
        <w:rPr>
          <w:rFonts w:ascii="Garamond" w:hAnsi="Garamond" w:cstheme="minorHAnsi"/>
          <w:sz w:val="20"/>
          <w:szCs w:val="20"/>
        </w:rPr>
        <w:t>punishment</w:t>
      </w:r>
    </w:p>
    <w:p w14:paraId="3226E3EA" w14:textId="1E1CCE54" w:rsidR="002D42C4" w:rsidRDefault="002D42C4" w:rsidP="00DD134F">
      <w:pPr>
        <w:pStyle w:val="ListParagraph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Moral luck</w:t>
      </w:r>
    </w:p>
    <w:p w14:paraId="41ACFC07" w14:textId="61EF7A2B" w:rsidR="00812F65" w:rsidRDefault="002D5E91" w:rsidP="00812F65">
      <w:pPr>
        <w:pStyle w:val="ListParagraph"/>
        <w:numPr>
          <w:ilvl w:val="0"/>
          <w:numId w:val="7"/>
        </w:num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R</w:t>
      </w:r>
      <w:r w:rsidR="00CA2D4A">
        <w:rPr>
          <w:rFonts w:ascii="Garamond" w:hAnsi="Garamond" w:cstheme="minorHAnsi"/>
          <w:sz w:val="20"/>
          <w:szCs w:val="20"/>
        </w:rPr>
        <w:t>esponsibility</w:t>
      </w:r>
      <w:r>
        <w:rPr>
          <w:rFonts w:ascii="Garamond" w:hAnsi="Garamond" w:cstheme="minorHAnsi"/>
          <w:sz w:val="20"/>
          <w:szCs w:val="20"/>
        </w:rPr>
        <w:t xml:space="preserve"> and blame</w:t>
      </w:r>
    </w:p>
    <w:p w14:paraId="3B2EA28E" w14:textId="77777777" w:rsidR="0009426C" w:rsidRPr="0009426C" w:rsidRDefault="0009426C" w:rsidP="0009426C">
      <w:pPr>
        <w:rPr>
          <w:rFonts w:ascii="Garamond" w:hAnsi="Garamond" w:cstheme="minorHAnsi"/>
          <w:sz w:val="20"/>
          <w:szCs w:val="20"/>
        </w:rPr>
      </w:pPr>
    </w:p>
    <w:p w14:paraId="115525E6" w14:textId="71CD8D62" w:rsidR="0009426C" w:rsidRPr="0009426C" w:rsidRDefault="0009426C" w:rsidP="0009426C">
      <w:pPr>
        <w:pStyle w:val="ListParagraph"/>
        <w:numPr>
          <w:ilvl w:val="0"/>
          <w:numId w:val="7"/>
        </w:numPr>
        <w:rPr>
          <w:rFonts w:ascii="Garamond" w:hAnsi="Garamond" w:cstheme="minorHAnsi"/>
          <w:b/>
          <w:bCs/>
          <w:sz w:val="20"/>
          <w:szCs w:val="20"/>
        </w:rPr>
      </w:pPr>
      <w:r w:rsidRPr="0009426C">
        <w:rPr>
          <w:rFonts w:ascii="Garamond" w:hAnsi="Garamond" w:cstheme="minorHAnsi"/>
          <w:b/>
          <w:bCs/>
          <w:sz w:val="20"/>
          <w:szCs w:val="20"/>
        </w:rPr>
        <w:t>Summary</w:t>
      </w:r>
    </w:p>
    <w:p w14:paraId="4CED113C" w14:textId="205E4E6F" w:rsidR="00675632" w:rsidRDefault="00675632" w:rsidP="00675632">
      <w:pPr>
        <w:rPr>
          <w:rFonts w:ascii="Garamond" w:hAnsi="Garamond" w:cstheme="minorHAnsi"/>
          <w:sz w:val="20"/>
          <w:szCs w:val="20"/>
        </w:rPr>
      </w:pPr>
    </w:p>
    <w:p w14:paraId="5CF3B59D" w14:textId="7217A658" w:rsidR="00675632" w:rsidRPr="00330BA5" w:rsidRDefault="00A357BA" w:rsidP="00675632">
      <w:pPr>
        <w:rPr>
          <w:rFonts w:ascii="Garamond" w:hAnsi="Garamond" w:cstheme="minorHAnsi"/>
          <w:sz w:val="20"/>
          <w:szCs w:val="20"/>
          <w:lang w:val="hu-HU"/>
        </w:rPr>
      </w:pPr>
      <w:r>
        <w:rPr>
          <w:rFonts w:ascii="Garamond" w:hAnsi="Garamond" w:cstheme="minorHAnsi"/>
          <w:sz w:val="20"/>
          <w:szCs w:val="20"/>
          <w:u w:val="single"/>
        </w:rPr>
        <w:lastRenderedPageBreak/>
        <w:t>Weekly r</w:t>
      </w:r>
      <w:r w:rsidR="009834BF" w:rsidRPr="003D68CA">
        <w:rPr>
          <w:rFonts w:ascii="Garamond" w:hAnsi="Garamond" w:cstheme="minorHAnsi"/>
          <w:sz w:val="20"/>
          <w:szCs w:val="20"/>
          <w:u w:val="single"/>
        </w:rPr>
        <w:t>eadings</w:t>
      </w:r>
      <w:r w:rsidR="00330BA5">
        <w:rPr>
          <w:rFonts w:ascii="Garamond" w:hAnsi="Garamond" w:cstheme="minorHAnsi"/>
          <w:sz w:val="20"/>
          <w:szCs w:val="20"/>
        </w:rPr>
        <w:t>:</w:t>
      </w:r>
    </w:p>
    <w:p w14:paraId="5DD3CE33" w14:textId="4FC99CA1" w:rsidR="00675632" w:rsidRPr="00F11D28" w:rsidRDefault="00603228" w:rsidP="00675632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>---</w:t>
      </w:r>
    </w:p>
    <w:p w14:paraId="50B457CD" w14:textId="28195946" w:rsidR="0039590D" w:rsidRPr="00F11D28" w:rsidRDefault="0039590D" w:rsidP="0039590D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 w:rsidRPr="00F11D28">
        <w:rPr>
          <w:rFonts w:ascii="Garamond" w:hAnsi="Garamond" w:cstheme="minorHAnsi"/>
          <w:sz w:val="20"/>
          <w:szCs w:val="20"/>
        </w:rPr>
        <w:t>Kant</w:t>
      </w:r>
      <w:r>
        <w:rPr>
          <w:rFonts w:ascii="Garamond" w:hAnsi="Garamond" w:cstheme="minorHAnsi"/>
          <w:sz w:val="20"/>
          <w:szCs w:val="20"/>
        </w:rPr>
        <w:t>, I.</w:t>
      </w:r>
      <w:r w:rsidRPr="00F11D28">
        <w:rPr>
          <w:rFonts w:ascii="Garamond" w:hAnsi="Garamond" w:cstheme="minorHAnsi"/>
          <w:sz w:val="20"/>
          <w:szCs w:val="20"/>
        </w:rPr>
        <w:t xml:space="preserve"> </w:t>
      </w:r>
      <w:r w:rsidRPr="00F11D28">
        <w:rPr>
          <w:rFonts w:ascii="Garamond" w:hAnsi="Garamond" w:cstheme="minorHAnsi"/>
          <w:i/>
          <w:iCs/>
          <w:sz w:val="20"/>
          <w:szCs w:val="20"/>
        </w:rPr>
        <w:t>Groundwork for the Metaphysic of Morals</w:t>
      </w:r>
      <w:r>
        <w:rPr>
          <w:rFonts w:ascii="Garamond" w:hAnsi="Garamond" w:cstheme="minorHAnsi"/>
          <w:sz w:val="20"/>
          <w:szCs w:val="20"/>
        </w:rPr>
        <w:t xml:space="preserve">, </w:t>
      </w:r>
      <w:r w:rsidR="00A17CC1">
        <w:rPr>
          <w:rFonts w:ascii="Garamond" w:hAnsi="Garamond" w:cstheme="minorHAnsi"/>
          <w:sz w:val="20"/>
          <w:szCs w:val="20"/>
        </w:rPr>
        <w:t xml:space="preserve">translated and edited by J. Bennett, 2008, </w:t>
      </w:r>
      <w:r w:rsidR="00DA5038">
        <w:rPr>
          <w:rFonts w:ascii="Garamond" w:hAnsi="Garamond" w:cstheme="minorHAnsi"/>
          <w:sz w:val="20"/>
          <w:szCs w:val="20"/>
        </w:rPr>
        <w:t>‘</w:t>
      </w:r>
      <w:r>
        <w:rPr>
          <w:rFonts w:ascii="Garamond" w:hAnsi="Garamond" w:cstheme="minorHAnsi"/>
          <w:sz w:val="20"/>
          <w:szCs w:val="20"/>
        </w:rPr>
        <w:t>Preface</w:t>
      </w:r>
      <w:r w:rsidR="00DA5038">
        <w:rPr>
          <w:rFonts w:ascii="Garamond" w:hAnsi="Garamond" w:cstheme="minorHAnsi"/>
          <w:sz w:val="20"/>
          <w:szCs w:val="20"/>
        </w:rPr>
        <w:t>’</w:t>
      </w:r>
      <w:r>
        <w:rPr>
          <w:rFonts w:ascii="Garamond" w:hAnsi="Garamond" w:cstheme="minorHAnsi"/>
          <w:sz w:val="20"/>
          <w:szCs w:val="20"/>
        </w:rPr>
        <w:t xml:space="preserve"> and </w:t>
      </w:r>
      <w:r w:rsidR="00DA5038">
        <w:rPr>
          <w:rFonts w:ascii="Garamond" w:hAnsi="Garamond" w:cstheme="minorHAnsi"/>
          <w:sz w:val="20"/>
          <w:szCs w:val="20"/>
        </w:rPr>
        <w:t>‘</w:t>
      </w:r>
      <w:r>
        <w:rPr>
          <w:rFonts w:ascii="Garamond" w:hAnsi="Garamond" w:cstheme="minorHAnsi"/>
          <w:sz w:val="20"/>
          <w:szCs w:val="20"/>
        </w:rPr>
        <w:t>Chapter 1</w:t>
      </w:r>
      <w:r w:rsidR="00DA5038">
        <w:rPr>
          <w:rFonts w:ascii="Garamond" w:hAnsi="Garamond" w:cstheme="minorHAnsi"/>
          <w:sz w:val="20"/>
          <w:szCs w:val="20"/>
        </w:rPr>
        <w:t>: Moving from common-sense knowledge to philosophical knowledge of morality’, 1-13</w:t>
      </w:r>
      <w:r w:rsidR="006B1771">
        <w:rPr>
          <w:rFonts w:ascii="Garamond" w:hAnsi="Garamond" w:cstheme="minorHAnsi"/>
          <w:sz w:val="20"/>
          <w:szCs w:val="20"/>
        </w:rPr>
        <w:t>.</w:t>
      </w:r>
    </w:p>
    <w:p w14:paraId="1726BB03" w14:textId="41934A79" w:rsidR="00675632" w:rsidRPr="0009426C" w:rsidRDefault="00675632" w:rsidP="0009426C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 w:rsidRPr="00F11D28">
        <w:rPr>
          <w:rFonts w:ascii="Garamond" w:hAnsi="Garamond" w:cstheme="minorHAnsi"/>
          <w:sz w:val="20"/>
          <w:szCs w:val="20"/>
        </w:rPr>
        <w:t>Mill</w:t>
      </w:r>
      <w:r w:rsidR="00496012">
        <w:rPr>
          <w:rFonts w:ascii="Garamond" w:hAnsi="Garamond" w:cstheme="minorHAnsi"/>
          <w:sz w:val="20"/>
          <w:szCs w:val="20"/>
        </w:rPr>
        <w:t>,</w:t>
      </w:r>
      <w:r w:rsidR="008147B4" w:rsidRPr="00F11D28">
        <w:rPr>
          <w:rFonts w:ascii="Garamond" w:hAnsi="Garamond" w:cstheme="minorHAnsi"/>
          <w:sz w:val="20"/>
          <w:szCs w:val="20"/>
        </w:rPr>
        <w:t xml:space="preserve"> </w:t>
      </w:r>
      <w:r w:rsidR="00603228">
        <w:rPr>
          <w:rFonts w:ascii="Garamond" w:hAnsi="Garamond" w:cstheme="minorHAnsi"/>
          <w:sz w:val="20"/>
          <w:szCs w:val="20"/>
        </w:rPr>
        <w:t xml:space="preserve">J. S. </w:t>
      </w:r>
      <w:r w:rsidR="008147B4" w:rsidRPr="00DA5038">
        <w:rPr>
          <w:rFonts w:ascii="Garamond" w:hAnsi="Garamond" w:cstheme="minorHAnsi"/>
          <w:i/>
          <w:iCs/>
          <w:sz w:val="20"/>
          <w:szCs w:val="20"/>
        </w:rPr>
        <w:t>Utilitarianism</w:t>
      </w:r>
      <w:r w:rsidR="00F11D28">
        <w:rPr>
          <w:rFonts w:ascii="Garamond" w:hAnsi="Garamond" w:cstheme="minorHAnsi"/>
          <w:sz w:val="20"/>
          <w:szCs w:val="20"/>
        </w:rPr>
        <w:t xml:space="preserve">, </w:t>
      </w:r>
      <w:r w:rsidR="00496012">
        <w:rPr>
          <w:rFonts w:ascii="Garamond" w:hAnsi="Garamond" w:cstheme="minorHAnsi"/>
          <w:sz w:val="20"/>
          <w:szCs w:val="20"/>
        </w:rPr>
        <w:t>‘</w:t>
      </w:r>
      <w:r w:rsidR="00603228">
        <w:rPr>
          <w:rFonts w:ascii="Garamond" w:hAnsi="Garamond" w:cstheme="minorHAnsi"/>
          <w:sz w:val="20"/>
          <w:szCs w:val="20"/>
        </w:rPr>
        <w:t>Chapter 2</w:t>
      </w:r>
      <w:r w:rsidR="00496012">
        <w:rPr>
          <w:rFonts w:ascii="Garamond" w:hAnsi="Garamond" w:cstheme="minorHAnsi"/>
          <w:sz w:val="20"/>
          <w:szCs w:val="20"/>
        </w:rPr>
        <w:t>: What Utilitarianism Is’, 9-27; and ‘</w:t>
      </w:r>
      <w:r w:rsidR="00C345EE">
        <w:rPr>
          <w:rFonts w:ascii="Garamond" w:hAnsi="Garamond" w:cstheme="minorHAnsi"/>
          <w:sz w:val="20"/>
          <w:szCs w:val="20"/>
        </w:rPr>
        <w:t>Chapter 4</w:t>
      </w:r>
      <w:r w:rsidR="00496012">
        <w:rPr>
          <w:rFonts w:ascii="Garamond" w:hAnsi="Garamond" w:cstheme="minorHAnsi"/>
          <w:sz w:val="20"/>
          <w:szCs w:val="20"/>
        </w:rPr>
        <w:t>: Of what sort of Proof the Principle of Utility is Susceptible’, 35-41.</w:t>
      </w:r>
      <w:r w:rsidR="006B1771" w:rsidRPr="006B1771">
        <w:rPr>
          <w:rFonts w:ascii="Garamond" w:hAnsi="Garamond" w:cstheme="minorHAnsi"/>
          <w:sz w:val="20"/>
          <w:szCs w:val="20"/>
        </w:rPr>
        <w:t xml:space="preserve"> </w:t>
      </w:r>
      <w:r w:rsidR="006B1771">
        <w:rPr>
          <w:rFonts w:ascii="Garamond" w:hAnsi="Garamond" w:cstheme="minorHAnsi"/>
          <w:sz w:val="20"/>
          <w:szCs w:val="20"/>
        </w:rPr>
        <w:t xml:space="preserve">Kitchener, </w:t>
      </w:r>
      <w:proofErr w:type="spellStart"/>
      <w:r w:rsidR="006B1771">
        <w:rPr>
          <w:rFonts w:ascii="Garamond" w:hAnsi="Garamond" w:cstheme="minorHAnsi"/>
          <w:sz w:val="20"/>
          <w:szCs w:val="20"/>
        </w:rPr>
        <w:t>Batoche</w:t>
      </w:r>
      <w:proofErr w:type="spellEnd"/>
      <w:r w:rsidR="006B1771">
        <w:rPr>
          <w:rFonts w:ascii="Garamond" w:hAnsi="Garamond" w:cstheme="minorHAnsi"/>
          <w:sz w:val="20"/>
          <w:szCs w:val="20"/>
        </w:rPr>
        <w:t xml:space="preserve"> Books, 2001.</w:t>
      </w:r>
    </w:p>
    <w:p w14:paraId="479F0B1C" w14:textId="4A9CEA3C" w:rsidR="00A9238E" w:rsidRPr="00F11D28" w:rsidRDefault="0039590D" w:rsidP="00675632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t xml:space="preserve">Mill, J. S. </w:t>
      </w:r>
      <w:r w:rsidRPr="00DA5038">
        <w:rPr>
          <w:rFonts w:ascii="Garamond" w:hAnsi="Garamond" w:cstheme="minorHAnsi"/>
          <w:i/>
          <w:iCs/>
          <w:sz w:val="20"/>
          <w:szCs w:val="20"/>
        </w:rPr>
        <w:t>Utilitarianism</w:t>
      </w:r>
      <w:r>
        <w:rPr>
          <w:rFonts w:ascii="Garamond" w:hAnsi="Garamond" w:cstheme="minorHAnsi"/>
          <w:sz w:val="20"/>
          <w:szCs w:val="20"/>
        </w:rPr>
        <w:t xml:space="preserve">, </w:t>
      </w:r>
      <w:r w:rsidR="00496012">
        <w:rPr>
          <w:rFonts w:ascii="Garamond" w:hAnsi="Garamond" w:cstheme="minorHAnsi"/>
          <w:sz w:val="20"/>
          <w:szCs w:val="20"/>
        </w:rPr>
        <w:t>‘</w:t>
      </w:r>
      <w:r>
        <w:rPr>
          <w:rFonts w:ascii="Garamond" w:hAnsi="Garamond" w:cstheme="minorHAnsi"/>
          <w:sz w:val="20"/>
          <w:szCs w:val="20"/>
        </w:rPr>
        <w:t>Chapter 5</w:t>
      </w:r>
      <w:r w:rsidR="00496012">
        <w:rPr>
          <w:rFonts w:ascii="Garamond" w:hAnsi="Garamond" w:cstheme="minorHAnsi"/>
          <w:sz w:val="20"/>
          <w:szCs w:val="20"/>
        </w:rPr>
        <w:t>: On the Connection between Justice and Utility’, 41-61.</w:t>
      </w:r>
      <w:r>
        <w:rPr>
          <w:rFonts w:ascii="Garamond" w:hAnsi="Garamond" w:cstheme="minorHAnsi"/>
          <w:sz w:val="20"/>
          <w:szCs w:val="20"/>
        </w:rPr>
        <w:t xml:space="preserve"> </w:t>
      </w:r>
      <w:r w:rsidR="006B1771">
        <w:rPr>
          <w:rFonts w:ascii="Garamond" w:hAnsi="Garamond" w:cstheme="minorHAnsi"/>
          <w:sz w:val="20"/>
          <w:szCs w:val="20"/>
        </w:rPr>
        <w:t xml:space="preserve">Kitchener, </w:t>
      </w:r>
      <w:proofErr w:type="spellStart"/>
      <w:r w:rsidR="006B1771">
        <w:rPr>
          <w:rFonts w:ascii="Garamond" w:hAnsi="Garamond" w:cstheme="minorHAnsi"/>
          <w:sz w:val="20"/>
          <w:szCs w:val="20"/>
        </w:rPr>
        <w:t>Batoche</w:t>
      </w:r>
      <w:proofErr w:type="spellEnd"/>
      <w:r w:rsidR="006B1771">
        <w:rPr>
          <w:rFonts w:ascii="Garamond" w:hAnsi="Garamond" w:cstheme="minorHAnsi"/>
          <w:sz w:val="20"/>
          <w:szCs w:val="20"/>
        </w:rPr>
        <w:t xml:space="preserve"> Books, 2001.</w:t>
      </w:r>
    </w:p>
    <w:p w14:paraId="5363EF59" w14:textId="355EFD82" w:rsidR="00675632" w:rsidRPr="00F11D28" w:rsidRDefault="007A3270" w:rsidP="00675632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 w:rsidRPr="00F11D28">
        <w:rPr>
          <w:rFonts w:ascii="Garamond" w:hAnsi="Garamond"/>
          <w:sz w:val="20"/>
          <w:szCs w:val="20"/>
        </w:rPr>
        <w:t xml:space="preserve">Brandt, R. </w:t>
      </w:r>
      <w:r w:rsidR="00F11D28">
        <w:rPr>
          <w:rFonts w:ascii="Garamond" w:hAnsi="Garamond"/>
          <w:sz w:val="20"/>
          <w:szCs w:val="20"/>
        </w:rPr>
        <w:t>‘</w:t>
      </w:r>
      <w:r w:rsidR="006E289C" w:rsidRPr="00F11D28">
        <w:rPr>
          <w:rFonts w:ascii="Garamond" w:hAnsi="Garamond"/>
          <w:sz w:val="20"/>
          <w:szCs w:val="20"/>
        </w:rPr>
        <w:t>Rationality, Egoism, and Morality</w:t>
      </w:r>
      <w:r w:rsidR="00F11D28">
        <w:rPr>
          <w:rFonts w:ascii="Garamond" w:hAnsi="Garamond"/>
          <w:sz w:val="20"/>
          <w:szCs w:val="20"/>
        </w:rPr>
        <w:t xml:space="preserve">’, </w:t>
      </w:r>
      <w:r w:rsidR="006E289C" w:rsidRPr="00F11D28">
        <w:rPr>
          <w:rFonts w:ascii="Garamond" w:hAnsi="Garamond"/>
          <w:i/>
          <w:iCs/>
          <w:sz w:val="20"/>
          <w:szCs w:val="20"/>
        </w:rPr>
        <w:t>The Journal of Philosophy</w:t>
      </w:r>
      <w:r w:rsidR="006E289C" w:rsidRPr="00F11D28">
        <w:rPr>
          <w:rFonts w:ascii="Garamond" w:hAnsi="Garamond"/>
          <w:sz w:val="20"/>
          <w:szCs w:val="20"/>
        </w:rPr>
        <w:t xml:space="preserve"> </w:t>
      </w:r>
      <w:r w:rsidRPr="00F11D28">
        <w:rPr>
          <w:rFonts w:ascii="Garamond" w:hAnsi="Garamond"/>
          <w:sz w:val="20"/>
          <w:szCs w:val="20"/>
        </w:rPr>
        <w:t>69</w:t>
      </w:r>
      <w:r w:rsidR="00F11D28">
        <w:rPr>
          <w:rFonts w:ascii="Garamond" w:hAnsi="Garamond"/>
          <w:sz w:val="20"/>
          <w:szCs w:val="20"/>
        </w:rPr>
        <w:t xml:space="preserve"> (</w:t>
      </w:r>
      <w:r w:rsidR="006E289C" w:rsidRPr="00F11D28">
        <w:rPr>
          <w:rFonts w:ascii="Garamond" w:hAnsi="Garamond"/>
          <w:sz w:val="20"/>
          <w:szCs w:val="20"/>
        </w:rPr>
        <w:t>197</w:t>
      </w:r>
      <w:r w:rsidRPr="00F11D28">
        <w:rPr>
          <w:rFonts w:ascii="Garamond" w:hAnsi="Garamond"/>
          <w:sz w:val="20"/>
          <w:szCs w:val="20"/>
        </w:rPr>
        <w:t>2</w:t>
      </w:r>
      <w:r w:rsidR="00F11D28">
        <w:rPr>
          <w:rFonts w:ascii="Garamond" w:hAnsi="Garamond"/>
          <w:sz w:val="20"/>
          <w:szCs w:val="20"/>
        </w:rPr>
        <w:t>)</w:t>
      </w:r>
      <w:r w:rsidRPr="00F11D28">
        <w:rPr>
          <w:rFonts w:ascii="Garamond" w:hAnsi="Garamond"/>
          <w:sz w:val="20"/>
          <w:szCs w:val="20"/>
        </w:rPr>
        <w:t xml:space="preserve">: </w:t>
      </w:r>
      <w:r w:rsidR="006E289C" w:rsidRPr="00F11D28">
        <w:rPr>
          <w:rFonts w:ascii="Garamond" w:hAnsi="Garamond"/>
          <w:sz w:val="20"/>
          <w:szCs w:val="20"/>
        </w:rPr>
        <w:t>681-697</w:t>
      </w:r>
      <w:r w:rsidR="009B78D7">
        <w:rPr>
          <w:rFonts w:ascii="Garamond" w:hAnsi="Garamond"/>
          <w:sz w:val="20"/>
          <w:szCs w:val="20"/>
        </w:rPr>
        <w:t>.</w:t>
      </w:r>
    </w:p>
    <w:p w14:paraId="6545E403" w14:textId="38938781" w:rsidR="00675632" w:rsidRPr="00F11D28" w:rsidRDefault="00FE7A72" w:rsidP="00675632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 w:rsidRPr="00F11D28">
        <w:rPr>
          <w:rFonts w:ascii="Garamond" w:hAnsi="Garamond" w:cstheme="minorHAnsi"/>
          <w:sz w:val="20"/>
          <w:szCs w:val="20"/>
        </w:rPr>
        <w:t>Parfit</w:t>
      </w:r>
      <w:r w:rsidR="006E289C" w:rsidRPr="00F11D28">
        <w:rPr>
          <w:rFonts w:ascii="Garamond" w:hAnsi="Garamond" w:cstheme="minorHAnsi"/>
          <w:sz w:val="20"/>
          <w:szCs w:val="20"/>
        </w:rPr>
        <w:t>, D</w:t>
      </w:r>
      <w:r w:rsidR="00F11D28">
        <w:rPr>
          <w:rFonts w:ascii="Garamond" w:hAnsi="Garamond" w:cstheme="minorHAnsi"/>
          <w:sz w:val="20"/>
          <w:szCs w:val="20"/>
        </w:rPr>
        <w:t>.</w:t>
      </w:r>
      <w:r w:rsidR="006E289C" w:rsidRPr="00F11D28">
        <w:rPr>
          <w:rFonts w:ascii="Garamond" w:hAnsi="Garamond" w:cstheme="minorHAnsi"/>
          <w:sz w:val="20"/>
          <w:szCs w:val="20"/>
        </w:rPr>
        <w:t xml:space="preserve"> </w:t>
      </w:r>
      <w:r w:rsidR="00F11D28">
        <w:rPr>
          <w:rFonts w:ascii="Garamond" w:hAnsi="Garamond" w:cstheme="minorHAnsi"/>
          <w:sz w:val="20"/>
          <w:szCs w:val="20"/>
        </w:rPr>
        <w:t>‘</w:t>
      </w:r>
      <w:r w:rsidR="006E289C" w:rsidRPr="00F11D28">
        <w:rPr>
          <w:rFonts w:ascii="Garamond" w:hAnsi="Garamond" w:cstheme="minorHAnsi"/>
          <w:sz w:val="20"/>
          <w:szCs w:val="20"/>
        </w:rPr>
        <w:t xml:space="preserve">Prudence, Morality and the Prisoner’s Dilemma’, </w:t>
      </w:r>
      <w:r w:rsidR="006E289C" w:rsidRPr="00F11D28">
        <w:rPr>
          <w:rFonts w:ascii="Garamond" w:hAnsi="Garamond" w:cs="Arial"/>
          <w:i/>
          <w:iCs/>
          <w:color w:val="333333"/>
          <w:sz w:val="20"/>
          <w:szCs w:val="20"/>
          <w:shd w:val="clear" w:color="auto" w:fill="FFFFFF"/>
        </w:rPr>
        <w:t>Proceedings of the British Academy</w:t>
      </w:r>
      <w:r w:rsidR="006E289C" w:rsidRPr="00F11D28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. Vol.65</w:t>
      </w:r>
      <w:r w:rsidR="007A3270" w:rsidRPr="00F11D28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, London, 1</w:t>
      </w:r>
      <w:r w:rsidR="006E289C" w:rsidRPr="00F11D28">
        <w:rPr>
          <w:rFonts w:ascii="Garamond" w:hAnsi="Garamond" w:cs="Arial"/>
          <w:color w:val="333333"/>
          <w:sz w:val="20"/>
          <w:szCs w:val="20"/>
          <w:shd w:val="clear" w:color="auto" w:fill="FFFFFF"/>
        </w:rPr>
        <w:t>979.</w:t>
      </w:r>
    </w:p>
    <w:p w14:paraId="10C2EA84" w14:textId="77777777" w:rsidR="00CA2E9B" w:rsidRPr="00C70F36" w:rsidRDefault="00CA2E9B" w:rsidP="00CA2E9B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 w:rsidRPr="00C70F36">
        <w:rPr>
          <w:rFonts w:ascii="Garamond" w:hAnsi="Garamond" w:cstheme="minorHAnsi"/>
          <w:sz w:val="20"/>
          <w:szCs w:val="20"/>
        </w:rPr>
        <w:t>Thomson, J.J. ‘</w:t>
      </w:r>
      <w:r w:rsidRPr="00C70F36">
        <w:rPr>
          <w:rFonts w:ascii="Garamond" w:hAnsi="Garamond"/>
          <w:sz w:val="20"/>
          <w:szCs w:val="20"/>
        </w:rPr>
        <w:t xml:space="preserve">Killing, letting die, and the trolley problem’, </w:t>
      </w:r>
      <w:r w:rsidRPr="00C70F36">
        <w:rPr>
          <w:rFonts w:ascii="Garamond" w:hAnsi="Garamond"/>
          <w:i/>
          <w:iCs/>
          <w:sz w:val="20"/>
          <w:szCs w:val="20"/>
        </w:rPr>
        <w:t>The Monist</w:t>
      </w:r>
      <w:r w:rsidRPr="00C70F36">
        <w:rPr>
          <w:rFonts w:ascii="Garamond" w:hAnsi="Garamond"/>
          <w:sz w:val="20"/>
          <w:szCs w:val="20"/>
        </w:rPr>
        <w:t xml:space="preserve"> 59 (1976): 204-217.</w:t>
      </w:r>
    </w:p>
    <w:p w14:paraId="0D540A24" w14:textId="77777777" w:rsidR="00CA2E9B" w:rsidRPr="00C70F36" w:rsidRDefault="00CA2E9B" w:rsidP="00CA2E9B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 w:rsidRPr="00C70F36">
        <w:rPr>
          <w:rFonts w:ascii="Garamond" w:hAnsi="Garamond" w:cstheme="minorHAnsi"/>
          <w:sz w:val="20"/>
          <w:szCs w:val="20"/>
        </w:rPr>
        <w:t>Wolf, S. ‘</w:t>
      </w:r>
      <w:r w:rsidRPr="00C70F36">
        <w:rPr>
          <w:rFonts w:ascii="Garamond" w:hAnsi="Garamond"/>
          <w:sz w:val="20"/>
          <w:szCs w:val="20"/>
        </w:rPr>
        <w:t>Morality and Partiality’</w:t>
      </w:r>
      <w:r>
        <w:rPr>
          <w:rFonts w:ascii="Garamond" w:hAnsi="Garamond"/>
          <w:sz w:val="20"/>
          <w:szCs w:val="20"/>
        </w:rPr>
        <w:t>,</w:t>
      </w:r>
      <w:r w:rsidRPr="00C70F36">
        <w:rPr>
          <w:rFonts w:ascii="Garamond" w:hAnsi="Garamond"/>
          <w:sz w:val="20"/>
          <w:szCs w:val="20"/>
        </w:rPr>
        <w:t xml:space="preserve"> </w:t>
      </w:r>
      <w:r w:rsidRPr="00C70F36">
        <w:rPr>
          <w:rFonts w:ascii="Garamond" w:hAnsi="Garamond"/>
          <w:i/>
          <w:iCs/>
          <w:sz w:val="20"/>
          <w:szCs w:val="20"/>
        </w:rPr>
        <w:t>Philosophical Perspectives</w:t>
      </w:r>
      <w:r w:rsidRPr="00C70F36">
        <w:rPr>
          <w:rFonts w:ascii="Garamond" w:hAnsi="Garamond"/>
          <w:sz w:val="20"/>
          <w:szCs w:val="20"/>
        </w:rPr>
        <w:t xml:space="preserve"> 6 (1992): 243-259.</w:t>
      </w:r>
    </w:p>
    <w:p w14:paraId="62A33C6A" w14:textId="10556273" w:rsidR="00C70F36" w:rsidRPr="00C70F36" w:rsidRDefault="00C70F36" w:rsidP="001D7747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 w:rsidRPr="00C70F36">
        <w:rPr>
          <w:rFonts w:ascii="Garamond" w:hAnsi="Garamond"/>
          <w:sz w:val="20"/>
          <w:szCs w:val="20"/>
        </w:rPr>
        <w:t>Burgh</w:t>
      </w:r>
      <w:r>
        <w:rPr>
          <w:rFonts w:ascii="Garamond" w:hAnsi="Garamond"/>
          <w:sz w:val="20"/>
          <w:szCs w:val="20"/>
        </w:rPr>
        <w:t>, R. W.</w:t>
      </w:r>
      <w:r w:rsidRPr="00C70F36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‘</w:t>
      </w:r>
      <w:r w:rsidRPr="00C70F36">
        <w:rPr>
          <w:rFonts w:ascii="Garamond" w:hAnsi="Garamond"/>
          <w:sz w:val="20"/>
          <w:szCs w:val="20"/>
        </w:rPr>
        <w:t>Do the Guilty Deserve Punishment?</w:t>
      </w:r>
      <w:r>
        <w:rPr>
          <w:rFonts w:ascii="Garamond" w:hAnsi="Garamond"/>
          <w:sz w:val="20"/>
          <w:szCs w:val="20"/>
        </w:rPr>
        <w:t xml:space="preserve">’, </w:t>
      </w:r>
      <w:r w:rsidRPr="00C70F36">
        <w:rPr>
          <w:rFonts w:ascii="Garamond" w:hAnsi="Garamond"/>
          <w:i/>
          <w:iCs/>
          <w:sz w:val="20"/>
          <w:szCs w:val="20"/>
        </w:rPr>
        <w:t>The Journal of Philosophy</w:t>
      </w:r>
      <w:r w:rsidRPr="00C70F36">
        <w:rPr>
          <w:rFonts w:ascii="Garamond" w:hAnsi="Garamond"/>
          <w:sz w:val="20"/>
          <w:szCs w:val="20"/>
        </w:rPr>
        <w:t xml:space="preserve"> 79 </w:t>
      </w:r>
      <w:r>
        <w:rPr>
          <w:rFonts w:ascii="Garamond" w:hAnsi="Garamond"/>
          <w:sz w:val="20"/>
          <w:szCs w:val="20"/>
        </w:rPr>
        <w:t>(</w:t>
      </w:r>
      <w:r w:rsidRPr="00C70F36">
        <w:rPr>
          <w:rFonts w:ascii="Garamond" w:hAnsi="Garamond"/>
          <w:sz w:val="20"/>
          <w:szCs w:val="20"/>
        </w:rPr>
        <w:t>1982)</w:t>
      </w:r>
      <w:r>
        <w:rPr>
          <w:rFonts w:ascii="Garamond" w:hAnsi="Garamond"/>
          <w:sz w:val="20"/>
          <w:szCs w:val="20"/>
        </w:rPr>
        <w:t>:</w:t>
      </w:r>
      <w:r w:rsidRPr="00C70F36">
        <w:rPr>
          <w:rFonts w:ascii="Garamond" w:hAnsi="Garamond"/>
          <w:sz w:val="20"/>
          <w:szCs w:val="20"/>
        </w:rPr>
        <w:t xml:space="preserve"> 193-210</w:t>
      </w:r>
      <w:r>
        <w:rPr>
          <w:rFonts w:ascii="Garamond" w:hAnsi="Garamond"/>
          <w:sz w:val="20"/>
          <w:szCs w:val="20"/>
        </w:rPr>
        <w:t>.</w:t>
      </w:r>
    </w:p>
    <w:p w14:paraId="41A8B0DD" w14:textId="4504C26A" w:rsidR="00F578BA" w:rsidRPr="00C70F36" w:rsidRDefault="007E7B99" w:rsidP="001D7747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 xml:space="preserve">Nagel, T. </w:t>
      </w:r>
      <w:r w:rsidR="00744E4D"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>‘</w:t>
      </w:r>
      <w:r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>Moral Luck</w:t>
      </w:r>
      <w:r w:rsidR="00744E4D"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>’, in</w:t>
      </w:r>
      <w:r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> </w:t>
      </w:r>
      <w:r w:rsidRPr="00C70F36">
        <w:rPr>
          <w:rFonts w:ascii="Garamond" w:eastAsia="Times New Roman" w:hAnsi="Garamond" w:cs="Times New Roman"/>
          <w:i/>
          <w:iCs/>
          <w:color w:val="000000"/>
          <w:sz w:val="20"/>
          <w:szCs w:val="20"/>
          <w:bdr w:val="none" w:sz="0" w:space="0" w:color="auto" w:frame="1"/>
          <w:lang w:val="en-GB" w:eastAsia="en-GB"/>
        </w:rPr>
        <w:t>Mor</w:t>
      </w:r>
      <w:r w:rsidR="00F11D28" w:rsidRPr="00C70F36">
        <w:rPr>
          <w:rFonts w:ascii="Garamond" w:eastAsia="Times New Roman" w:hAnsi="Garamond" w:cs="Times New Roman"/>
          <w:i/>
          <w:iCs/>
          <w:color w:val="000000"/>
          <w:sz w:val="20"/>
          <w:szCs w:val="20"/>
          <w:bdr w:val="none" w:sz="0" w:space="0" w:color="auto" w:frame="1"/>
          <w:lang w:val="en-GB" w:eastAsia="en-GB"/>
        </w:rPr>
        <w:t>t</w:t>
      </w:r>
      <w:r w:rsidRPr="00C70F36">
        <w:rPr>
          <w:rFonts w:ascii="Garamond" w:eastAsia="Times New Roman" w:hAnsi="Garamond" w:cs="Times New Roman"/>
          <w:i/>
          <w:iCs/>
          <w:color w:val="000000"/>
          <w:sz w:val="20"/>
          <w:szCs w:val="20"/>
          <w:bdr w:val="none" w:sz="0" w:space="0" w:color="auto" w:frame="1"/>
          <w:lang w:val="en-GB" w:eastAsia="en-GB"/>
        </w:rPr>
        <w:t xml:space="preserve">al </w:t>
      </w:r>
      <w:r w:rsidR="00F11D28" w:rsidRPr="00C70F36">
        <w:rPr>
          <w:rFonts w:ascii="Garamond" w:eastAsia="Times New Roman" w:hAnsi="Garamond" w:cs="Times New Roman"/>
          <w:i/>
          <w:iCs/>
          <w:color w:val="000000"/>
          <w:sz w:val="20"/>
          <w:szCs w:val="20"/>
          <w:bdr w:val="none" w:sz="0" w:space="0" w:color="auto" w:frame="1"/>
          <w:lang w:val="en-GB" w:eastAsia="en-GB"/>
        </w:rPr>
        <w:t>Question</w:t>
      </w:r>
      <w:r w:rsidR="00A75D53" w:rsidRPr="00C70F36">
        <w:rPr>
          <w:rFonts w:ascii="Garamond" w:eastAsia="Times New Roman" w:hAnsi="Garamond" w:cs="Times New Roman"/>
          <w:i/>
          <w:iCs/>
          <w:color w:val="000000"/>
          <w:sz w:val="20"/>
          <w:szCs w:val="20"/>
          <w:bdr w:val="none" w:sz="0" w:space="0" w:color="auto" w:frame="1"/>
          <w:lang w:val="en-GB" w:eastAsia="en-GB"/>
        </w:rPr>
        <w:t>s</w:t>
      </w:r>
      <w:r w:rsidR="00744E4D"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 xml:space="preserve">, </w:t>
      </w:r>
      <w:r w:rsidR="003141D5"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>24</w:t>
      </w:r>
      <w:r w:rsidR="00744E4D"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>-</w:t>
      </w:r>
      <w:r w:rsidR="003141D5"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>38</w:t>
      </w:r>
      <w:r w:rsidR="00744E4D"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 xml:space="preserve">. </w:t>
      </w:r>
      <w:r w:rsidR="00F11D28"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 xml:space="preserve">Cambridge University Press, </w:t>
      </w:r>
      <w:r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 xml:space="preserve">New York, </w:t>
      </w:r>
      <w:r w:rsidR="00BA1A2F" w:rsidRPr="00C70F36">
        <w:rPr>
          <w:rFonts w:ascii="Garamond" w:eastAsia="Times New Roman" w:hAnsi="Garamond" w:cs="Times New Roman"/>
          <w:color w:val="000000"/>
          <w:sz w:val="20"/>
          <w:szCs w:val="20"/>
          <w:lang w:val="en-GB" w:eastAsia="en-GB"/>
        </w:rPr>
        <w:t>1979.</w:t>
      </w:r>
    </w:p>
    <w:p w14:paraId="0B39F549" w14:textId="7E39376B" w:rsidR="00F578BA" w:rsidRPr="00F11D28" w:rsidRDefault="00F578BA" w:rsidP="00675632">
      <w:pPr>
        <w:pStyle w:val="ListParagraph"/>
        <w:numPr>
          <w:ilvl w:val="0"/>
          <w:numId w:val="12"/>
        </w:numPr>
        <w:rPr>
          <w:rFonts w:ascii="Garamond" w:hAnsi="Garamond" w:cstheme="minorHAnsi"/>
          <w:sz w:val="20"/>
          <w:szCs w:val="20"/>
        </w:rPr>
      </w:pPr>
      <w:r w:rsidRPr="00C70F36">
        <w:rPr>
          <w:rFonts w:ascii="Garamond" w:hAnsi="Garamond" w:cstheme="minorHAnsi"/>
          <w:sz w:val="20"/>
          <w:szCs w:val="20"/>
        </w:rPr>
        <w:t>Watson</w:t>
      </w:r>
      <w:r w:rsidR="007E7B99" w:rsidRPr="00C70F36">
        <w:rPr>
          <w:rFonts w:ascii="Garamond" w:hAnsi="Garamond" w:cstheme="minorHAnsi"/>
          <w:sz w:val="20"/>
          <w:szCs w:val="20"/>
        </w:rPr>
        <w:t xml:space="preserve">, G. </w:t>
      </w:r>
      <w:r w:rsidR="00F11D28" w:rsidRPr="00C70F36">
        <w:rPr>
          <w:rFonts w:ascii="Garamond" w:hAnsi="Garamond" w:cstheme="minorHAnsi"/>
          <w:sz w:val="20"/>
          <w:szCs w:val="20"/>
        </w:rPr>
        <w:t>‘</w:t>
      </w:r>
      <w:r w:rsidR="007E7B99" w:rsidRPr="00C70F36">
        <w:rPr>
          <w:rFonts w:ascii="Garamond" w:hAnsi="Garamond"/>
          <w:sz w:val="20"/>
          <w:szCs w:val="20"/>
        </w:rPr>
        <w:t xml:space="preserve">Responsibility and the Limits of Evil: Variations on a </w:t>
      </w:r>
      <w:proofErr w:type="spellStart"/>
      <w:r w:rsidR="007E7B99" w:rsidRPr="00C70F36">
        <w:rPr>
          <w:rFonts w:ascii="Garamond" w:hAnsi="Garamond"/>
          <w:sz w:val="20"/>
          <w:szCs w:val="20"/>
        </w:rPr>
        <w:t>Strawsonian</w:t>
      </w:r>
      <w:proofErr w:type="spellEnd"/>
      <w:r w:rsidR="007E7B99" w:rsidRPr="00C70F36">
        <w:rPr>
          <w:rFonts w:ascii="Garamond" w:hAnsi="Garamond"/>
          <w:sz w:val="20"/>
          <w:szCs w:val="20"/>
        </w:rPr>
        <w:t xml:space="preserve"> Theme’, in </w:t>
      </w:r>
      <w:r w:rsidR="007E7B99" w:rsidRPr="00C70F36">
        <w:rPr>
          <w:rFonts w:ascii="Garamond" w:hAnsi="Garamond"/>
          <w:i/>
          <w:iCs/>
          <w:sz w:val="20"/>
          <w:szCs w:val="20"/>
        </w:rPr>
        <w:t xml:space="preserve">Agency and </w:t>
      </w:r>
      <w:r w:rsidR="007E7B99" w:rsidRPr="00F11D28">
        <w:rPr>
          <w:rFonts w:ascii="Garamond" w:hAnsi="Garamond"/>
          <w:i/>
          <w:iCs/>
          <w:sz w:val="20"/>
          <w:szCs w:val="20"/>
        </w:rPr>
        <w:t>Answerability</w:t>
      </w:r>
      <w:r w:rsidR="007E7B99" w:rsidRPr="00F11D28">
        <w:rPr>
          <w:rFonts w:ascii="Garamond" w:hAnsi="Garamond"/>
          <w:sz w:val="20"/>
          <w:szCs w:val="20"/>
        </w:rPr>
        <w:t xml:space="preserve">, </w:t>
      </w:r>
      <w:r w:rsidR="007A3270" w:rsidRPr="00F11D28">
        <w:rPr>
          <w:rFonts w:ascii="Garamond" w:hAnsi="Garamond"/>
          <w:sz w:val="20"/>
          <w:szCs w:val="20"/>
        </w:rPr>
        <w:t>219-259.</w:t>
      </w:r>
      <w:r w:rsidR="007E7B99" w:rsidRPr="00F11D28">
        <w:rPr>
          <w:rFonts w:ascii="Garamond" w:hAnsi="Garamond"/>
          <w:sz w:val="20"/>
          <w:szCs w:val="20"/>
        </w:rPr>
        <w:t xml:space="preserve"> Oxford Univ</w:t>
      </w:r>
      <w:r w:rsidR="007A3270" w:rsidRPr="00F11D28">
        <w:rPr>
          <w:rFonts w:ascii="Garamond" w:hAnsi="Garamond"/>
          <w:sz w:val="20"/>
          <w:szCs w:val="20"/>
        </w:rPr>
        <w:t xml:space="preserve">ersity Press, </w:t>
      </w:r>
      <w:r w:rsidR="00A010DF">
        <w:rPr>
          <w:rFonts w:ascii="Garamond" w:hAnsi="Garamond"/>
          <w:sz w:val="20"/>
          <w:szCs w:val="20"/>
        </w:rPr>
        <w:t xml:space="preserve">New York, </w:t>
      </w:r>
      <w:r w:rsidR="007A3270" w:rsidRPr="00F11D28">
        <w:rPr>
          <w:rFonts w:ascii="Garamond" w:hAnsi="Garamond"/>
          <w:sz w:val="20"/>
          <w:szCs w:val="20"/>
        </w:rPr>
        <w:t>2004.</w:t>
      </w:r>
    </w:p>
    <w:p w14:paraId="7B87D2B0" w14:textId="77777777" w:rsidR="0097796F" w:rsidRDefault="0097796F"/>
    <w:p w14:paraId="05A082B8" w14:textId="422F48FB" w:rsidR="00A357BA" w:rsidRPr="0051259E" w:rsidRDefault="00A357BA" w:rsidP="00A357BA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  <w:u w:val="single"/>
        </w:rPr>
        <w:t>Assignments</w:t>
      </w:r>
      <w:r>
        <w:rPr>
          <w:rFonts w:ascii="Garamond" w:hAnsi="Garamond" w:cstheme="minorHAnsi"/>
          <w:sz w:val="20"/>
          <w:szCs w:val="20"/>
        </w:rPr>
        <w:t xml:space="preserve">: </w:t>
      </w:r>
      <w:r w:rsidR="00115EAA">
        <w:rPr>
          <w:rFonts w:ascii="Garamond" w:hAnsi="Garamond" w:cstheme="minorHAnsi"/>
          <w:sz w:val="20"/>
          <w:szCs w:val="20"/>
        </w:rPr>
        <w:t>Class attendance is mandatory</w:t>
      </w:r>
      <w:r w:rsidR="005029D3">
        <w:rPr>
          <w:rFonts w:ascii="Garamond" w:hAnsi="Garamond" w:cstheme="minorHAnsi"/>
          <w:sz w:val="20"/>
          <w:szCs w:val="20"/>
        </w:rPr>
        <w:t>. S</w:t>
      </w:r>
      <w:r w:rsidR="00115EAA">
        <w:rPr>
          <w:rFonts w:ascii="Garamond" w:hAnsi="Garamond" w:cstheme="minorHAnsi"/>
          <w:sz w:val="20"/>
          <w:szCs w:val="20"/>
        </w:rPr>
        <w:t xml:space="preserve">tudents are required to </w:t>
      </w:r>
      <w:r w:rsidR="006E21E3">
        <w:rPr>
          <w:rFonts w:ascii="Garamond" w:hAnsi="Garamond" w:cstheme="minorHAnsi"/>
          <w:sz w:val="20"/>
          <w:szCs w:val="20"/>
        </w:rPr>
        <w:t>read carefully</w:t>
      </w:r>
      <w:r w:rsidR="00115EAA">
        <w:rPr>
          <w:rFonts w:ascii="Garamond" w:hAnsi="Garamond" w:cstheme="minorHAnsi"/>
          <w:sz w:val="20"/>
          <w:szCs w:val="20"/>
        </w:rPr>
        <w:t xml:space="preserve"> the </w:t>
      </w:r>
      <w:r w:rsidR="006E21E3">
        <w:rPr>
          <w:rFonts w:ascii="Garamond" w:hAnsi="Garamond" w:cstheme="minorHAnsi"/>
          <w:sz w:val="20"/>
          <w:szCs w:val="20"/>
        </w:rPr>
        <w:t>texts</w:t>
      </w:r>
      <w:r w:rsidR="00115EAA">
        <w:rPr>
          <w:rFonts w:ascii="Garamond" w:hAnsi="Garamond" w:cstheme="minorHAnsi"/>
          <w:sz w:val="20"/>
          <w:szCs w:val="20"/>
        </w:rPr>
        <w:t xml:space="preserve"> assigned to each consecutive week. Study questions shall be raised during the introductory talk for each session. </w:t>
      </w:r>
      <w:r w:rsidR="00F62423">
        <w:rPr>
          <w:rFonts w:ascii="Garamond" w:hAnsi="Garamond" w:cstheme="minorHAnsi"/>
          <w:sz w:val="20"/>
          <w:szCs w:val="20"/>
        </w:rPr>
        <w:t>Possible a</w:t>
      </w:r>
      <w:r w:rsidR="00115EAA">
        <w:rPr>
          <w:rFonts w:ascii="Garamond" w:hAnsi="Garamond" w:cstheme="minorHAnsi"/>
          <w:sz w:val="20"/>
          <w:szCs w:val="20"/>
        </w:rPr>
        <w:t>nswers to those questions and arguments supporting them shall be discussed during the seminar.</w:t>
      </w:r>
      <w:r w:rsidR="00A41320">
        <w:rPr>
          <w:rFonts w:ascii="Garamond" w:hAnsi="Garamond" w:cstheme="minorHAnsi"/>
          <w:sz w:val="20"/>
          <w:szCs w:val="20"/>
        </w:rPr>
        <w:t xml:space="preserve"> The </w:t>
      </w:r>
      <w:r w:rsidR="00F62423">
        <w:rPr>
          <w:rFonts w:ascii="Garamond" w:hAnsi="Garamond" w:cstheme="minorHAnsi"/>
          <w:sz w:val="20"/>
          <w:szCs w:val="20"/>
        </w:rPr>
        <w:t xml:space="preserve">topics </w:t>
      </w:r>
      <w:r w:rsidR="00A4715E">
        <w:rPr>
          <w:rFonts w:ascii="Garamond" w:hAnsi="Garamond" w:cstheme="minorHAnsi"/>
          <w:sz w:val="20"/>
          <w:szCs w:val="20"/>
        </w:rPr>
        <w:t xml:space="preserve">to be discussed </w:t>
      </w:r>
      <w:r w:rsidR="00F62423">
        <w:rPr>
          <w:rFonts w:ascii="Garamond" w:hAnsi="Garamond" w:cstheme="minorHAnsi"/>
          <w:sz w:val="20"/>
          <w:szCs w:val="20"/>
        </w:rPr>
        <w:t>are</w:t>
      </w:r>
      <w:r w:rsidR="00A41320">
        <w:rPr>
          <w:rFonts w:ascii="Garamond" w:hAnsi="Garamond" w:cstheme="minorHAnsi"/>
          <w:sz w:val="20"/>
          <w:szCs w:val="20"/>
        </w:rPr>
        <w:t xml:space="preserve"> </w:t>
      </w:r>
      <w:r w:rsidR="00A4715E">
        <w:rPr>
          <w:rFonts w:ascii="Garamond" w:hAnsi="Garamond" w:cstheme="minorHAnsi"/>
          <w:sz w:val="20"/>
          <w:szCs w:val="20"/>
        </w:rPr>
        <w:t>partitioned</w:t>
      </w:r>
      <w:r w:rsidR="00A41320">
        <w:rPr>
          <w:rFonts w:ascii="Garamond" w:hAnsi="Garamond" w:cstheme="minorHAnsi"/>
          <w:sz w:val="20"/>
          <w:szCs w:val="20"/>
        </w:rPr>
        <w:t xml:space="preserve"> into three </w:t>
      </w:r>
      <w:r w:rsidR="00BC590C">
        <w:rPr>
          <w:rFonts w:ascii="Garamond" w:hAnsi="Garamond" w:cstheme="minorHAnsi"/>
          <w:sz w:val="20"/>
          <w:szCs w:val="20"/>
        </w:rPr>
        <w:t xml:space="preserve">major </w:t>
      </w:r>
      <w:r w:rsidR="006D0B9D">
        <w:rPr>
          <w:rFonts w:ascii="Garamond" w:hAnsi="Garamond" w:cstheme="minorHAnsi"/>
          <w:sz w:val="20"/>
          <w:szCs w:val="20"/>
        </w:rPr>
        <w:t>groups</w:t>
      </w:r>
      <w:r w:rsidR="00A41320">
        <w:rPr>
          <w:rFonts w:ascii="Garamond" w:hAnsi="Garamond" w:cstheme="minorHAnsi"/>
          <w:sz w:val="20"/>
          <w:szCs w:val="20"/>
        </w:rPr>
        <w:t xml:space="preserve">. The </w:t>
      </w:r>
      <w:r w:rsidR="00BC590C">
        <w:rPr>
          <w:rFonts w:ascii="Garamond" w:hAnsi="Garamond" w:cstheme="minorHAnsi"/>
          <w:sz w:val="20"/>
          <w:szCs w:val="20"/>
        </w:rPr>
        <w:t xml:space="preserve">discussion of the </w:t>
      </w:r>
      <w:r w:rsidR="00A41320">
        <w:rPr>
          <w:rFonts w:ascii="Garamond" w:hAnsi="Garamond" w:cstheme="minorHAnsi"/>
          <w:sz w:val="20"/>
          <w:szCs w:val="20"/>
        </w:rPr>
        <w:t>first</w:t>
      </w:r>
      <w:r w:rsidR="00BC590C">
        <w:rPr>
          <w:rFonts w:ascii="Garamond" w:hAnsi="Garamond" w:cstheme="minorHAnsi"/>
          <w:sz w:val="20"/>
          <w:szCs w:val="20"/>
        </w:rPr>
        <w:t xml:space="preserve"> and the second</w:t>
      </w:r>
      <w:r w:rsidR="00A41320">
        <w:rPr>
          <w:rFonts w:ascii="Garamond" w:hAnsi="Garamond" w:cstheme="minorHAnsi"/>
          <w:sz w:val="20"/>
          <w:szCs w:val="20"/>
        </w:rPr>
        <w:t xml:space="preserve"> </w:t>
      </w:r>
      <w:r w:rsidR="006D0B9D">
        <w:rPr>
          <w:rFonts w:ascii="Garamond" w:hAnsi="Garamond" w:cstheme="minorHAnsi"/>
          <w:sz w:val="20"/>
          <w:szCs w:val="20"/>
        </w:rPr>
        <w:t>part</w:t>
      </w:r>
      <w:r w:rsidR="00BC590C">
        <w:rPr>
          <w:rFonts w:ascii="Garamond" w:hAnsi="Garamond" w:cstheme="minorHAnsi"/>
          <w:sz w:val="20"/>
          <w:szCs w:val="20"/>
        </w:rPr>
        <w:t xml:space="preserve"> will</w:t>
      </w:r>
      <w:r w:rsidR="00A41320">
        <w:rPr>
          <w:rFonts w:ascii="Garamond" w:hAnsi="Garamond" w:cstheme="minorHAnsi"/>
          <w:sz w:val="20"/>
          <w:szCs w:val="20"/>
        </w:rPr>
        <w:t xml:space="preserve"> </w:t>
      </w:r>
      <w:r w:rsidR="006D0B9D">
        <w:rPr>
          <w:rFonts w:ascii="Garamond" w:hAnsi="Garamond" w:cstheme="minorHAnsi"/>
          <w:sz w:val="20"/>
          <w:szCs w:val="20"/>
        </w:rPr>
        <w:t xml:space="preserve">be followed by </w:t>
      </w:r>
      <w:r w:rsidR="00A41320">
        <w:rPr>
          <w:rFonts w:ascii="Garamond" w:hAnsi="Garamond" w:cstheme="minorHAnsi"/>
          <w:sz w:val="20"/>
          <w:szCs w:val="20"/>
        </w:rPr>
        <w:t xml:space="preserve">a brief (30-minute-long) in-class </w:t>
      </w:r>
      <w:r w:rsidR="00897056">
        <w:rPr>
          <w:rFonts w:ascii="Garamond" w:hAnsi="Garamond" w:cstheme="minorHAnsi"/>
          <w:sz w:val="20"/>
          <w:szCs w:val="20"/>
        </w:rPr>
        <w:t xml:space="preserve">in-term </w:t>
      </w:r>
      <w:r w:rsidR="00A41320">
        <w:rPr>
          <w:rFonts w:ascii="Garamond" w:hAnsi="Garamond" w:cstheme="minorHAnsi"/>
          <w:sz w:val="20"/>
          <w:szCs w:val="20"/>
        </w:rPr>
        <w:t xml:space="preserve">examination where students must answer concisely 5 questions related to philosophical issues </w:t>
      </w:r>
      <w:r w:rsidR="00BC590C">
        <w:rPr>
          <w:rFonts w:ascii="Garamond" w:hAnsi="Garamond" w:cstheme="minorHAnsi"/>
          <w:sz w:val="20"/>
          <w:szCs w:val="20"/>
        </w:rPr>
        <w:t>raised</w:t>
      </w:r>
      <w:r w:rsidR="00A41320">
        <w:rPr>
          <w:rFonts w:ascii="Garamond" w:hAnsi="Garamond" w:cstheme="minorHAnsi"/>
          <w:sz w:val="20"/>
          <w:szCs w:val="20"/>
        </w:rPr>
        <w:t xml:space="preserve"> in the relevant texts and lectures. After the </w:t>
      </w:r>
      <w:r w:rsidR="00FB28AC">
        <w:rPr>
          <w:rFonts w:ascii="Garamond" w:hAnsi="Garamond" w:cstheme="minorHAnsi"/>
          <w:sz w:val="20"/>
          <w:szCs w:val="20"/>
        </w:rPr>
        <w:t>last</w:t>
      </w:r>
      <w:r w:rsidR="00A41320">
        <w:rPr>
          <w:rFonts w:ascii="Garamond" w:hAnsi="Garamond" w:cstheme="minorHAnsi"/>
          <w:sz w:val="20"/>
          <w:szCs w:val="20"/>
        </w:rPr>
        <w:t xml:space="preserve"> </w:t>
      </w:r>
      <w:r w:rsidR="00897056">
        <w:rPr>
          <w:rFonts w:ascii="Garamond" w:hAnsi="Garamond" w:cstheme="minorHAnsi"/>
          <w:sz w:val="20"/>
          <w:szCs w:val="20"/>
        </w:rPr>
        <w:t>week</w:t>
      </w:r>
      <w:r w:rsidR="00F808FD">
        <w:rPr>
          <w:rFonts w:ascii="Garamond" w:hAnsi="Garamond" w:cstheme="minorHAnsi"/>
          <w:sz w:val="20"/>
          <w:szCs w:val="20"/>
        </w:rPr>
        <w:t>,</w:t>
      </w:r>
      <w:r w:rsidR="00A41320">
        <w:rPr>
          <w:rFonts w:ascii="Garamond" w:hAnsi="Garamond" w:cstheme="minorHAnsi"/>
          <w:sz w:val="20"/>
          <w:szCs w:val="20"/>
        </w:rPr>
        <w:t xml:space="preserve"> </w:t>
      </w:r>
      <w:r w:rsidR="00F808FD">
        <w:rPr>
          <w:rFonts w:ascii="Garamond" w:hAnsi="Garamond" w:cstheme="minorHAnsi"/>
          <w:sz w:val="20"/>
          <w:szCs w:val="20"/>
        </w:rPr>
        <w:t xml:space="preserve">there will be </w:t>
      </w:r>
      <w:r w:rsidR="00FB28AC">
        <w:rPr>
          <w:rFonts w:ascii="Garamond" w:hAnsi="Garamond" w:cstheme="minorHAnsi"/>
          <w:sz w:val="20"/>
          <w:szCs w:val="20"/>
        </w:rPr>
        <w:t>a longer (one hour</w:t>
      </w:r>
      <w:r w:rsidR="00066616">
        <w:rPr>
          <w:rFonts w:ascii="Garamond" w:hAnsi="Garamond" w:cstheme="minorHAnsi"/>
          <w:sz w:val="20"/>
          <w:szCs w:val="20"/>
        </w:rPr>
        <w:t xml:space="preserve"> long</w:t>
      </w:r>
      <w:r w:rsidR="00FB28AC">
        <w:rPr>
          <w:rFonts w:ascii="Garamond" w:hAnsi="Garamond" w:cstheme="minorHAnsi"/>
          <w:sz w:val="20"/>
          <w:szCs w:val="20"/>
        </w:rPr>
        <w:t xml:space="preserve">) </w:t>
      </w:r>
      <w:r w:rsidR="00F808FD">
        <w:rPr>
          <w:rFonts w:ascii="Garamond" w:hAnsi="Garamond" w:cstheme="minorHAnsi"/>
          <w:sz w:val="20"/>
          <w:szCs w:val="20"/>
        </w:rPr>
        <w:t>in</w:t>
      </w:r>
      <w:r w:rsidR="00066616">
        <w:rPr>
          <w:rFonts w:ascii="Garamond" w:hAnsi="Garamond" w:cstheme="minorHAnsi"/>
          <w:sz w:val="20"/>
          <w:szCs w:val="20"/>
        </w:rPr>
        <w:t>-</w:t>
      </w:r>
      <w:r w:rsidR="00F808FD">
        <w:rPr>
          <w:rFonts w:ascii="Garamond" w:hAnsi="Garamond" w:cstheme="minorHAnsi"/>
          <w:sz w:val="20"/>
          <w:szCs w:val="20"/>
        </w:rPr>
        <w:t xml:space="preserve">class </w:t>
      </w:r>
      <w:r w:rsidR="00066616">
        <w:rPr>
          <w:rFonts w:ascii="Garamond" w:hAnsi="Garamond" w:cstheme="minorHAnsi"/>
          <w:sz w:val="20"/>
          <w:szCs w:val="20"/>
        </w:rPr>
        <w:t xml:space="preserve">end-term </w:t>
      </w:r>
      <w:r w:rsidR="00FB28AC">
        <w:rPr>
          <w:rFonts w:ascii="Garamond" w:hAnsi="Garamond" w:cstheme="minorHAnsi"/>
          <w:sz w:val="20"/>
          <w:szCs w:val="20"/>
        </w:rPr>
        <w:t>examination. Students will receive 5 comprehensive questions</w:t>
      </w:r>
      <w:r w:rsidR="00897056">
        <w:rPr>
          <w:rFonts w:ascii="Garamond" w:hAnsi="Garamond" w:cstheme="minorHAnsi"/>
          <w:sz w:val="20"/>
          <w:szCs w:val="20"/>
        </w:rPr>
        <w:t xml:space="preserve">, each </w:t>
      </w:r>
      <w:r w:rsidR="001416FD">
        <w:rPr>
          <w:rFonts w:ascii="Garamond" w:hAnsi="Garamond" w:cstheme="minorHAnsi"/>
          <w:sz w:val="20"/>
          <w:szCs w:val="20"/>
        </w:rPr>
        <w:t>relat</w:t>
      </w:r>
      <w:r w:rsidR="00897056">
        <w:rPr>
          <w:rFonts w:ascii="Garamond" w:hAnsi="Garamond" w:cstheme="minorHAnsi"/>
          <w:sz w:val="20"/>
          <w:szCs w:val="20"/>
        </w:rPr>
        <w:t>ed</w:t>
      </w:r>
      <w:r w:rsidR="001416FD">
        <w:rPr>
          <w:rFonts w:ascii="Garamond" w:hAnsi="Garamond" w:cstheme="minorHAnsi"/>
          <w:sz w:val="20"/>
          <w:szCs w:val="20"/>
        </w:rPr>
        <w:t xml:space="preserve"> to </w:t>
      </w:r>
      <w:r w:rsidR="00066616">
        <w:rPr>
          <w:rFonts w:ascii="Garamond" w:hAnsi="Garamond" w:cstheme="minorHAnsi"/>
          <w:sz w:val="20"/>
          <w:szCs w:val="20"/>
        </w:rPr>
        <w:t>different</w:t>
      </w:r>
      <w:r w:rsidR="001416FD">
        <w:rPr>
          <w:rFonts w:ascii="Garamond" w:hAnsi="Garamond" w:cstheme="minorHAnsi"/>
          <w:sz w:val="20"/>
          <w:szCs w:val="20"/>
        </w:rPr>
        <w:t xml:space="preserve"> issues</w:t>
      </w:r>
      <w:r w:rsidR="00897056">
        <w:rPr>
          <w:rFonts w:ascii="Garamond" w:hAnsi="Garamond" w:cstheme="minorHAnsi"/>
          <w:sz w:val="20"/>
          <w:szCs w:val="20"/>
        </w:rPr>
        <w:t xml:space="preserve"> </w:t>
      </w:r>
      <w:r w:rsidR="00066616">
        <w:rPr>
          <w:rFonts w:ascii="Garamond" w:hAnsi="Garamond" w:cstheme="minorHAnsi"/>
          <w:sz w:val="20"/>
          <w:szCs w:val="20"/>
        </w:rPr>
        <w:t xml:space="preserve">that </w:t>
      </w:r>
      <w:r w:rsidR="00897056">
        <w:rPr>
          <w:rFonts w:ascii="Garamond" w:hAnsi="Garamond" w:cstheme="minorHAnsi"/>
          <w:sz w:val="20"/>
          <w:szCs w:val="20"/>
        </w:rPr>
        <w:t xml:space="preserve">we </w:t>
      </w:r>
      <w:r w:rsidR="00066616">
        <w:rPr>
          <w:rFonts w:ascii="Garamond" w:hAnsi="Garamond" w:cstheme="minorHAnsi"/>
          <w:sz w:val="20"/>
          <w:szCs w:val="20"/>
        </w:rPr>
        <w:t xml:space="preserve">have </w:t>
      </w:r>
      <w:r w:rsidR="00897056">
        <w:rPr>
          <w:rFonts w:ascii="Garamond" w:hAnsi="Garamond" w:cstheme="minorHAnsi"/>
          <w:sz w:val="20"/>
          <w:szCs w:val="20"/>
        </w:rPr>
        <w:t>discussed</w:t>
      </w:r>
      <w:r w:rsidR="001416FD">
        <w:rPr>
          <w:rFonts w:ascii="Garamond" w:hAnsi="Garamond" w:cstheme="minorHAnsi"/>
          <w:sz w:val="20"/>
          <w:szCs w:val="20"/>
        </w:rPr>
        <w:t xml:space="preserve"> during the course. They must choose </w:t>
      </w:r>
      <w:r w:rsidR="00066616">
        <w:rPr>
          <w:rFonts w:ascii="Garamond" w:hAnsi="Garamond" w:cstheme="minorHAnsi"/>
          <w:sz w:val="20"/>
          <w:szCs w:val="20"/>
        </w:rPr>
        <w:t xml:space="preserve">and answer </w:t>
      </w:r>
      <w:r w:rsidR="001416FD">
        <w:rPr>
          <w:rFonts w:ascii="Garamond" w:hAnsi="Garamond" w:cstheme="minorHAnsi"/>
          <w:sz w:val="20"/>
          <w:szCs w:val="20"/>
        </w:rPr>
        <w:t>two out of the</w:t>
      </w:r>
      <w:r w:rsidR="006D0B9D">
        <w:rPr>
          <w:rFonts w:ascii="Garamond" w:hAnsi="Garamond" w:cstheme="minorHAnsi"/>
          <w:sz w:val="20"/>
          <w:szCs w:val="20"/>
        </w:rPr>
        <w:t>se</w:t>
      </w:r>
      <w:r w:rsidR="001416FD">
        <w:rPr>
          <w:rFonts w:ascii="Garamond" w:hAnsi="Garamond" w:cstheme="minorHAnsi"/>
          <w:sz w:val="20"/>
          <w:szCs w:val="20"/>
        </w:rPr>
        <w:t xml:space="preserve"> five questions</w:t>
      </w:r>
      <w:r w:rsidR="006D0B9D">
        <w:rPr>
          <w:rFonts w:ascii="Garamond" w:hAnsi="Garamond" w:cstheme="minorHAnsi"/>
          <w:sz w:val="20"/>
          <w:szCs w:val="20"/>
        </w:rPr>
        <w:t>. The length of the answer</w:t>
      </w:r>
      <w:r w:rsidR="00E976E7">
        <w:rPr>
          <w:rFonts w:ascii="Garamond" w:hAnsi="Garamond" w:cstheme="minorHAnsi"/>
          <w:sz w:val="20"/>
          <w:szCs w:val="20"/>
        </w:rPr>
        <w:t>s</w:t>
      </w:r>
      <w:r w:rsidR="006D0B9D">
        <w:rPr>
          <w:rFonts w:ascii="Garamond" w:hAnsi="Garamond" w:cstheme="minorHAnsi"/>
          <w:sz w:val="20"/>
          <w:szCs w:val="20"/>
        </w:rPr>
        <w:t xml:space="preserve"> is no</w:t>
      </w:r>
      <w:r w:rsidR="005029D3">
        <w:rPr>
          <w:rFonts w:ascii="Garamond" w:hAnsi="Garamond" w:cstheme="minorHAnsi"/>
          <w:sz w:val="20"/>
          <w:szCs w:val="20"/>
        </w:rPr>
        <w:t>t</w:t>
      </w:r>
      <w:r w:rsidR="006D0B9D">
        <w:rPr>
          <w:rFonts w:ascii="Garamond" w:hAnsi="Garamond" w:cstheme="minorHAnsi"/>
          <w:sz w:val="20"/>
          <w:szCs w:val="20"/>
        </w:rPr>
        <w:t xml:space="preserve"> predetermined, but </w:t>
      </w:r>
      <w:r w:rsidR="00EA125A">
        <w:rPr>
          <w:rFonts w:ascii="Garamond" w:hAnsi="Garamond" w:cstheme="minorHAnsi"/>
          <w:sz w:val="20"/>
          <w:szCs w:val="20"/>
        </w:rPr>
        <w:t>ideally,</w:t>
      </w:r>
      <w:r w:rsidR="006D0B9D">
        <w:rPr>
          <w:rFonts w:ascii="Garamond" w:hAnsi="Garamond" w:cstheme="minorHAnsi"/>
          <w:sz w:val="20"/>
          <w:szCs w:val="20"/>
        </w:rPr>
        <w:t xml:space="preserve"> </w:t>
      </w:r>
      <w:r w:rsidR="00EA125A">
        <w:rPr>
          <w:rFonts w:ascii="Garamond" w:hAnsi="Garamond" w:cstheme="minorHAnsi"/>
          <w:sz w:val="20"/>
          <w:szCs w:val="20"/>
        </w:rPr>
        <w:t>it</w:t>
      </w:r>
      <w:r w:rsidR="00E976E7">
        <w:rPr>
          <w:rFonts w:ascii="Garamond" w:hAnsi="Garamond" w:cstheme="minorHAnsi"/>
          <w:sz w:val="20"/>
          <w:szCs w:val="20"/>
        </w:rPr>
        <w:t xml:space="preserve"> should be between 600 and 800 words for each </w:t>
      </w:r>
      <w:r w:rsidR="00EA125A">
        <w:rPr>
          <w:rFonts w:ascii="Garamond" w:hAnsi="Garamond" w:cstheme="minorHAnsi"/>
          <w:sz w:val="20"/>
          <w:szCs w:val="20"/>
        </w:rPr>
        <w:t xml:space="preserve">chosen </w:t>
      </w:r>
      <w:r w:rsidR="00E976E7">
        <w:rPr>
          <w:rFonts w:ascii="Garamond" w:hAnsi="Garamond" w:cstheme="minorHAnsi"/>
          <w:sz w:val="20"/>
          <w:szCs w:val="20"/>
        </w:rPr>
        <w:t>question</w:t>
      </w:r>
      <w:r w:rsidR="00066616">
        <w:rPr>
          <w:rFonts w:ascii="Garamond" w:hAnsi="Garamond" w:cstheme="minorHAnsi"/>
          <w:sz w:val="20"/>
          <w:szCs w:val="20"/>
        </w:rPr>
        <w:t xml:space="preserve">. </w:t>
      </w:r>
    </w:p>
    <w:p w14:paraId="79C386B9" w14:textId="77777777" w:rsidR="00A357BA" w:rsidRDefault="00A357BA" w:rsidP="00A357BA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  <w:u w:val="single"/>
        </w:rPr>
      </w:pPr>
    </w:p>
    <w:p w14:paraId="5D146067" w14:textId="17127A57" w:rsidR="00A357BA" w:rsidRPr="00787BEB" w:rsidRDefault="00E232DB" w:rsidP="00A357BA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  <w:r w:rsidRPr="00787BEB">
        <w:rPr>
          <w:rFonts w:ascii="Garamond" w:hAnsi="Garamond" w:cstheme="minorHAnsi"/>
          <w:sz w:val="20"/>
          <w:szCs w:val="20"/>
          <w:u w:val="single"/>
        </w:rPr>
        <w:t>Assessment</w:t>
      </w:r>
      <w:r w:rsidRPr="00787BEB">
        <w:rPr>
          <w:rFonts w:ascii="Garamond" w:hAnsi="Garamond" w:cstheme="minorHAnsi"/>
          <w:sz w:val="20"/>
          <w:szCs w:val="20"/>
        </w:rPr>
        <w:t>:</w:t>
      </w:r>
      <w:r w:rsidR="00A357BA">
        <w:rPr>
          <w:rFonts w:ascii="Garamond" w:hAnsi="Garamond" w:cstheme="minorHAnsi"/>
          <w:sz w:val="20"/>
          <w:szCs w:val="20"/>
        </w:rPr>
        <w:t xml:space="preserve"> Students’</w:t>
      </w:r>
      <w:r w:rsidR="00A357BA" w:rsidRPr="00787BEB">
        <w:rPr>
          <w:rFonts w:ascii="Garamond" w:hAnsi="Garamond" w:cstheme="minorHAnsi"/>
          <w:sz w:val="20"/>
          <w:szCs w:val="20"/>
        </w:rPr>
        <w:t xml:space="preserve"> performance shall be evaluated on the </w:t>
      </w:r>
      <w:r w:rsidR="00897056">
        <w:rPr>
          <w:rFonts w:ascii="Garamond" w:hAnsi="Garamond" w:cstheme="minorHAnsi"/>
          <w:sz w:val="20"/>
          <w:szCs w:val="20"/>
        </w:rPr>
        <w:t>grounds of the</w:t>
      </w:r>
      <w:r w:rsidR="00EA125A">
        <w:rPr>
          <w:rFonts w:ascii="Garamond" w:hAnsi="Garamond" w:cstheme="minorHAnsi"/>
          <w:sz w:val="20"/>
          <w:szCs w:val="20"/>
        </w:rPr>
        <w:t>ir</w:t>
      </w:r>
      <w:r w:rsidR="00BD32BD">
        <w:rPr>
          <w:rFonts w:ascii="Garamond" w:hAnsi="Garamond" w:cstheme="minorHAnsi"/>
          <w:sz w:val="20"/>
          <w:szCs w:val="20"/>
        </w:rPr>
        <w:t xml:space="preserve"> </w:t>
      </w:r>
      <w:r w:rsidR="00897056">
        <w:rPr>
          <w:rFonts w:ascii="Garamond" w:hAnsi="Garamond" w:cstheme="minorHAnsi"/>
          <w:sz w:val="20"/>
          <w:szCs w:val="20"/>
        </w:rPr>
        <w:t>examination</w:t>
      </w:r>
      <w:r w:rsidR="00BD32BD">
        <w:rPr>
          <w:rFonts w:ascii="Garamond" w:hAnsi="Garamond" w:cstheme="minorHAnsi"/>
          <w:sz w:val="20"/>
          <w:szCs w:val="20"/>
        </w:rPr>
        <w:t xml:space="preserve"> results</w:t>
      </w:r>
      <w:r w:rsidR="00A357BA" w:rsidRPr="00787BEB">
        <w:rPr>
          <w:rFonts w:ascii="Garamond" w:hAnsi="Garamond" w:cstheme="minorHAnsi"/>
          <w:sz w:val="20"/>
          <w:szCs w:val="20"/>
        </w:rPr>
        <w:t>.</w:t>
      </w:r>
      <w:r w:rsidR="00897056">
        <w:rPr>
          <w:rFonts w:ascii="Garamond" w:hAnsi="Garamond" w:cstheme="minorHAnsi"/>
          <w:sz w:val="20"/>
          <w:szCs w:val="20"/>
        </w:rPr>
        <w:t xml:space="preserve"> The first two examinations</w:t>
      </w:r>
      <w:r w:rsidR="00C06D23">
        <w:rPr>
          <w:rFonts w:ascii="Garamond" w:hAnsi="Garamond" w:cstheme="minorHAnsi"/>
          <w:sz w:val="20"/>
          <w:szCs w:val="20"/>
        </w:rPr>
        <w:t>’</w:t>
      </w:r>
      <w:r w:rsidR="00897056">
        <w:rPr>
          <w:rFonts w:ascii="Garamond" w:hAnsi="Garamond" w:cstheme="minorHAnsi"/>
          <w:sz w:val="20"/>
          <w:szCs w:val="20"/>
        </w:rPr>
        <w:t xml:space="preserve"> contribution </w:t>
      </w:r>
      <w:r w:rsidR="00C06D23">
        <w:rPr>
          <w:rFonts w:ascii="Garamond" w:hAnsi="Garamond" w:cstheme="minorHAnsi"/>
          <w:sz w:val="20"/>
          <w:szCs w:val="20"/>
        </w:rPr>
        <w:t xml:space="preserve">to the final grade </w:t>
      </w:r>
      <w:r w:rsidR="00897056">
        <w:rPr>
          <w:rFonts w:ascii="Garamond" w:hAnsi="Garamond" w:cstheme="minorHAnsi"/>
          <w:sz w:val="20"/>
          <w:szCs w:val="20"/>
        </w:rPr>
        <w:t xml:space="preserve">shall be 25-25 percent. The contribution of the last examination to the final grade shall be 50 percent. </w:t>
      </w:r>
      <w:r w:rsidR="00675891" w:rsidRPr="00915B76">
        <w:rPr>
          <w:rFonts w:ascii="Garamond" w:hAnsi="Garamond" w:cs="Arial"/>
          <w:color w:val="000000"/>
          <w:sz w:val="20"/>
          <w:szCs w:val="20"/>
        </w:rPr>
        <w:t>Excellent class participation can contribute up to plus one grade to the final grade (e.g. from B to B+ etc</w:t>
      </w:r>
      <w:r w:rsidR="00AA3462">
        <w:rPr>
          <w:rFonts w:ascii="Garamond" w:hAnsi="Garamond" w:cs="Arial"/>
          <w:color w:val="000000"/>
          <w:sz w:val="20"/>
          <w:szCs w:val="20"/>
        </w:rPr>
        <w:t>.</w:t>
      </w:r>
      <w:r w:rsidR="00675891" w:rsidRPr="00915B76">
        <w:rPr>
          <w:rFonts w:ascii="Garamond" w:hAnsi="Garamond" w:cs="Arial"/>
          <w:color w:val="000000"/>
          <w:sz w:val="20"/>
          <w:szCs w:val="20"/>
        </w:rPr>
        <w:t>).</w:t>
      </w:r>
    </w:p>
    <w:p w14:paraId="02AC32CB" w14:textId="77777777" w:rsidR="00A357BA" w:rsidRPr="00787BEB" w:rsidRDefault="00A357BA" w:rsidP="00A357BA">
      <w:pPr>
        <w:pStyle w:val="NormlWeb"/>
        <w:spacing w:before="0" w:beforeAutospacing="0" w:after="0" w:afterAutospacing="0"/>
        <w:rPr>
          <w:rFonts w:ascii="Garamond" w:hAnsi="Garamond" w:cstheme="minorHAnsi"/>
          <w:sz w:val="20"/>
          <w:szCs w:val="20"/>
        </w:rPr>
      </w:pPr>
    </w:p>
    <w:p w14:paraId="24AA9889" w14:textId="2CEF7A89" w:rsidR="00B553A5" w:rsidRPr="008227D3" w:rsidRDefault="00A357BA" w:rsidP="00A357BA">
      <w:pPr>
        <w:rPr>
          <w:rFonts w:ascii="Garamond" w:hAnsi="Garamond" w:cstheme="minorHAnsi"/>
          <w:sz w:val="20"/>
          <w:szCs w:val="20"/>
        </w:rPr>
      </w:pPr>
      <w:r w:rsidRPr="00787BEB">
        <w:rPr>
          <w:rFonts w:ascii="Garamond" w:hAnsi="Garamond" w:cstheme="minorHAnsi"/>
          <w:sz w:val="20"/>
          <w:szCs w:val="20"/>
          <w:u w:val="single"/>
        </w:rPr>
        <w:t>Grading criteria</w:t>
      </w:r>
      <w:r w:rsidRPr="00787BEB">
        <w:rPr>
          <w:rFonts w:ascii="Garamond" w:hAnsi="Garamond" w:cstheme="minorHAnsi"/>
          <w:sz w:val="20"/>
          <w:szCs w:val="20"/>
        </w:rPr>
        <w:t xml:space="preserve">: </w:t>
      </w:r>
      <w:r w:rsidR="00066616">
        <w:rPr>
          <w:rFonts w:ascii="Garamond" w:hAnsi="Garamond" w:cstheme="minorHAnsi"/>
          <w:sz w:val="20"/>
          <w:szCs w:val="20"/>
        </w:rPr>
        <w:t xml:space="preserve">The purpose of the exams is to </w:t>
      </w:r>
      <w:r w:rsidR="005029D3">
        <w:rPr>
          <w:rFonts w:ascii="Garamond" w:hAnsi="Garamond" w:cstheme="minorHAnsi"/>
          <w:sz w:val="20"/>
          <w:szCs w:val="20"/>
        </w:rPr>
        <w:t>testify</w:t>
      </w:r>
      <w:r w:rsidR="00066616">
        <w:rPr>
          <w:rFonts w:ascii="Garamond" w:hAnsi="Garamond" w:cstheme="minorHAnsi"/>
          <w:sz w:val="20"/>
          <w:szCs w:val="20"/>
        </w:rPr>
        <w:t xml:space="preserve"> that s</w:t>
      </w:r>
      <w:r w:rsidR="002250D9">
        <w:rPr>
          <w:rFonts w:ascii="Garamond" w:hAnsi="Garamond" w:cstheme="minorHAnsi"/>
          <w:sz w:val="20"/>
          <w:szCs w:val="20"/>
        </w:rPr>
        <w:t>tudents</w:t>
      </w:r>
      <w:r w:rsidR="00066616">
        <w:rPr>
          <w:rFonts w:ascii="Garamond" w:hAnsi="Garamond" w:cstheme="minorHAnsi"/>
          <w:sz w:val="20"/>
          <w:szCs w:val="20"/>
        </w:rPr>
        <w:t xml:space="preserve"> have familiarized themselves with the most important concepts and problems of philosophical ethics. At this early stage, no originality is required (though it is always appreciated). The main expectations </w:t>
      </w:r>
      <w:r w:rsidR="00F05A24">
        <w:rPr>
          <w:rFonts w:ascii="Garamond" w:hAnsi="Garamond" w:cstheme="minorHAnsi"/>
          <w:sz w:val="20"/>
          <w:szCs w:val="20"/>
        </w:rPr>
        <w:t>for good performance in the</w:t>
      </w:r>
      <w:r w:rsidR="00066616">
        <w:rPr>
          <w:rFonts w:ascii="Garamond" w:hAnsi="Garamond" w:cstheme="minorHAnsi"/>
          <w:sz w:val="20"/>
          <w:szCs w:val="20"/>
        </w:rPr>
        <w:t xml:space="preserve"> exams are familiarity with the </w:t>
      </w:r>
      <w:r w:rsidR="00675891">
        <w:rPr>
          <w:rFonts w:ascii="Garamond" w:hAnsi="Garamond" w:cstheme="minorHAnsi"/>
          <w:sz w:val="20"/>
          <w:szCs w:val="20"/>
        </w:rPr>
        <w:t>technical</w:t>
      </w:r>
      <w:r w:rsidR="00066616">
        <w:rPr>
          <w:rFonts w:ascii="Garamond" w:hAnsi="Garamond" w:cstheme="minorHAnsi"/>
          <w:sz w:val="20"/>
          <w:szCs w:val="20"/>
        </w:rPr>
        <w:t xml:space="preserve"> </w:t>
      </w:r>
      <w:r w:rsidR="00E570B3">
        <w:rPr>
          <w:rFonts w:ascii="Garamond" w:hAnsi="Garamond" w:cstheme="minorHAnsi"/>
          <w:sz w:val="20"/>
          <w:szCs w:val="20"/>
        </w:rPr>
        <w:t>vocabulary</w:t>
      </w:r>
      <w:r w:rsidR="005029D3">
        <w:rPr>
          <w:rFonts w:ascii="Garamond" w:hAnsi="Garamond" w:cstheme="minorHAnsi"/>
          <w:sz w:val="20"/>
          <w:szCs w:val="20"/>
        </w:rPr>
        <w:t>, correct understanding of the issues under consideration</w:t>
      </w:r>
      <w:r w:rsidR="00380B5C">
        <w:rPr>
          <w:rFonts w:ascii="Garamond" w:hAnsi="Garamond" w:cstheme="minorHAnsi"/>
          <w:sz w:val="20"/>
          <w:szCs w:val="20"/>
        </w:rPr>
        <w:t xml:space="preserve"> </w:t>
      </w:r>
      <w:r w:rsidR="00066616">
        <w:rPr>
          <w:rFonts w:ascii="Garamond" w:hAnsi="Garamond" w:cstheme="minorHAnsi"/>
          <w:sz w:val="20"/>
          <w:szCs w:val="20"/>
        </w:rPr>
        <w:t xml:space="preserve">and a sufficient level of argumentative rigor. </w:t>
      </w:r>
    </w:p>
    <w:p w14:paraId="3FAA7724" w14:textId="77777777" w:rsidR="00B553A5" w:rsidRDefault="00B553A5"/>
    <w:sectPr w:rsidR="00B553A5" w:rsidSect="001F5F77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F7811" w14:textId="77777777" w:rsidR="00800118" w:rsidRDefault="00800118" w:rsidP="001F5F77">
      <w:pPr>
        <w:spacing w:after="0" w:line="240" w:lineRule="auto"/>
      </w:pPr>
      <w:r>
        <w:separator/>
      </w:r>
    </w:p>
  </w:endnote>
  <w:endnote w:type="continuationSeparator" w:id="0">
    <w:p w14:paraId="0BE07B29" w14:textId="77777777" w:rsidR="00800118" w:rsidRDefault="00800118" w:rsidP="001F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502C5" w14:textId="77777777" w:rsidR="00800118" w:rsidRDefault="00800118" w:rsidP="001F5F77">
      <w:pPr>
        <w:spacing w:after="0" w:line="240" w:lineRule="auto"/>
      </w:pPr>
      <w:r>
        <w:separator/>
      </w:r>
    </w:p>
  </w:footnote>
  <w:footnote w:type="continuationSeparator" w:id="0">
    <w:p w14:paraId="358865A5" w14:textId="77777777" w:rsidR="00800118" w:rsidRDefault="00800118" w:rsidP="001F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41022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7841E8" w14:textId="3619F07D" w:rsidR="001F5F77" w:rsidRDefault="001F5F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F253E" w14:textId="77777777" w:rsidR="001F5F77" w:rsidRDefault="001F5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B57"/>
    <w:multiLevelType w:val="multilevel"/>
    <w:tmpl w:val="2BE4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4E6750"/>
    <w:multiLevelType w:val="hybridMultilevel"/>
    <w:tmpl w:val="87180974"/>
    <w:lvl w:ilvl="0" w:tplc="07C68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C6621"/>
    <w:multiLevelType w:val="hybridMultilevel"/>
    <w:tmpl w:val="76B2E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5FA3"/>
    <w:multiLevelType w:val="hybridMultilevel"/>
    <w:tmpl w:val="F51A6910"/>
    <w:lvl w:ilvl="0" w:tplc="33C45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02129"/>
    <w:multiLevelType w:val="hybridMultilevel"/>
    <w:tmpl w:val="87180974"/>
    <w:lvl w:ilvl="0" w:tplc="07C68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695BFF"/>
    <w:multiLevelType w:val="hybridMultilevel"/>
    <w:tmpl w:val="2E5E58A6"/>
    <w:lvl w:ilvl="0" w:tplc="E51C2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83BB9"/>
    <w:multiLevelType w:val="hybridMultilevel"/>
    <w:tmpl w:val="C076213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A4F56"/>
    <w:multiLevelType w:val="hybridMultilevel"/>
    <w:tmpl w:val="9AE4A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24773"/>
    <w:multiLevelType w:val="hybridMultilevel"/>
    <w:tmpl w:val="82C4F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316E3"/>
    <w:multiLevelType w:val="hybridMultilevel"/>
    <w:tmpl w:val="8550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22CE5"/>
    <w:multiLevelType w:val="hybridMultilevel"/>
    <w:tmpl w:val="14905C66"/>
    <w:lvl w:ilvl="0" w:tplc="6BC86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3A5"/>
    <w:rsid w:val="00047398"/>
    <w:rsid w:val="0005071D"/>
    <w:rsid w:val="00066616"/>
    <w:rsid w:val="0009426C"/>
    <w:rsid w:val="0009476E"/>
    <w:rsid w:val="00094F14"/>
    <w:rsid w:val="000C2867"/>
    <w:rsid w:val="000C3433"/>
    <w:rsid w:val="000D003E"/>
    <w:rsid w:val="00115EAA"/>
    <w:rsid w:val="00120A1F"/>
    <w:rsid w:val="001416FD"/>
    <w:rsid w:val="001441C5"/>
    <w:rsid w:val="001479D9"/>
    <w:rsid w:val="0016407B"/>
    <w:rsid w:val="001B329D"/>
    <w:rsid w:val="001C6BBF"/>
    <w:rsid w:val="001D2494"/>
    <w:rsid w:val="001F5F77"/>
    <w:rsid w:val="0020137F"/>
    <w:rsid w:val="00210D18"/>
    <w:rsid w:val="002250D9"/>
    <w:rsid w:val="00232C79"/>
    <w:rsid w:val="002413C6"/>
    <w:rsid w:val="00243006"/>
    <w:rsid w:val="00244123"/>
    <w:rsid w:val="002449CA"/>
    <w:rsid w:val="00255461"/>
    <w:rsid w:val="002635A4"/>
    <w:rsid w:val="00263A22"/>
    <w:rsid w:val="002671C0"/>
    <w:rsid w:val="00273556"/>
    <w:rsid w:val="002964C3"/>
    <w:rsid w:val="00297FCF"/>
    <w:rsid w:val="002D42C4"/>
    <w:rsid w:val="002D5E91"/>
    <w:rsid w:val="00307EA0"/>
    <w:rsid w:val="003141D5"/>
    <w:rsid w:val="00330BA5"/>
    <w:rsid w:val="00330D0C"/>
    <w:rsid w:val="00334933"/>
    <w:rsid w:val="00365615"/>
    <w:rsid w:val="00375582"/>
    <w:rsid w:val="00380B5C"/>
    <w:rsid w:val="00393725"/>
    <w:rsid w:val="0039590D"/>
    <w:rsid w:val="003A06ED"/>
    <w:rsid w:val="003A1F8E"/>
    <w:rsid w:val="003A20B4"/>
    <w:rsid w:val="003B7906"/>
    <w:rsid w:val="003C2BC0"/>
    <w:rsid w:val="003C2E3E"/>
    <w:rsid w:val="003D68CA"/>
    <w:rsid w:val="003E0BB9"/>
    <w:rsid w:val="003E2719"/>
    <w:rsid w:val="003E5ECE"/>
    <w:rsid w:val="003F42AC"/>
    <w:rsid w:val="004069FC"/>
    <w:rsid w:val="00410BE6"/>
    <w:rsid w:val="00422807"/>
    <w:rsid w:val="004345A0"/>
    <w:rsid w:val="00436834"/>
    <w:rsid w:val="0046098C"/>
    <w:rsid w:val="00467A60"/>
    <w:rsid w:val="004802AA"/>
    <w:rsid w:val="00496012"/>
    <w:rsid w:val="00497F6C"/>
    <w:rsid w:val="004A4E01"/>
    <w:rsid w:val="004A77A1"/>
    <w:rsid w:val="004D332C"/>
    <w:rsid w:val="005029D3"/>
    <w:rsid w:val="00505D56"/>
    <w:rsid w:val="0051259E"/>
    <w:rsid w:val="00523AF5"/>
    <w:rsid w:val="00523B16"/>
    <w:rsid w:val="005537D9"/>
    <w:rsid w:val="00572CD5"/>
    <w:rsid w:val="0058005A"/>
    <w:rsid w:val="00586603"/>
    <w:rsid w:val="00593C35"/>
    <w:rsid w:val="005A4CBD"/>
    <w:rsid w:val="005C06F6"/>
    <w:rsid w:val="005C23BF"/>
    <w:rsid w:val="005E3BF8"/>
    <w:rsid w:val="00603228"/>
    <w:rsid w:val="00625FF1"/>
    <w:rsid w:val="00635E85"/>
    <w:rsid w:val="00671982"/>
    <w:rsid w:val="006747CA"/>
    <w:rsid w:val="00675632"/>
    <w:rsid w:val="00675891"/>
    <w:rsid w:val="006851C6"/>
    <w:rsid w:val="00686E34"/>
    <w:rsid w:val="006A5AB6"/>
    <w:rsid w:val="006A7C48"/>
    <w:rsid w:val="006B1771"/>
    <w:rsid w:val="006B22BE"/>
    <w:rsid w:val="006D0B9D"/>
    <w:rsid w:val="006D14C8"/>
    <w:rsid w:val="006E21E3"/>
    <w:rsid w:val="006E289C"/>
    <w:rsid w:val="007055AE"/>
    <w:rsid w:val="007268CB"/>
    <w:rsid w:val="00732104"/>
    <w:rsid w:val="00744E4D"/>
    <w:rsid w:val="0076300B"/>
    <w:rsid w:val="0076319D"/>
    <w:rsid w:val="00785BBA"/>
    <w:rsid w:val="007A27FA"/>
    <w:rsid w:val="007A3270"/>
    <w:rsid w:val="007A32CD"/>
    <w:rsid w:val="007A6B0A"/>
    <w:rsid w:val="007B5DD0"/>
    <w:rsid w:val="007E1945"/>
    <w:rsid w:val="007E7B99"/>
    <w:rsid w:val="00800118"/>
    <w:rsid w:val="00812F65"/>
    <w:rsid w:val="00814173"/>
    <w:rsid w:val="008147B4"/>
    <w:rsid w:val="008227D3"/>
    <w:rsid w:val="00823B21"/>
    <w:rsid w:val="0082460A"/>
    <w:rsid w:val="00841BE8"/>
    <w:rsid w:val="00897056"/>
    <w:rsid w:val="008B4270"/>
    <w:rsid w:val="008E7794"/>
    <w:rsid w:val="0094670C"/>
    <w:rsid w:val="00947803"/>
    <w:rsid w:val="00963522"/>
    <w:rsid w:val="009761FA"/>
    <w:rsid w:val="0097796F"/>
    <w:rsid w:val="009834BF"/>
    <w:rsid w:val="009A7DDF"/>
    <w:rsid w:val="009B2DAE"/>
    <w:rsid w:val="009B78D7"/>
    <w:rsid w:val="00A010DF"/>
    <w:rsid w:val="00A17CC1"/>
    <w:rsid w:val="00A357BA"/>
    <w:rsid w:val="00A3720E"/>
    <w:rsid w:val="00A41320"/>
    <w:rsid w:val="00A4715E"/>
    <w:rsid w:val="00A52349"/>
    <w:rsid w:val="00A52D2F"/>
    <w:rsid w:val="00A66419"/>
    <w:rsid w:val="00A67684"/>
    <w:rsid w:val="00A75D53"/>
    <w:rsid w:val="00A85B89"/>
    <w:rsid w:val="00A91BC0"/>
    <w:rsid w:val="00A9238E"/>
    <w:rsid w:val="00AA2D1F"/>
    <w:rsid w:val="00AA3462"/>
    <w:rsid w:val="00AB4CF9"/>
    <w:rsid w:val="00AB6159"/>
    <w:rsid w:val="00AC03E9"/>
    <w:rsid w:val="00AD437B"/>
    <w:rsid w:val="00AD699A"/>
    <w:rsid w:val="00AE625B"/>
    <w:rsid w:val="00AE7042"/>
    <w:rsid w:val="00AF074D"/>
    <w:rsid w:val="00B11297"/>
    <w:rsid w:val="00B11D35"/>
    <w:rsid w:val="00B13887"/>
    <w:rsid w:val="00B3000C"/>
    <w:rsid w:val="00B300E2"/>
    <w:rsid w:val="00B37BE9"/>
    <w:rsid w:val="00B553A5"/>
    <w:rsid w:val="00B56DF1"/>
    <w:rsid w:val="00B652FC"/>
    <w:rsid w:val="00B7671E"/>
    <w:rsid w:val="00B76974"/>
    <w:rsid w:val="00B90571"/>
    <w:rsid w:val="00BA1A2F"/>
    <w:rsid w:val="00BB5898"/>
    <w:rsid w:val="00BC590C"/>
    <w:rsid w:val="00BD252A"/>
    <w:rsid w:val="00BD32BD"/>
    <w:rsid w:val="00BD6634"/>
    <w:rsid w:val="00BE0741"/>
    <w:rsid w:val="00BF1666"/>
    <w:rsid w:val="00C021B5"/>
    <w:rsid w:val="00C05FFF"/>
    <w:rsid w:val="00C06D23"/>
    <w:rsid w:val="00C232EA"/>
    <w:rsid w:val="00C2443D"/>
    <w:rsid w:val="00C30303"/>
    <w:rsid w:val="00C345EE"/>
    <w:rsid w:val="00C429B7"/>
    <w:rsid w:val="00C70F36"/>
    <w:rsid w:val="00C72063"/>
    <w:rsid w:val="00C81BEF"/>
    <w:rsid w:val="00C901FA"/>
    <w:rsid w:val="00C9473A"/>
    <w:rsid w:val="00CA02B3"/>
    <w:rsid w:val="00CA2D4A"/>
    <w:rsid w:val="00CA2E9B"/>
    <w:rsid w:val="00CA5562"/>
    <w:rsid w:val="00CC1264"/>
    <w:rsid w:val="00CD61C1"/>
    <w:rsid w:val="00D17128"/>
    <w:rsid w:val="00D46043"/>
    <w:rsid w:val="00D654F8"/>
    <w:rsid w:val="00D75AF7"/>
    <w:rsid w:val="00D75B9B"/>
    <w:rsid w:val="00D97461"/>
    <w:rsid w:val="00DA5038"/>
    <w:rsid w:val="00DC2FBF"/>
    <w:rsid w:val="00DD134F"/>
    <w:rsid w:val="00DD7C94"/>
    <w:rsid w:val="00DE293E"/>
    <w:rsid w:val="00DF38CB"/>
    <w:rsid w:val="00DF742A"/>
    <w:rsid w:val="00DF7CD5"/>
    <w:rsid w:val="00E232DB"/>
    <w:rsid w:val="00E27B23"/>
    <w:rsid w:val="00E52454"/>
    <w:rsid w:val="00E570B3"/>
    <w:rsid w:val="00E61D04"/>
    <w:rsid w:val="00E82A1C"/>
    <w:rsid w:val="00E9085C"/>
    <w:rsid w:val="00E976E7"/>
    <w:rsid w:val="00EA125A"/>
    <w:rsid w:val="00EE5F52"/>
    <w:rsid w:val="00EF16C6"/>
    <w:rsid w:val="00EF20C4"/>
    <w:rsid w:val="00F05A24"/>
    <w:rsid w:val="00F11D28"/>
    <w:rsid w:val="00F2504F"/>
    <w:rsid w:val="00F3105B"/>
    <w:rsid w:val="00F37858"/>
    <w:rsid w:val="00F47647"/>
    <w:rsid w:val="00F532F4"/>
    <w:rsid w:val="00F578BA"/>
    <w:rsid w:val="00F6139E"/>
    <w:rsid w:val="00F62423"/>
    <w:rsid w:val="00F66FE3"/>
    <w:rsid w:val="00F67293"/>
    <w:rsid w:val="00F808FD"/>
    <w:rsid w:val="00FA3965"/>
    <w:rsid w:val="00FA4A55"/>
    <w:rsid w:val="00FB28AC"/>
    <w:rsid w:val="00FD4E85"/>
    <w:rsid w:val="00FD552B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D0EA7"/>
  <w15:chartTrackingRefBased/>
  <w15:docId w15:val="{14FF5F0B-D69A-4236-AAE5-2A85FA19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A5"/>
    <w:pPr>
      <w:ind w:left="720"/>
      <w:contextualSpacing/>
    </w:pPr>
  </w:style>
  <w:style w:type="paragraph" w:customStyle="1" w:styleId="NormlWeb">
    <w:name w:val="Normál (Web)"/>
    <w:basedOn w:val="Normal"/>
    <w:rsid w:val="00BF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BF166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BF16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Emphasis">
    <w:name w:val="Emphasis"/>
    <w:basedOn w:val="DefaultParagraphFont"/>
    <w:uiPriority w:val="20"/>
    <w:qFormat/>
    <w:rsid w:val="007E7B9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CC1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F7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F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F7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Huoranszki</dc:creator>
  <cp:keywords/>
  <dc:description/>
  <cp:lastModifiedBy>Ferenc Huoranszki</cp:lastModifiedBy>
  <cp:revision>232</cp:revision>
  <dcterms:created xsi:type="dcterms:W3CDTF">2019-10-25T11:40:00Z</dcterms:created>
  <dcterms:modified xsi:type="dcterms:W3CDTF">2020-12-27T17:35:00Z</dcterms:modified>
</cp:coreProperties>
</file>