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85023"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r w:rsidRPr="00C35486">
        <w:rPr>
          <w:rFonts w:ascii="Times New Roman" w:hAnsi="Times New Roman"/>
          <w:b/>
          <w:bCs/>
          <w:color w:val="auto"/>
          <w:szCs w:val="24"/>
        </w:rPr>
        <w:t>COURSE SYLLABUS</w:t>
      </w:r>
    </w:p>
    <w:p w14:paraId="2BB73717"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p>
    <w:p w14:paraId="2EC9483F"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r w:rsidRPr="00C35486">
        <w:rPr>
          <w:rFonts w:ascii="Times New Roman" w:hAnsi="Times New Roman"/>
          <w:b/>
          <w:bCs/>
          <w:color w:val="auto"/>
          <w:szCs w:val="24"/>
          <w:lang w:val="hu-HU"/>
        </w:rPr>
        <w:t>The Law and Politics of Combating Violence Against Women</w:t>
      </w:r>
    </w:p>
    <w:p w14:paraId="7AE55906"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p>
    <w:p w14:paraId="4B95279A"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r w:rsidRPr="00C35486">
        <w:rPr>
          <w:rFonts w:ascii="Times New Roman" w:hAnsi="Times New Roman"/>
          <w:b/>
          <w:bCs/>
          <w:color w:val="auto"/>
          <w:szCs w:val="24"/>
        </w:rPr>
        <w:t xml:space="preserve">Professors </w:t>
      </w:r>
      <w:r w:rsidRPr="00C35486">
        <w:rPr>
          <w:rFonts w:ascii="Times New Roman" w:hAnsi="Times New Roman"/>
          <w:b/>
          <w:bCs/>
          <w:color w:val="auto"/>
          <w:szCs w:val="24"/>
          <w:lang w:val="hu-HU"/>
        </w:rPr>
        <w:t>Andrea Krizsan and Mathias Möschel</w:t>
      </w:r>
    </w:p>
    <w:p w14:paraId="341D127E"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p>
    <w:p w14:paraId="5A5B338E" w14:textId="77777777" w:rsidR="0052129D" w:rsidRPr="00C35486" w:rsidRDefault="0052129D" w:rsidP="0052129D">
      <w:pPr>
        <w:tabs>
          <w:tab w:val="left" w:pos="2841"/>
          <w:tab w:val="left" w:pos="7161"/>
          <w:tab w:val="left" w:pos="8871"/>
        </w:tabs>
        <w:jc w:val="both"/>
        <w:rPr>
          <w:rFonts w:ascii="Times New Roman" w:hAnsi="Times New Roman"/>
          <w:b/>
          <w:bCs/>
          <w:color w:val="auto"/>
          <w:szCs w:val="24"/>
        </w:rPr>
      </w:pPr>
    </w:p>
    <w:p w14:paraId="77D5A8DF" w14:textId="2D8EF91A" w:rsidR="0052129D" w:rsidRPr="00C35486" w:rsidRDefault="0097414A" w:rsidP="0052129D">
      <w:pPr>
        <w:tabs>
          <w:tab w:val="left" w:pos="2841"/>
          <w:tab w:val="left" w:pos="7161"/>
          <w:tab w:val="left" w:pos="8871"/>
        </w:tabs>
        <w:jc w:val="both"/>
        <w:rPr>
          <w:rFonts w:ascii="Times New Roman" w:hAnsi="Times New Roman"/>
          <w:bCs/>
          <w:color w:val="auto"/>
          <w:szCs w:val="24"/>
        </w:rPr>
      </w:pPr>
      <w:r>
        <w:rPr>
          <w:rFonts w:ascii="Times New Roman" w:hAnsi="Times New Roman"/>
          <w:bCs/>
          <w:color w:val="auto"/>
          <w:szCs w:val="24"/>
        </w:rPr>
        <w:t>Winter Term / AY 20</w:t>
      </w:r>
      <w:r w:rsidR="0052129D" w:rsidRPr="00C35486">
        <w:rPr>
          <w:rFonts w:ascii="Times New Roman" w:hAnsi="Times New Roman"/>
          <w:bCs/>
          <w:color w:val="auto"/>
          <w:szCs w:val="24"/>
        </w:rPr>
        <w:t>20</w:t>
      </w:r>
      <w:r>
        <w:rPr>
          <w:rFonts w:ascii="Times New Roman" w:hAnsi="Times New Roman"/>
          <w:bCs/>
          <w:color w:val="auto"/>
          <w:szCs w:val="24"/>
        </w:rPr>
        <w:t>-2021</w:t>
      </w:r>
    </w:p>
    <w:p w14:paraId="5ABC6E7E" w14:textId="77777777" w:rsidR="0052129D" w:rsidRPr="00C35486" w:rsidRDefault="0052129D" w:rsidP="0052129D">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MA/LL.M. level course</w:t>
      </w:r>
    </w:p>
    <w:p w14:paraId="09E7BECE" w14:textId="77777777" w:rsidR="0052129D" w:rsidRPr="00C35486" w:rsidRDefault="01849BF9" w:rsidP="01849BF9">
      <w:pPr>
        <w:tabs>
          <w:tab w:val="left" w:pos="2841"/>
          <w:tab w:val="left" w:pos="7161"/>
          <w:tab w:val="left" w:pos="8871"/>
        </w:tabs>
        <w:jc w:val="both"/>
        <w:rPr>
          <w:rFonts w:ascii="Times New Roman" w:hAnsi="Times New Roman"/>
          <w:color w:val="auto"/>
          <w:highlight w:val="yellow"/>
        </w:rPr>
      </w:pPr>
      <w:r w:rsidRPr="00C35486">
        <w:rPr>
          <w:rFonts w:ascii="Times New Roman" w:hAnsi="Times New Roman"/>
          <w:color w:val="auto"/>
        </w:rPr>
        <w:t xml:space="preserve">3 Credits </w:t>
      </w:r>
    </w:p>
    <w:p w14:paraId="1A8F8EF3" w14:textId="77777777" w:rsidR="0052129D" w:rsidRPr="00C35486" w:rsidRDefault="0052129D" w:rsidP="0052129D">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No pre-requisites or co-requisites</w:t>
      </w:r>
    </w:p>
    <w:p w14:paraId="106BB6E7" w14:textId="77777777" w:rsidR="0052129D" w:rsidRPr="00C35486" w:rsidRDefault="0052129D" w:rsidP="0052129D">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Office hours: by appointment</w:t>
      </w:r>
    </w:p>
    <w:p w14:paraId="0F547F5B" w14:textId="77777777" w:rsidR="0052129D" w:rsidRPr="00C35486" w:rsidRDefault="0052129D" w:rsidP="0052129D">
      <w:pPr>
        <w:tabs>
          <w:tab w:val="left" w:pos="2841"/>
          <w:tab w:val="left" w:pos="7161"/>
          <w:tab w:val="left" w:pos="8871"/>
        </w:tabs>
        <w:jc w:val="both"/>
        <w:rPr>
          <w:rFonts w:ascii="Times New Roman" w:hAnsi="Times New Roman"/>
          <w:color w:val="auto"/>
          <w:szCs w:val="24"/>
        </w:rPr>
      </w:pPr>
    </w:p>
    <w:p w14:paraId="37A68BD1" w14:textId="77777777" w:rsidR="0052129D" w:rsidRPr="00C35486" w:rsidRDefault="0052129D" w:rsidP="0052129D">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Brief Introduction:</w:t>
      </w:r>
    </w:p>
    <w:p w14:paraId="0B4EAEE4" w14:textId="77777777" w:rsidR="0052129D" w:rsidRPr="00C35486" w:rsidRDefault="01849BF9" w:rsidP="01849BF9">
      <w:pPr>
        <w:tabs>
          <w:tab w:val="left" w:pos="2841"/>
          <w:tab w:val="left" w:pos="7161"/>
          <w:tab w:val="left" w:pos="8871"/>
        </w:tabs>
        <w:jc w:val="both"/>
        <w:rPr>
          <w:rFonts w:ascii="Times New Roman" w:hAnsi="Times New Roman"/>
          <w:color w:val="auto"/>
        </w:rPr>
      </w:pPr>
      <w:r w:rsidRPr="00C35486">
        <w:rPr>
          <w:rFonts w:ascii="Times New Roman" w:hAnsi="Times New Roman"/>
          <w:color w:val="auto"/>
          <w:lang w:val="hu-HU"/>
        </w:rPr>
        <w:t>Gender based violence is one of the main social forces producing and reproducing gender inequality. Brought to international and national policy agendas by feminist movements it has lately become a core policy issue discussed not just in the framework of gender equality but related to policies on human rights, crime prevention, child protection, health, development, cross border migration and trafficking and conflict and post conflict intervention. This course aims to look at the law and the politics of gender based violence through understanding the main challenges of framing it as a policy and international human rights issue. The course will aim to understand contestation of the policy meanings of gender based violence, alternative approaches to it and examine currently existing international conventions, case law and standards set by different international human rights bodies and state responses. The course will pay particular attention to some specific forms of gender based violence such as domestic violence, femicide, rape, traditional forms of violence, trafficking, sexual harassment, cyber violence and violence in conflict and post conflict situations.</w:t>
      </w:r>
    </w:p>
    <w:p w14:paraId="64980BC3" w14:textId="77777777" w:rsidR="0052129D" w:rsidRPr="00C35486" w:rsidRDefault="0052129D" w:rsidP="0052129D">
      <w:pPr>
        <w:tabs>
          <w:tab w:val="left" w:pos="2841"/>
          <w:tab w:val="left" w:pos="7161"/>
          <w:tab w:val="left" w:pos="8871"/>
        </w:tabs>
        <w:jc w:val="both"/>
        <w:rPr>
          <w:rFonts w:ascii="Times New Roman" w:hAnsi="Times New Roman"/>
          <w:color w:val="auto"/>
          <w:szCs w:val="24"/>
        </w:rPr>
      </w:pPr>
    </w:p>
    <w:p w14:paraId="380814C0" w14:textId="77777777" w:rsidR="0052129D" w:rsidRPr="00C35486" w:rsidRDefault="0052129D" w:rsidP="0052129D">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Learning outcomes:</w:t>
      </w:r>
    </w:p>
    <w:p w14:paraId="2910EC95" w14:textId="77777777" w:rsidR="0052129D" w:rsidRPr="00C35486" w:rsidRDefault="01849BF9" w:rsidP="01849BF9">
      <w:pPr>
        <w:tabs>
          <w:tab w:val="left" w:pos="2841"/>
          <w:tab w:val="left" w:pos="7161"/>
          <w:tab w:val="left" w:pos="8871"/>
        </w:tabs>
        <w:jc w:val="both"/>
        <w:rPr>
          <w:rFonts w:ascii="Times New Roman" w:hAnsi="Times New Roman"/>
          <w:color w:val="auto"/>
          <w:lang w:val="hu-HU"/>
        </w:rPr>
      </w:pPr>
      <w:r w:rsidRPr="00C35486">
        <w:rPr>
          <w:rFonts w:ascii="Times New Roman" w:hAnsi="Times New Roman"/>
          <w:color w:val="auto"/>
          <w:lang w:val="hu-HU"/>
        </w:rPr>
        <w:t>The course will sensitize students interested in issues and debates related to different forms of violence against women pertinent to most developed and new democracies and societies in transformation. Due to the nature of the topic, the course will invite students to develop their skills of critical thinking by understanding major political, legal and policy debates and actors that shape considerations on combating violence against women via international human rights law and domestic policies. The teaching method will ensure that students have to regularly synthesize different pieces of knowledge including theoretical, policy and legal texts, to critically evaluate the differences and overlaps of arguments, to do targeted small inquiries for relevant policy cases, to summarize and present arguments to their colleagues, to analyse case law from different international human rights protection bodies and to develop their academic writing skills. </w:t>
      </w:r>
    </w:p>
    <w:p w14:paraId="0950DA03" w14:textId="77777777" w:rsidR="0052129D" w:rsidRPr="00C35486" w:rsidRDefault="0052129D" w:rsidP="0052129D">
      <w:pPr>
        <w:tabs>
          <w:tab w:val="left" w:pos="2841"/>
          <w:tab w:val="left" w:pos="7161"/>
          <w:tab w:val="left" w:pos="8871"/>
        </w:tabs>
        <w:jc w:val="both"/>
        <w:rPr>
          <w:rFonts w:ascii="Times New Roman" w:hAnsi="Times New Roman"/>
          <w:color w:val="auto"/>
          <w:szCs w:val="24"/>
        </w:rPr>
      </w:pPr>
    </w:p>
    <w:p w14:paraId="7DC85C4F" w14:textId="77777777" w:rsidR="0052129D" w:rsidRPr="00C35486" w:rsidRDefault="0052129D" w:rsidP="0052129D">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Assessment:</w:t>
      </w:r>
    </w:p>
    <w:p w14:paraId="0A8A3DE3" w14:textId="77777777" w:rsidR="0052129D" w:rsidRPr="00C35486" w:rsidRDefault="01849BF9" w:rsidP="01849BF9">
      <w:pPr>
        <w:tabs>
          <w:tab w:val="left" w:pos="2841"/>
          <w:tab w:val="left" w:pos="7161"/>
          <w:tab w:val="left" w:pos="8871"/>
        </w:tabs>
        <w:jc w:val="both"/>
        <w:rPr>
          <w:rFonts w:ascii="Times New Roman" w:hAnsi="Times New Roman"/>
          <w:color w:val="auto"/>
        </w:rPr>
      </w:pPr>
      <w:r w:rsidRPr="00C35486">
        <w:rPr>
          <w:rFonts w:ascii="Times New Roman" w:hAnsi="Times New Roman"/>
          <w:color w:val="auto"/>
          <w:lang w:val="hu-HU"/>
        </w:rPr>
        <w:t>The final grade is based on class-participation including group work on specific readings [25%], five short weekly assignments [25%] and a final seminar paper [50%].</w:t>
      </w:r>
    </w:p>
    <w:p w14:paraId="7474D240" w14:textId="77777777" w:rsidR="0052129D" w:rsidRPr="00C35486" w:rsidRDefault="0052129D" w:rsidP="0052129D">
      <w:pPr>
        <w:tabs>
          <w:tab w:val="left" w:pos="2841"/>
          <w:tab w:val="left" w:pos="7161"/>
          <w:tab w:val="left" w:pos="8871"/>
        </w:tabs>
        <w:jc w:val="both"/>
        <w:rPr>
          <w:rFonts w:ascii="Times New Roman" w:hAnsi="Times New Roman"/>
          <w:color w:val="auto"/>
          <w:sz w:val="22"/>
          <w:szCs w:val="22"/>
        </w:rPr>
      </w:pPr>
    </w:p>
    <w:p w14:paraId="40B2E892" w14:textId="77777777" w:rsidR="0052129D" w:rsidRPr="00C35486" w:rsidRDefault="0052129D" w:rsidP="0052129D">
      <w:pPr>
        <w:tabs>
          <w:tab w:val="left" w:pos="2841"/>
          <w:tab w:val="left" w:pos="7161"/>
          <w:tab w:val="left" w:pos="8871"/>
        </w:tabs>
        <w:jc w:val="both"/>
        <w:rPr>
          <w:rFonts w:ascii="Times New Roman" w:hAnsi="Times New Roman"/>
          <w:color w:val="auto"/>
          <w:sz w:val="22"/>
          <w:szCs w:val="22"/>
        </w:rPr>
      </w:pPr>
    </w:p>
    <w:p w14:paraId="2A9104AE" w14:textId="77777777" w:rsidR="0052129D" w:rsidRPr="00C35486" w:rsidRDefault="0052129D" w:rsidP="0052129D">
      <w:pPr>
        <w:tabs>
          <w:tab w:val="left" w:pos="2841"/>
          <w:tab w:val="left" w:pos="7161"/>
          <w:tab w:val="left" w:pos="8871"/>
        </w:tabs>
        <w:jc w:val="both"/>
        <w:rPr>
          <w:rFonts w:ascii="Times New Roman" w:hAnsi="Times New Roman"/>
          <w:color w:val="auto"/>
          <w:sz w:val="22"/>
          <w:szCs w:val="22"/>
        </w:rPr>
      </w:pPr>
    </w:p>
    <w:p w14:paraId="186D404F" w14:textId="77777777" w:rsidR="0052129D" w:rsidRPr="00C35486" w:rsidRDefault="0052129D" w:rsidP="0052129D">
      <w:pPr>
        <w:tabs>
          <w:tab w:val="left" w:pos="2841"/>
          <w:tab w:val="left" w:pos="7161"/>
          <w:tab w:val="left" w:pos="8871"/>
        </w:tabs>
        <w:jc w:val="both"/>
        <w:rPr>
          <w:rFonts w:ascii="Times New Roman" w:hAnsi="Times New Roman"/>
          <w:color w:val="auto"/>
          <w:sz w:val="22"/>
          <w:szCs w:val="22"/>
        </w:rPr>
      </w:pPr>
    </w:p>
    <w:p w14:paraId="3248D9E9" w14:textId="0233A022" w:rsidR="0052129D" w:rsidRPr="00C35486" w:rsidRDefault="0052129D" w:rsidP="0052129D">
      <w:pPr>
        <w:numPr>
          <w:ilvl w:val="0"/>
          <w:numId w:val="1"/>
        </w:numPr>
        <w:spacing w:after="160" w:line="259" w:lineRule="auto"/>
        <w:contextualSpacing/>
        <w:jc w:val="both"/>
        <w:rPr>
          <w:rFonts w:ascii="Times New Roman" w:hAnsi="Times New Roman"/>
          <w:b/>
          <w:color w:val="auto"/>
          <w:szCs w:val="24"/>
        </w:rPr>
      </w:pPr>
      <w:r w:rsidRPr="00C35486">
        <w:rPr>
          <w:rFonts w:ascii="Times New Roman" w:hAnsi="Times New Roman"/>
          <w:b/>
          <w:color w:val="auto"/>
          <w:szCs w:val="24"/>
        </w:rPr>
        <w:lastRenderedPageBreak/>
        <w:t xml:space="preserve">What is the problem? Whose problem? </w:t>
      </w:r>
    </w:p>
    <w:p w14:paraId="2FDC96DD" w14:textId="77777777" w:rsidR="0052129D" w:rsidRPr="00C35486" w:rsidRDefault="0052129D" w:rsidP="0052129D">
      <w:pPr>
        <w:ind w:left="360"/>
        <w:jc w:val="both"/>
        <w:rPr>
          <w:rFonts w:ascii="Times New Roman" w:hAnsi="Times New Roman"/>
          <w:color w:val="auto"/>
          <w:szCs w:val="24"/>
        </w:rPr>
      </w:pPr>
    </w:p>
    <w:p w14:paraId="3C94603F"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 xml:space="preserve">Introducing the course. </w:t>
      </w:r>
    </w:p>
    <w:p w14:paraId="233D2110"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 xml:space="preserve">Cost and measurement of violence. Concepts, types, facts and figures. </w:t>
      </w:r>
    </w:p>
    <w:p w14:paraId="7B2A23EC"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Ways of defining the policy/legal problem:</w:t>
      </w:r>
    </w:p>
    <w:p w14:paraId="1AB10F05" w14:textId="77777777" w:rsidR="0052129D" w:rsidRPr="00C35486" w:rsidRDefault="0052129D" w:rsidP="0052129D">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the feminist approach to violence against women</w:t>
      </w:r>
    </w:p>
    <w:p w14:paraId="1599F714" w14:textId="77777777" w:rsidR="0052129D" w:rsidRPr="00C35486" w:rsidRDefault="0052129D" w:rsidP="0052129D">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distinction and tensions between violence against women and gender based violence </w:t>
      </w:r>
    </w:p>
    <w:p w14:paraId="4EA87FF3" w14:textId="77777777" w:rsidR="0052129D" w:rsidRPr="00C35486" w:rsidRDefault="0052129D" w:rsidP="0052129D">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protection from violence as a w</w:t>
      </w:r>
      <w:r w:rsidRPr="00C35486">
        <w:rPr>
          <w:rFonts w:ascii="Times New Roman" w:hAnsi="Times New Roman"/>
          <w:b/>
          <w:bCs/>
          <w:color w:val="auto"/>
          <w:szCs w:val="24"/>
        </w:rPr>
        <w:t>omen’s rights and as a human rights issue</w:t>
      </w:r>
    </w:p>
    <w:p w14:paraId="31416445" w14:textId="77777777" w:rsidR="0052129D" w:rsidRPr="00C35486" w:rsidRDefault="0052129D" w:rsidP="0052129D">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Can men be victims of gender violence? Can women be perpetrators? Gender symmetry?</w:t>
      </w:r>
    </w:p>
    <w:p w14:paraId="34B0807C"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Questions for discussion: Gender based violence: What is it? What forms? How to measure it? What is its cost?</w:t>
      </w:r>
    </w:p>
    <w:p w14:paraId="723DF195" w14:textId="77777777" w:rsidR="0052129D" w:rsidRPr="00C35486" w:rsidRDefault="0052129D" w:rsidP="0052129D">
      <w:pPr>
        <w:jc w:val="both"/>
        <w:rPr>
          <w:rFonts w:ascii="Times New Roman" w:hAnsi="Times New Roman"/>
          <w:color w:val="auto"/>
          <w:szCs w:val="24"/>
        </w:rPr>
      </w:pPr>
    </w:p>
    <w:p w14:paraId="4D69C77B"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b/>
          <w:bCs/>
          <w:color w:val="auto"/>
          <w:szCs w:val="24"/>
        </w:rPr>
        <w:t>Readings</w:t>
      </w:r>
    </w:p>
    <w:p w14:paraId="6E169851"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Sally Merry Engle (2009) “Introduction” in Gender violence: a cultural perspective. Pp.1-25. “Naming and Framing the Problem” 27-29 in </w:t>
      </w:r>
      <w:r w:rsidRPr="00C35486">
        <w:rPr>
          <w:rFonts w:ascii="Times New Roman" w:hAnsi="Times New Roman"/>
          <w:i/>
          <w:iCs/>
          <w:color w:val="auto"/>
          <w:szCs w:val="24"/>
        </w:rPr>
        <w:t>Gender Violence: a Cultural Perspective</w:t>
      </w:r>
      <w:r w:rsidRPr="00C35486">
        <w:rPr>
          <w:rFonts w:ascii="Times New Roman" w:hAnsi="Times New Roman"/>
          <w:color w:val="auto"/>
          <w:szCs w:val="24"/>
        </w:rPr>
        <w:t>. Wiley-Blackwell</w:t>
      </w:r>
    </w:p>
    <w:p w14:paraId="73DE4512"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Alice Edwards, </w:t>
      </w:r>
      <w:r w:rsidRPr="00C35486">
        <w:rPr>
          <w:rFonts w:ascii="Times New Roman" w:hAnsi="Times New Roman"/>
          <w:i/>
          <w:color w:val="auto"/>
          <w:szCs w:val="24"/>
        </w:rPr>
        <w:t xml:space="preserve">Violence </w:t>
      </w:r>
      <w:proofErr w:type="gramStart"/>
      <w:r w:rsidRPr="00C35486">
        <w:rPr>
          <w:rFonts w:ascii="Times New Roman" w:hAnsi="Times New Roman"/>
          <w:i/>
          <w:color w:val="auto"/>
          <w:szCs w:val="24"/>
        </w:rPr>
        <w:t>Against</w:t>
      </w:r>
      <w:proofErr w:type="gramEnd"/>
      <w:r w:rsidRPr="00C35486">
        <w:rPr>
          <w:rFonts w:ascii="Times New Roman" w:hAnsi="Times New Roman"/>
          <w:i/>
          <w:color w:val="auto"/>
          <w:szCs w:val="24"/>
        </w:rPr>
        <w:t xml:space="preserve"> Women under International Human Rights Law</w:t>
      </w:r>
      <w:r w:rsidRPr="00C35486">
        <w:rPr>
          <w:rFonts w:ascii="Times New Roman" w:hAnsi="Times New Roman"/>
          <w:color w:val="auto"/>
          <w:szCs w:val="24"/>
        </w:rPr>
        <w:t>, Cambridge University Press, 2011, pp. 36-87</w:t>
      </w:r>
    </w:p>
    <w:p w14:paraId="310CC83D"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b/>
          <w:bCs/>
          <w:color w:val="auto"/>
          <w:szCs w:val="24"/>
        </w:rPr>
        <w:t>Recommended</w:t>
      </w:r>
    </w:p>
    <w:p w14:paraId="526A9A03"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Radford, Kelly, Hester (1995) “Introduction” in Marianne </w:t>
      </w:r>
      <w:proofErr w:type="gramStart"/>
      <w:r w:rsidRPr="00C35486">
        <w:rPr>
          <w:rFonts w:ascii="Times New Roman" w:hAnsi="Times New Roman"/>
          <w:color w:val="auto"/>
          <w:szCs w:val="24"/>
        </w:rPr>
        <w:t>Hester ,</w:t>
      </w:r>
      <w:proofErr w:type="gramEnd"/>
      <w:r w:rsidRPr="00C35486">
        <w:rPr>
          <w:rFonts w:ascii="Times New Roman" w:hAnsi="Times New Roman"/>
          <w:color w:val="auto"/>
          <w:szCs w:val="24"/>
        </w:rPr>
        <w:t xml:space="preserve"> Liz Kelly , Jill Radford Eds. (1995) </w:t>
      </w:r>
      <w:r w:rsidRPr="00C35486">
        <w:rPr>
          <w:rFonts w:ascii="Times New Roman" w:hAnsi="Times New Roman"/>
          <w:i/>
          <w:iCs/>
          <w:color w:val="auto"/>
          <w:szCs w:val="24"/>
        </w:rPr>
        <w:t>Women, Violence, and Male Power: Feminist Activism, Research, and Practice. </w:t>
      </w:r>
      <w:r w:rsidRPr="00C35486">
        <w:rPr>
          <w:rFonts w:ascii="Times New Roman" w:hAnsi="Times New Roman"/>
          <w:color w:val="auto"/>
          <w:szCs w:val="24"/>
        </w:rPr>
        <w:t>Open University Press.</w:t>
      </w:r>
    </w:p>
    <w:p w14:paraId="5EA3345D" w14:textId="77777777" w:rsidR="0052129D" w:rsidRPr="00C35486" w:rsidRDefault="0052129D" w:rsidP="0052129D">
      <w:pPr>
        <w:shd w:val="clear" w:color="auto" w:fill="FFFFFF"/>
        <w:spacing w:after="160" w:line="240" w:lineRule="atLeast"/>
        <w:jc w:val="both"/>
        <w:textAlignment w:val="baseline"/>
        <w:rPr>
          <w:rFonts w:ascii="Times New Roman" w:eastAsia="Calibri" w:hAnsi="Times New Roman"/>
          <w:color w:val="auto"/>
          <w:szCs w:val="24"/>
        </w:rPr>
      </w:pPr>
      <w:r w:rsidRPr="00C35486">
        <w:rPr>
          <w:rFonts w:ascii="Times New Roman" w:eastAsia="Calibri" w:hAnsi="Times New Roman"/>
          <w:color w:val="auto"/>
          <w:szCs w:val="24"/>
          <w:bdr w:val="none" w:sz="0" w:space="0" w:color="auto" w:frame="1"/>
        </w:rPr>
        <w:t xml:space="preserve">Michael S. Kimmel (2002) </w:t>
      </w:r>
      <w:r w:rsidRPr="00C35486">
        <w:rPr>
          <w:rFonts w:ascii="Times New Roman" w:eastAsia="Calibri" w:hAnsi="Times New Roman"/>
          <w:color w:val="auto"/>
          <w:szCs w:val="24"/>
        </w:rPr>
        <w:t>“Gender Symmetry” in Domestic Violence</w:t>
      </w:r>
      <w:r w:rsidRPr="00C35486">
        <w:rPr>
          <w:rFonts w:ascii="Times New Roman" w:eastAsia="Calibri" w:hAnsi="Times New Roman"/>
          <w:color w:val="auto"/>
          <w:szCs w:val="24"/>
          <w:bdr w:val="none" w:sz="0" w:space="0" w:color="auto" w:frame="1"/>
        </w:rPr>
        <w:t xml:space="preserve">: A Substantive and Methodological Research Review. </w:t>
      </w:r>
      <w:r w:rsidRPr="00C35486">
        <w:rPr>
          <w:rFonts w:ascii="Times New Roman" w:eastAsia="Calibri" w:hAnsi="Times New Roman"/>
          <w:i/>
          <w:iCs/>
          <w:color w:val="auto"/>
          <w:szCs w:val="24"/>
          <w:bdr w:val="none" w:sz="0" w:space="0" w:color="auto" w:frame="1"/>
          <w:shd w:val="clear" w:color="auto" w:fill="FFFFFF"/>
        </w:rPr>
        <w:t xml:space="preserve">Violence </w:t>
      </w:r>
      <w:proofErr w:type="gramStart"/>
      <w:r w:rsidRPr="00C35486">
        <w:rPr>
          <w:rFonts w:ascii="Times New Roman" w:eastAsia="Calibri" w:hAnsi="Times New Roman"/>
          <w:i/>
          <w:iCs/>
          <w:color w:val="auto"/>
          <w:szCs w:val="24"/>
          <w:bdr w:val="none" w:sz="0" w:space="0" w:color="auto" w:frame="1"/>
          <w:shd w:val="clear" w:color="auto" w:fill="FFFFFF"/>
        </w:rPr>
        <w:t>Against</w:t>
      </w:r>
      <w:proofErr w:type="gramEnd"/>
      <w:r w:rsidRPr="00C35486">
        <w:rPr>
          <w:rFonts w:ascii="Times New Roman" w:eastAsia="Calibri" w:hAnsi="Times New Roman"/>
          <w:i/>
          <w:iCs/>
          <w:color w:val="auto"/>
          <w:szCs w:val="24"/>
          <w:bdr w:val="none" w:sz="0" w:space="0" w:color="auto" w:frame="1"/>
          <w:shd w:val="clear" w:color="auto" w:fill="FFFFFF"/>
        </w:rPr>
        <w:t xml:space="preserve"> Women. </w:t>
      </w:r>
      <w:r w:rsidRPr="00C35486">
        <w:rPr>
          <w:rFonts w:ascii="Times New Roman" w:eastAsia="Calibri" w:hAnsi="Times New Roman"/>
          <w:color w:val="auto"/>
          <w:szCs w:val="24"/>
          <w:bdr w:val="none" w:sz="0" w:space="0" w:color="auto" w:frame="1"/>
          <w:shd w:val="clear" w:color="auto" w:fill="FFFFFF"/>
        </w:rPr>
        <w:t>8: 1332-1363.</w:t>
      </w:r>
    </w:p>
    <w:p w14:paraId="361CB45E"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Catherine MacKinnon “Equality Remade: Violence against Women” in </w:t>
      </w:r>
      <w:r w:rsidRPr="00C35486">
        <w:rPr>
          <w:rFonts w:ascii="Times New Roman" w:hAnsi="Times New Roman"/>
          <w:i/>
          <w:iCs/>
          <w:color w:val="auto"/>
          <w:szCs w:val="24"/>
        </w:rPr>
        <w:t>Are Women Human?</w:t>
      </w:r>
      <w:r w:rsidRPr="00C35486">
        <w:rPr>
          <w:rFonts w:ascii="Times New Roman" w:hAnsi="Times New Roman"/>
          <w:color w:val="auto"/>
          <w:szCs w:val="24"/>
        </w:rPr>
        <w:t> Harvard UP.2006. Pp. 105-111</w:t>
      </w:r>
    </w:p>
    <w:p w14:paraId="06405929"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Laura J. Shepherd (2007) “‘Victims, Perpetrators and Actors’ Revisited: Exploring the Potential for a Feminist </w:t>
      </w:r>
      <w:proofErr w:type="spellStart"/>
      <w:r w:rsidRPr="00C35486">
        <w:rPr>
          <w:rFonts w:ascii="Times New Roman" w:hAnsi="Times New Roman"/>
          <w:color w:val="auto"/>
          <w:szCs w:val="24"/>
        </w:rPr>
        <w:t>Reconceptualisation</w:t>
      </w:r>
      <w:proofErr w:type="spellEnd"/>
      <w:r w:rsidRPr="00C35486">
        <w:rPr>
          <w:rFonts w:ascii="Times New Roman" w:hAnsi="Times New Roman"/>
          <w:color w:val="auto"/>
          <w:szCs w:val="24"/>
        </w:rPr>
        <w:t xml:space="preserve"> of (International) Security and (Gender) Violence” in </w:t>
      </w:r>
      <w:r w:rsidRPr="00C35486">
        <w:rPr>
          <w:rFonts w:ascii="Times New Roman" w:hAnsi="Times New Roman"/>
          <w:i/>
          <w:iCs/>
          <w:color w:val="auto"/>
          <w:szCs w:val="24"/>
        </w:rPr>
        <w:t>BJPIR: 2007 VOL 9, 239–256</w:t>
      </w:r>
    </w:p>
    <w:p w14:paraId="6DA939A8"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Fundamental Rights Agency (2014) </w:t>
      </w:r>
      <w:r w:rsidRPr="00C35486">
        <w:rPr>
          <w:rFonts w:ascii="Times New Roman" w:hAnsi="Times New Roman"/>
          <w:i/>
          <w:color w:val="auto"/>
          <w:szCs w:val="24"/>
        </w:rPr>
        <w:t>Violence against women: an EU-wide survey. Main results.</w:t>
      </w:r>
      <w:r w:rsidRPr="00C35486">
        <w:rPr>
          <w:rFonts w:ascii="Times New Roman" w:hAnsi="Times New Roman"/>
          <w:color w:val="auto"/>
          <w:szCs w:val="24"/>
        </w:rPr>
        <w:t xml:space="preserve"> FRA – European Union Agency for Fundamental Rights. </w:t>
      </w:r>
    </w:p>
    <w:p w14:paraId="1015D1FA"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Sylvia </w:t>
      </w:r>
      <w:proofErr w:type="spellStart"/>
      <w:r w:rsidRPr="00C35486">
        <w:rPr>
          <w:rFonts w:ascii="Times New Roman" w:hAnsi="Times New Roman"/>
          <w:color w:val="auto"/>
          <w:szCs w:val="24"/>
        </w:rPr>
        <w:t>Walby</w:t>
      </w:r>
      <w:proofErr w:type="spellEnd"/>
      <w:r w:rsidRPr="00C35486">
        <w:rPr>
          <w:rFonts w:ascii="Times New Roman" w:hAnsi="Times New Roman"/>
          <w:color w:val="auto"/>
          <w:szCs w:val="24"/>
        </w:rPr>
        <w:t xml:space="preserve"> (2004) </w:t>
      </w:r>
      <w:proofErr w:type="gramStart"/>
      <w:r w:rsidRPr="00C35486">
        <w:rPr>
          <w:rFonts w:ascii="Times New Roman" w:hAnsi="Times New Roman"/>
          <w:color w:val="auto"/>
          <w:szCs w:val="24"/>
        </w:rPr>
        <w:t>The</w:t>
      </w:r>
      <w:proofErr w:type="gramEnd"/>
      <w:r w:rsidRPr="00C35486">
        <w:rPr>
          <w:rFonts w:ascii="Times New Roman" w:hAnsi="Times New Roman"/>
          <w:color w:val="auto"/>
          <w:szCs w:val="24"/>
        </w:rPr>
        <w:t xml:space="preserve"> Cost of Domestic Violence. UK Government. Women and Equality </w:t>
      </w:r>
      <w:proofErr w:type="spellStart"/>
      <w:r w:rsidRPr="00C35486">
        <w:rPr>
          <w:rFonts w:ascii="Times New Roman" w:hAnsi="Times New Roman"/>
          <w:color w:val="auto"/>
          <w:szCs w:val="24"/>
        </w:rPr>
        <w:t>Unit.</w:t>
      </w:r>
      <w:hyperlink r:id="rId9" w:history="1">
        <w:r w:rsidRPr="00C35486">
          <w:rPr>
            <w:rFonts w:ascii="Times New Roman" w:hAnsi="Times New Roman"/>
            <w:color w:val="auto"/>
            <w:szCs w:val="24"/>
            <w:u w:val="single"/>
          </w:rPr>
          <w:t>http</w:t>
        </w:r>
        <w:proofErr w:type="spellEnd"/>
        <w:r w:rsidRPr="00C35486">
          <w:rPr>
            <w:rFonts w:ascii="Times New Roman" w:hAnsi="Times New Roman"/>
            <w:color w:val="auto"/>
            <w:szCs w:val="24"/>
            <w:u w:val="single"/>
          </w:rPr>
          <w:t>://www.devon.gov.uk/cost_of_dv_report_sept04.pdf</w:t>
        </w:r>
      </w:hyperlink>
    </w:p>
    <w:p w14:paraId="302525AF"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color w:val="auto"/>
          <w:szCs w:val="24"/>
        </w:rPr>
        <w:lastRenderedPageBreak/>
        <w:t>Walby</w:t>
      </w:r>
      <w:proofErr w:type="spellEnd"/>
      <w:r w:rsidRPr="00C35486">
        <w:rPr>
          <w:rFonts w:ascii="Times New Roman" w:hAnsi="Times New Roman"/>
          <w:color w:val="auto"/>
          <w:szCs w:val="24"/>
        </w:rPr>
        <w:t xml:space="preserve">, Sylvia and Andrew </w:t>
      </w:r>
      <w:proofErr w:type="spellStart"/>
      <w:r w:rsidRPr="00C35486">
        <w:rPr>
          <w:rFonts w:ascii="Times New Roman" w:hAnsi="Times New Roman"/>
          <w:color w:val="auto"/>
          <w:szCs w:val="24"/>
        </w:rPr>
        <w:t>Myhill</w:t>
      </w:r>
      <w:proofErr w:type="spellEnd"/>
      <w:r w:rsidRPr="00C35486">
        <w:rPr>
          <w:rFonts w:ascii="Times New Roman" w:hAnsi="Times New Roman"/>
          <w:color w:val="auto"/>
          <w:szCs w:val="24"/>
        </w:rPr>
        <w:t xml:space="preserve">: 'Comparing the methodology of the new national surveys of violence against </w:t>
      </w:r>
      <w:proofErr w:type="gramStart"/>
      <w:r w:rsidRPr="00C35486">
        <w:rPr>
          <w:rFonts w:ascii="Times New Roman" w:hAnsi="Times New Roman"/>
          <w:color w:val="auto"/>
          <w:szCs w:val="24"/>
        </w:rPr>
        <w:t>women' ,</w:t>
      </w:r>
      <w:proofErr w:type="gramEnd"/>
      <w:r w:rsidRPr="00C35486">
        <w:rPr>
          <w:rFonts w:ascii="Times New Roman" w:hAnsi="Times New Roman"/>
          <w:color w:val="auto"/>
          <w:szCs w:val="24"/>
        </w:rPr>
        <w:t xml:space="preserve"> British Journal of Criminology, 2001, 41, 3, 502-522, with Andrew </w:t>
      </w:r>
      <w:proofErr w:type="spellStart"/>
      <w:r w:rsidRPr="00C35486">
        <w:rPr>
          <w:rFonts w:ascii="Times New Roman" w:hAnsi="Times New Roman"/>
          <w:color w:val="auto"/>
          <w:szCs w:val="24"/>
        </w:rPr>
        <w:t>Myhill</w:t>
      </w:r>
      <w:proofErr w:type="spellEnd"/>
      <w:r w:rsidRPr="00C35486">
        <w:rPr>
          <w:rFonts w:ascii="Times New Roman" w:hAnsi="Times New Roman"/>
          <w:color w:val="auto"/>
          <w:szCs w:val="24"/>
        </w:rPr>
        <w:t>, )</w:t>
      </w:r>
    </w:p>
    <w:p w14:paraId="1C237774"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Carol </w:t>
      </w:r>
      <w:proofErr w:type="spellStart"/>
      <w:r w:rsidRPr="00C35486">
        <w:rPr>
          <w:rFonts w:ascii="Times New Roman" w:hAnsi="Times New Roman"/>
          <w:color w:val="auto"/>
          <w:szCs w:val="24"/>
        </w:rPr>
        <w:t>Hagemann</w:t>
      </w:r>
      <w:proofErr w:type="spellEnd"/>
      <w:r w:rsidRPr="00C35486">
        <w:rPr>
          <w:rFonts w:ascii="Times New Roman" w:hAnsi="Times New Roman"/>
          <w:color w:val="auto"/>
          <w:szCs w:val="24"/>
        </w:rPr>
        <w:t xml:space="preserve"> White (2003) “A Comparative Examination of Gender Perspectives on Violence” in Wilhelm </w:t>
      </w:r>
      <w:proofErr w:type="spellStart"/>
      <w:r w:rsidRPr="00C35486">
        <w:rPr>
          <w:rFonts w:ascii="Times New Roman" w:hAnsi="Times New Roman"/>
          <w:color w:val="auto"/>
          <w:szCs w:val="24"/>
        </w:rPr>
        <w:t>Heitmeyer</w:t>
      </w:r>
      <w:proofErr w:type="spellEnd"/>
      <w:r w:rsidRPr="00C35486">
        <w:rPr>
          <w:rFonts w:ascii="Times New Roman" w:hAnsi="Times New Roman"/>
          <w:color w:val="auto"/>
          <w:szCs w:val="24"/>
        </w:rPr>
        <w:t xml:space="preserve"> and John Hagan eds. (2003) </w:t>
      </w:r>
      <w:r w:rsidRPr="00C35486">
        <w:rPr>
          <w:rFonts w:ascii="Times New Roman" w:hAnsi="Times New Roman"/>
          <w:i/>
          <w:iCs/>
          <w:color w:val="auto"/>
          <w:szCs w:val="24"/>
        </w:rPr>
        <w:t>International handbook of violence research</w:t>
      </w:r>
      <w:r w:rsidRPr="00C35486">
        <w:rPr>
          <w:rFonts w:ascii="Times New Roman" w:hAnsi="Times New Roman"/>
          <w:color w:val="auto"/>
          <w:szCs w:val="24"/>
        </w:rPr>
        <w:t>. Kluwer. Pp. 97-117</w:t>
      </w:r>
    </w:p>
    <w:p w14:paraId="17AA5E8E"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Carol </w:t>
      </w:r>
      <w:proofErr w:type="spellStart"/>
      <w:r w:rsidRPr="00C35486">
        <w:rPr>
          <w:rFonts w:ascii="Times New Roman" w:hAnsi="Times New Roman"/>
          <w:color w:val="auto"/>
          <w:szCs w:val="24"/>
        </w:rPr>
        <w:t>Hagemann</w:t>
      </w:r>
      <w:proofErr w:type="spellEnd"/>
      <w:r w:rsidRPr="00C35486">
        <w:rPr>
          <w:rFonts w:ascii="Times New Roman" w:hAnsi="Times New Roman"/>
          <w:color w:val="auto"/>
          <w:szCs w:val="24"/>
        </w:rPr>
        <w:t>-White (2002) “Violence against women in the European context: histories, prevalence, theories” in </w:t>
      </w:r>
      <w:r w:rsidRPr="00C35486">
        <w:rPr>
          <w:rFonts w:ascii="Times New Roman" w:hAnsi="Times New Roman"/>
          <w:i/>
          <w:iCs/>
          <w:color w:val="auto"/>
          <w:szCs w:val="24"/>
        </w:rPr>
        <w:t xml:space="preserve">Thinking </w:t>
      </w:r>
      <w:proofErr w:type="gramStart"/>
      <w:r w:rsidRPr="00C35486">
        <w:rPr>
          <w:rFonts w:ascii="Times New Roman" w:hAnsi="Times New Roman"/>
          <w:i/>
          <w:iCs/>
          <w:color w:val="auto"/>
          <w:szCs w:val="24"/>
        </w:rPr>
        <w:t>differently :</w:t>
      </w:r>
      <w:proofErr w:type="gramEnd"/>
      <w:r w:rsidRPr="00C35486">
        <w:rPr>
          <w:rFonts w:ascii="Times New Roman" w:hAnsi="Times New Roman"/>
          <w:i/>
          <w:iCs/>
          <w:color w:val="auto"/>
          <w:szCs w:val="24"/>
        </w:rPr>
        <w:t xml:space="preserve"> a reader in European women's studies</w:t>
      </w:r>
      <w:r w:rsidRPr="00C35486">
        <w:rPr>
          <w:rFonts w:ascii="Times New Roman" w:hAnsi="Times New Roman"/>
          <w:color w:val="auto"/>
          <w:szCs w:val="24"/>
        </w:rPr>
        <w:t xml:space="preserve"> edited by Gabriele Griffin and </w:t>
      </w:r>
      <w:proofErr w:type="spellStart"/>
      <w:r w:rsidRPr="00C35486">
        <w:rPr>
          <w:rFonts w:ascii="Times New Roman" w:hAnsi="Times New Roman"/>
          <w:color w:val="auto"/>
          <w:szCs w:val="24"/>
        </w:rPr>
        <w:t>Rosi</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Braidotti</w:t>
      </w:r>
      <w:proofErr w:type="spellEnd"/>
      <w:r w:rsidRPr="00C35486">
        <w:rPr>
          <w:rFonts w:ascii="Times New Roman" w:hAnsi="Times New Roman"/>
          <w:color w:val="auto"/>
          <w:szCs w:val="24"/>
        </w:rPr>
        <w:t xml:space="preserve"> Zed 2002</w:t>
      </w:r>
    </w:p>
    <w:p w14:paraId="7DFA3703"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14:paraId="031D6E99" w14:textId="79E2D12F" w:rsidR="0052129D" w:rsidRPr="00C35486" w:rsidRDefault="0052129D" w:rsidP="0052129D">
      <w:pPr>
        <w:numPr>
          <w:ilvl w:val="0"/>
          <w:numId w:val="1"/>
        </w:numPr>
        <w:spacing w:after="160" w:line="259" w:lineRule="auto"/>
        <w:contextualSpacing/>
        <w:jc w:val="both"/>
        <w:rPr>
          <w:rFonts w:ascii="Times New Roman" w:hAnsi="Times New Roman"/>
          <w:b/>
          <w:color w:val="auto"/>
          <w:szCs w:val="24"/>
        </w:rPr>
      </w:pPr>
      <w:r w:rsidRPr="00C35486">
        <w:rPr>
          <w:rFonts w:ascii="Times New Roman" w:hAnsi="Times New Roman"/>
          <w:b/>
          <w:color w:val="auto"/>
          <w:szCs w:val="24"/>
        </w:rPr>
        <w:lastRenderedPageBreak/>
        <w:t xml:space="preserve">The politics of intervention into violence against women </w:t>
      </w:r>
    </w:p>
    <w:p w14:paraId="1B28847A" w14:textId="77777777" w:rsidR="0052129D" w:rsidRPr="00C35486" w:rsidRDefault="0052129D" w:rsidP="0052129D">
      <w:pPr>
        <w:spacing w:after="160" w:line="259" w:lineRule="auto"/>
        <w:jc w:val="both"/>
        <w:rPr>
          <w:rFonts w:ascii="Times New Roman" w:hAnsi="Times New Roman"/>
          <w:color w:val="auto"/>
          <w:szCs w:val="24"/>
        </w:rPr>
      </w:pPr>
    </w:p>
    <w:p w14:paraId="7C6F0C31" w14:textId="77777777" w:rsidR="0052129D" w:rsidRPr="00C35486" w:rsidRDefault="0052129D" w:rsidP="0052129D">
      <w:pPr>
        <w:spacing w:line="259" w:lineRule="auto"/>
        <w:jc w:val="both"/>
        <w:rPr>
          <w:rFonts w:ascii="Times New Roman" w:hAnsi="Times New Roman"/>
          <w:color w:val="auto"/>
          <w:szCs w:val="24"/>
        </w:rPr>
      </w:pPr>
      <w:r w:rsidRPr="00C35486">
        <w:rPr>
          <w:rFonts w:ascii="Times New Roman" w:hAnsi="Times New Roman"/>
          <w:color w:val="auto"/>
          <w:szCs w:val="24"/>
        </w:rPr>
        <w:t xml:space="preserve">How combatting violence against women became a policy issue? How it became an international norm? Domestic shelter movements, global feminist advocacy networks. </w:t>
      </w:r>
    </w:p>
    <w:p w14:paraId="4B33BCC5" w14:textId="77777777" w:rsidR="0052129D" w:rsidRPr="00C35486" w:rsidRDefault="0052129D" w:rsidP="0052129D">
      <w:pPr>
        <w:spacing w:line="259" w:lineRule="auto"/>
        <w:jc w:val="both"/>
        <w:rPr>
          <w:rFonts w:ascii="Times New Roman" w:hAnsi="Times New Roman"/>
          <w:color w:val="auto"/>
          <w:szCs w:val="24"/>
        </w:rPr>
      </w:pPr>
      <w:r w:rsidRPr="00C35486">
        <w:rPr>
          <w:rFonts w:ascii="Times New Roman" w:hAnsi="Times New Roman"/>
          <w:color w:val="auto"/>
          <w:szCs w:val="24"/>
        </w:rPr>
        <w:t>Gender equality and women’s rights as a fundamental element of the international framework - violence as a form of discrimination against women. Combatting violence against women at the domestic level. Role of women’s movements and transnational advocacy</w:t>
      </w:r>
    </w:p>
    <w:p w14:paraId="1ADDACE8" w14:textId="77777777" w:rsidR="0052129D" w:rsidRPr="00C35486" w:rsidRDefault="0052129D" w:rsidP="0052129D">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Reading:</w:t>
      </w:r>
    </w:p>
    <w:p w14:paraId="453F03DE"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M. Keck and K. </w:t>
      </w:r>
      <w:proofErr w:type="spellStart"/>
      <w:r w:rsidRPr="00C35486">
        <w:rPr>
          <w:rFonts w:ascii="Times New Roman" w:hAnsi="Times New Roman"/>
          <w:color w:val="auto"/>
          <w:szCs w:val="24"/>
        </w:rPr>
        <w:t>Sikkink</w:t>
      </w:r>
      <w:proofErr w:type="spellEnd"/>
      <w:r w:rsidRPr="00C35486">
        <w:rPr>
          <w:rFonts w:ascii="Times New Roman" w:hAnsi="Times New Roman"/>
          <w:color w:val="auto"/>
          <w:szCs w:val="24"/>
        </w:rPr>
        <w:t xml:space="preserve"> (1998) “Transnational networks on violence against women.” In </w:t>
      </w:r>
      <w:r w:rsidRPr="00C35486">
        <w:rPr>
          <w:rFonts w:ascii="Times New Roman" w:hAnsi="Times New Roman"/>
          <w:i/>
          <w:iCs/>
          <w:color w:val="auto"/>
          <w:szCs w:val="24"/>
        </w:rPr>
        <w:t xml:space="preserve">Activists </w:t>
      </w:r>
      <w:proofErr w:type="gramStart"/>
      <w:r w:rsidRPr="00C35486">
        <w:rPr>
          <w:rFonts w:ascii="Times New Roman" w:hAnsi="Times New Roman"/>
          <w:i/>
          <w:iCs/>
          <w:color w:val="auto"/>
          <w:szCs w:val="24"/>
        </w:rPr>
        <w:t>Beyond</w:t>
      </w:r>
      <w:proofErr w:type="gramEnd"/>
      <w:r w:rsidRPr="00C35486">
        <w:rPr>
          <w:rFonts w:ascii="Times New Roman" w:hAnsi="Times New Roman"/>
          <w:i/>
          <w:iCs/>
          <w:color w:val="auto"/>
          <w:szCs w:val="24"/>
        </w:rPr>
        <w:t xml:space="preserve"> Borders</w:t>
      </w:r>
      <w:r w:rsidRPr="00C35486">
        <w:rPr>
          <w:rFonts w:ascii="Times New Roman" w:hAnsi="Times New Roman"/>
          <w:color w:val="auto"/>
          <w:szCs w:val="24"/>
        </w:rPr>
        <w:t>. Cornell University Press.Pp.165-199</w:t>
      </w:r>
    </w:p>
    <w:p w14:paraId="1D842F59" w14:textId="77777777" w:rsidR="0052129D" w:rsidRPr="00C35486" w:rsidRDefault="0052129D" w:rsidP="0052129D">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Recommended:</w:t>
      </w:r>
    </w:p>
    <w:p w14:paraId="731918AF"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Elman, Amy (2003) "Refuge in Reconstructed States: Shelter Movements in the United States, Britain and Sweden," in </w:t>
      </w:r>
      <w:r w:rsidRPr="00C35486">
        <w:rPr>
          <w:rFonts w:ascii="Times New Roman" w:hAnsi="Times New Roman"/>
          <w:i/>
          <w:color w:val="auto"/>
          <w:szCs w:val="24"/>
        </w:rPr>
        <w:t>Women's Movements Facing the Reconfigured State</w:t>
      </w:r>
      <w:r w:rsidRPr="00C35486">
        <w:rPr>
          <w:rFonts w:ascii="Times New Roman" w:hAnsi="Times New Roman"/>
          <w:color w:val="auto"/>
          <w:szCs w:val="24"/>
        </w:rPr>
        <w:t xml:space="preserve">, edited by </w:t>
      </w:r>
      <w:proofErr w:type="spellStart"/>
      <w:r w:rsidRPr="00C35486">
        <w:rPr>
          <w:rFonts w:ascii="Times New Roman" w:hAnsi="Times New Roman"/>
          <w:color w:val="auto"/>
          <w:szCs w:val="24"/>
        </w:rPr>
        <w:t>Banaszak</w:t>
      </w:r>
      <w:proofErr w:type="spellEnd"/>
      <w:r w:rsidRPr="00C35486">
        <w:rPr>
          <w:rFonts w:ascii="Times New Roman" w:hAnsi="Times New Roman"/>
          <w:color w:val="auto"/>
          <w:szCs w:val="24"/>
        </w:rPr>
        <w:t xml:space="preserve">, Beckwith and </w:t>
      </w:r>
      <w:proofErr w:type="spellStart"/>
      <w:r w:rsidRPr="00C35486">
        <w:rPr>
          <w:rFonts w:ascii="Times New Roman" w:hAnsi="Times New Roman"/>
          <w:color w:val="auto"/>
          <w:szCs w:val="24"/>
        </w:rPr>
        <w:t>Rucht</w:t>
      </w:r>
      <w:proofErr w:type="spellEnd"/>
      <w:r w:rsidRPr="00C35486">
        <w:rPr>
          <w:rFonts w:ascii="Times New Roman" w:hAnsi="Times New Roman"/>
          <w:color w:val="auto"/>
          <w:szCs w:val="24"/>
        </w:rPr>
        <w:t>, New York: Cambridge University Press, 94-113.</w:t>
      </w:r>
    </w:p>
    <w:p w14:paraId="24D4E9FC"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color w:val="auto"/>
          <w:szCs w:val="24"/>
        </w:rPr>
        <w:t>Dobash</w:t>
      </w:r>
      <w:proofErr w:type="spellEnd"/>
      <w:r w:rsidRPr="00C35486">
        <w:rPr>
          <w:rFonts w:ascii="Times New Roman" w:hAnsi="Times New Roman"/>
          <w:color w:val="auto"/>
          <w:szCs w:val="24"/>
        </w:rPr>
        <w:t xml:space="preserve"> &amp; </w:t>
      </w:r>
      <w:proofErr w:type="spellStart"/>
      <w:r w:rsidRPr="00C35486">
        <w:rPr>
          <w:rFonts w:ascii="Times New Roman" w:hAnsi="Times New Roman"/>
          <w:color w:val="auto"/>
          <w:szCs w:val="24"/>
        </w:rPr>
        <w:t>Dobash</w:t>
      </w:r>
      <w:proofErr w:type="spellEnd"/>
      <w:r w:rsidRPr="00C35486">
        <w:rPr>
          <w:rFonts w:ascii="Times New Roman" w:hAnsi="Times New Roman"/>
          <w:color w:val="auto"/>
          <w:szCs w:val="24"/>
        </w:rPr>
        <w:t xml:space="preserve"> (1992) </w:t>
      </w:r>
      <w:r w:rsidRPr="00C35486">
        <w:rPr>
          <w:rFonts w:ascii="Times New Roman" w:hAnsi="Times New Roman"/>
          <w:i/>
          <w:iCs/>
          <w:color w:val="auto"/>
          <w:szCs w:val="24"/>
        </w:rPr>
        <w:t>Women, Violence and Social Change</w:t>
      </w:r>
      <w:r w:rsidRPr="00C35486">
        <w:rPr>
          <w:rFonts w:ascii="Times New Roman" w:hAnsi="Times New Roman"/>
          <w:color w:val="auto"/>
          <w:szCs w:val="24"/>
        </w:rPr>
        <w:t>. Pp.: 25-59</w:t>
      </w:r>
    </w:p>
    <w:p w14:paraId="17213E7E"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Kelly, Liz 2005 “Inside outsiders: Mainstreaming Gender Violence into Human Rights Discourse and Practice” </w:t>
      </w:r>
      <w:r w:rsidRPr="00C35486">
        <w:rPr>
          <w:rFonts w:ascii="Times New Roman" w:hAnsi="Times New Roman"/>
          <w:i/>
          <w:iCs/>
          <w:color w:val="auto"/>
          <w:szCs w:val="24"/>
        </w:rPr>
        <w:t>International Feminist Journal of Politics</w:t>
      </w:r>
      <w:r w:rsidRPr="00C35486">
        <w:rPr>
          <w:rFonts w:ascii="Times New Roman" w:hAnsi="Times New Roman"/>
          <w:color w:val="auto"/>
          <w:szCs w:val="24"/>
        </w:rPr>
        <w:t>Vol.7, no.</w:t>
      </w:r>
      <w:hyperlink r:id="rId10" w:anchor="v7" w:tgtFrame="_top" w:tooltip="Click to view volume" w:history="1"/>
      <w:r w:rsidRPr="00C35486">
        <w:rPr>
          <w:rFonts w:ascii="Times New Roman" w:hAnsi="Times New Roman"/>
          <w:color w:val="auto"/>
          <w:szCs w:val="24"/>
        </w:rPr>
        <w:t> 4, pp.471 - 495</w:t>
      </w:r>
    </w:p>
    <w:p w14:paraId="7167285C"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Charlotte Bunch. 1992. "Women's Rights as Human Rights: Toward a Revision of Human Rights," 12 Human Rights Quarterly 486</w:t>
      </w:r>
    </w:p>
    <w:p w14:paraId="1D84414B"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Sally Engle Merry (2006) </w:t>
      </w:r>
      <w:r w:rsidRPr="00C35486">
        <w:rPr>
          <w:rFonts w:ascii="Times New Roman" w:hAnsi="Times New Roman"/>
          <w:i/>
          <w:iCs/>
          <w:color w:val="auto"/>
          <w:szCs w:val="24"/>
        </w:rPr>
        <w:t>Human rights and gender violence: translating international law into local justice</w:t>
      </w:r>
      <w:r w:rsidRPr="00C35486">
        <w:rPr>
          <w:rFonts w:ascii="Times New Roman" w:hAnsi="Times New Roman"/>
          <w:color w:val="auto"/>
          <w:szCs w:val="24"/>
        </w:rPr>
        <w:t>. Chapter “Gender Violence and the CEDAW Process,” pp. 72-103. Chicago UP</w:t>
      </w:r>
    </w:p>
    <w:p w14:paraId="75C99510"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Discuss different cases of intervention: WAVE; Latin America; Asia (Pakistan?)</w:t>
      </w:r>
    </w:p>
    <w:p w14:paraId="51687734"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p>
    <w:p w14:paraId="2FB1F16A" w14:textId="77777777" w:rsidR="0052129D" w:rsidRPr="00C35486" w:rsidRDefault="0052129D" w:rsidP="0052129D">
      <w:pPr>
        <w:spacing w:after="160" w:line="259" w:lineRule="auto"/>
        <w:jc w:val="both"/>
        <w:rPr>
          <w:rFonts w:ascii="Times New Roman" w:hAnsi="Times New Roman"/>
          <w:color w:val="auto"/>
          <w:szCs w:val="24"/>
        </w:rPr>
      </w:pPr>
    </w:p>
    <w:p w14:paraId="58873C15" w14:textId="77777777" w:rsidR="0052129D" w:rsidRPr="00C35486" w:rsidRDefault="0052129D" w:rsidP="0052129D">
      <w:pPr>
        <w:ind w:left="720"/>
        <w:contextualSpacing/>
        <w:jc w:val="both"/>
        <w:rPr>
          <w:rFonts w:ascii="Times New Roman" w:hAnsi="Times New Roman"/>
          <w:color w:val="auto"/>
          <w:szCs w:val="24"/>
        </w:rPr>
      </w:pPr>
    </w:p>
    <w:p w14:paraId="5718E3E5" w14:textId="77777777" w:rsidR="0052129D" w:rsidRPr="00C35486" w:rsidRDefault="0052129D" w:rsidP="0052129D">
      <w:pPr>
        <w:spacing w:after="160" w:line="259" w:lineRule="auto"/>
        <w:ind w:left="720"/>
        <w:contextualSpacing/>
        <w:jc w:val="both"/>
        <w:rPr>
          <w:rFonts w:ascii="Times New Roman" w:hAnsi="Times New Roman"/>
          <w:color w:val="auto"/>
          <w:szCs w:val="24"/>
        </w:rPr>
      </w:pPr>
    </w:p>
    <w:p w14:paraId="70EBA21A" w14:textId="77777777" w:rsidR="0052129D" w:rsidRPr="00C35486" w:rsidRDefault="0052129D" w:rsidP="0052129D">
      <w:pPr>
        <w:spacing w:after="160" w:line="259" w:lineRule="auto"/>
        <w:ind w:left="720"/>
        <w:contextualSpacing/>
        <w:jc w:val="both"/>
        <w:rPr>
          <w:rFonts w:ascii="Times New Roman" w:hAnsi="Times New Roman"/>
          <w:color w:val="auto"/>
          <w:szCs w:val="24"/>
        </w:rPr>
      </w:pPr>
    </w:p>
    <w:p w14:paraId="1AB6BE74"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14:paraId="6FB5171E" w14:textId="4D2FAF59" w:rsidR="0052129D" w:rsidRPr="0097414A" w:rsidRDefault="0052129D" w:rsidP="0052129D">
      <w:pPr>
        <w:numPr>
          <w:ilvl w:val="0"/>
          <w:numId w:val="1"/>
        </w:numPr>
        <w:spacing w:after="160" w:line="259" w:lineRule="auto"/>
        <w:contextualSpacing/>
        <w:jc w:val="both"/>
        <w:rPr>
          <w:rFonts w:ascii="Times New Roman" w:hAnsi="Times New Roman"/>
          <w:b/>
          <w:color w:val="auto"/>
          <w:szCs w:val="24"/>
        </w:rPr>
      </w:pPr>
      <w:r w:rsidRPr="0097414A">
        <w:rPr>
          <w:rFonts w:ascii="Times New Roman" w:hAnsi="Times New Roman"/>
          <w:b/>
          <w:color w:val="auto"/>
          <w:szCs w:val="24"/>
        </w:rPr>
        <w:lastRenderedPageBreak/>
        <w:t xml:space="preserve">Instruments and international law </w:t>
      </w:r>
    </w:p>
    <w:p w14:paraId="1144D5D5" w14:textId="77777777" w:rsidR="0052129D" w:rsidRPr="00C35486" w:rsidRDefault="0052129D" w:rsidP="0052129D">
      <w:pPr>
        <w:spacing w:after="160" w:line="259" w:lineRule="auto"/>
        <w:ind w:left="720"/>
        <w:contextualSpacing/>
        <w:jc w:val="both"/>
        <w:rPr>
          <w:rFonts w:ascii="Times New Roman" w:hAnsi="Times New Roman"/>
          <w:color w:val="auto"/>
          <w:szCs w:val="24"/>
        </w:rPr>
      </w:pPr>
    </w:p>
    <w:p w14:paraId="18CC10A4"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This session will look at the different instruments that have been developed at the international human rights level to specifically combat violence against women. From the early recommendation by the UN CEDAW Committee to the latest binding Istanbul Convention we will discuss the differences amongst these single instruments and the difficulties with which these instruments are grappling with. </w:t>
      </w:r>
    </w:p>
    <w:p w14:paraId="67A72942" w14:textId="77777777" w:rsidR="0052129D" w:rsidRPr="00C35486" w:rsidRDefault="0052129D" w:rsidP="0052129D">
      <w:pPr>
        <w:spacing w:after="160" w:line="259" w:lineRule="auto"/>
        <w:ind w:left="720"/>
        <w:contextualSpacing/>
        <w:jc w:val="both"/>
        <w:rPr>
          <w:rFonts w:ascii="Times New Roman" w:hAnsi="Times New Roman"/>
          <w:color w:val="auto"/>
          <w:szCs w:val="24"/>
        </w:rPr>
      </w:pPr>
    </w:p>
    <w:p w14:paraId="12E6C656" w14:textId="77777777" w:rsidR="0052129D" w:rsidRPr="00C35486" w:rsidRDefault="0052129D" w:rsidP="0052129D">
      <w:pPr>
        <w:spacing w:before="100" w:beforeAutospacing="1" w:after="100" w:afterAutospacing="1" w:line="288" w:lineRule="atLeast"/>
        <w:ind w:firstLine="720"/>
        <w:jc w:val="both"/>
        <w:rPr>
          <w:rFonts w:ascii="Times New Roman" w:hAnsi="Times New Roman"/>
          <w:b/>
          <w:bCs/>
          <w:color w:val="auto"/>
          <w:szCs w:val="24"/>
        </w:rPr>
      </w:pPr>
      <w:r w:rsidRPr="00C35486">
        <w:rPr>
          <w:rFonts w:ascii="Times New Roman" w:hAnsi="Times New Roman"/>
          <w:b/>
          <w:bCs/>
          <w:color w:val="auto"/>
          <w:szCs w:val="24"/>
        </w:rPr>
        <w:t>Readings:</w:t>
      </w:r>
    </w:p>
    <w:p w14:paraId="3A53804C" w14:textId="77777777" w:rsidR="0052129D" w:rsidRPr="00C35486" w:rsidRDefault="0052129D" w:rsidP="0052129D">
      <w:pPr>
        <w:numPr>
          <w:ilvl w:val="0"/>
          <w:numId w:val="11"/>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Alice Edwards, </w:t>
      </w:r>
      <w:r w:rsidRPr="00C35486">
        <w:rPr>
          <w:rFonts w:ascii="Times New Roman" w:hAnsi="Times New Roman"/>
          <w:i/>
          <w:color w:val="auto"/>
          <w:szCs w:val="24"/>
        </w:rPr>
        <w:t>Violence Against Women under International Human Rights Law</w:t>
      </w:r>
      <w:r w:rsidRPr="00C35486">
        <w:rPr>
          <w:rFonts w:ascii="Times New Roman" w:hAnsi="Times New Roman"/>
          <w:color w:val="auto"/>
          <w:szCs w:val="24"/>
        </w:rPr>
        <w:t>, Cambridge University Press, 2011, pp. 36-87</w:t>
      </w:r>
    </w:p>
    <w:p w14:paraId="306DC026" w14:textId="77777777" w:rsidR="0052129D" w:rsidRPr="00C35486" w:rsidRDefault="0052129D" w:rsidP="0052129D">
      <w:pPr>
        <w:numPr>
          <w:ilvl w:val="0"/>
          <w:numId w:val="2"/>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UN CEDAW Committee – Gen. Recommendation No. 19 on violence against women (1992)</w:t>
      </w:r>
    </w:p>
    <w:p w14:paraId="7D7131CA" w14:textId="77777777" w:rsidR="0052129D" w:rsidRPr="00C35486" w:rsidRDefault="0052129D" w:rsidP="0052129D">
      <w:pPr>
        <w:numPr>
          <w:ilvl w:val="0"/>
          <w:numId w:val="2"/>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UN CEDAW Committee – Gen. Recommendation No. 35 on gender-based violence against women, updating general recommendation no. 19 (2017)</w:t>
      </w:r>
    </w:p>
    <w:p w14:paraId="7A90173A" w14:textId="77777777" w:rsidR="0052129D" w:rsidRPr="00C35486" w:rsidRDefault="0052129D" w:rsidP="0052129D">
      <w:pPr>
        <w:numPr>
          <w:ilvl w:val="0"/>
          <w:numId w:val="2"/>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Inter-American Convention on the Prevention, Punishment and Eradication of Violence Against Women (Convention of Belem Do Para) (1994)</w:t>
      </w:r>
    </w:p>
    <w:p w14:paraId="04D80E3A" w14:textId="77777777" w:rsidR="0052129D" w:rsidRPr="00C35486" w:rsidRDefault="0052129D" w:rsidP="0052129D">
      <w:pPr>
        <w:numPr>
          <w:ilvl w:val="0"/>
          <w:numId w:val="2"/>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Council of Europe Convention on preventing and combating violence against women and domestic violence (Istanbul Convention) (2011)</w:t>
      </w:r>
    </w:p>
    <w:p w14:paraId="6FA667D0" w14:textId="77777777" w:rsidR="0052129D" w:rsidRPr="00C35486" w:rsidRDefault="0052129D" w:rsidP="0052129D">
      <w:pPr>
        <w:jc w:val="both"/>
        <w:rPr>
          <w:rFonts w:ascii="Times New Roman" w:hAnsi="Times New Roman"/>
          <w:color w:val="auto"/>
          <w:szCs w:val="24"/>
        </w:rPr>
      </w:pPr>
    </w:p>
    <w:p w14:paraId="5DE97EDC" w14:textId="77777777" w:rsidR="0052129D" w:rsidRPr="00C35486" w:rsidRDefault="0052129D" w:rsidP="0052129D">
      <w:pPr>
        <w:jc w:val="both"/>
        <w:rPr>
          <w:rFonts w:ascii="Times New Roman" w:hAnsi="Times New Roman"/>
          <w:color w:val="auto"/>
          <w:szCs w:val="24"/>
        </w:rPr>
      </w:pPr>
    </w:p>
    <w:p w14:paraId="61B4B821" w14:textId="77777777" w:rsidR="0052129D" w:rsidRPr="00C35486" w:rsidRDefault="079EAB27" w:rsidP="0052129D">
      <w:pPr>
        <w:ind w:left="360"/>
        <w:jc w:val="both"/>
        <w:rPr>
          <w:rFonts w:ascii="Times New Roman" w:hAnsi="Times New Roman"/>
          <w:b/>
          <w:color w:val="auto"/>
          <w:szCs w:val="24"/>
        </w:rPr>
      </w:pPr>
      <w:r w:rsidRPr="00C35486">
        <w:rPr>
          <w:rFonts w:ascii="Times New Roman" w:hAnsi="Times New Roman"/>
          <w:b/>
          <w:bCs/>
          <w:color w:val="auto"/>
        </w:rPr>
        <w:t>Recommended:</w:t>
      </w:r>
    </w:p>
    <w:p w14:paraId="6D08ADA4" w14:textId="77777777" w:rsidR="0052129D" w:rsidRPr="00C35486" w:rsidRDefault="079EAB27" w:rsidP="079EAB27">
      <w:pPr>
        <w:ind w:left="360"/>
        <w:jc w:val="both"/>
        <w:rPr>
          <w:rFonts w:ascii="Times New Roman" w:eastAsia="Calibri" w:hAnsi="Times New Roman"/>
          <w:color w:val="auto"/>
        </w:rPr>
      </w:pPr>
      <w:r w:rsidRPr="00C35486">
        <w:rPr>
          <w:rFonts w:ascii="Times New Roman" w:eastAsia="Calibri" w:hAnsi="Times New Roman"/>
          <w:color w:val="auto"/>
        </w:rPr>
        <w:t>European Parliament, “European Added Value Assessment, “Combatting violence against women”, EAVA 3/2013</w:t>
      </w:r>
    </w:p>
    <w:p w14:paraId="00FA5CC0" w14:textId="77777777" w:rsidR="079EAB27" w:rsidRPr="00C35486" w:rsidRDefault="079EAB27" w:rsidP="079EAB27">
      <w:pPr>
        <w:ind w:left="360"/>
        <w:jc w:val="both"/>
        <w:rPr>
          <w:rFonts w:ascii="Times New Roman" w:eastAsia="Calibri" w:hAnsi="Times New Roman"/>
          <w:color w:val="auto"/>
        </w:rPr>
      </w:pPr>
    </w:p>
    <w:p w14:paraId="1FC4E215" w14:textId="77777777" w:rsidR="079EAB27" w:rsidRPr="00C35486" w:rsidRDefault="079EAB27" w:rsidP="079EAB27">
      <w:pPr>
        <w:ind w:left="360"/>
        <w:jc w:val="both"/>
        <w:rPr>
          <w:rFonts w:ascii="Times New Roman" w:hAnsi="Times New Roman"/>
          <w:color w:val="auto"/>
        </w:rPr>
      </w:pPr>
      <w:r w:rsidRPr="00C35486">
        <w:rPr>
          <w:rFonts w:ascii="Times New Roman" w:hAnsi="Times New Roman"/>
          <w:color w:val="auto"/>
        </w:rPr>
        <w:t xml:space="preserve">Fact sheet by the European Court of Human Rights on “Violence </w:t>
      </w:r>
      <w:proofErr w:type="gramStart"/>
      <w:r w:rsidRPr="00C35486">
        <w:rPr>
          <w:rFonts w:ascii="Times New Roman" w:hAnsi="Times New Roman"/>
          <w:color w:val="auto"/>
        </w:rPr>
        <w:t>Against</w:t>
      </w:r>
      <w:proofErr w:type="gramEnd"/>
      <w:r w:rsidRPr="00C35486">
        <w:rPr>
          <w:rFonts w:ascii="Times New Roman" w:hAnsi="Times New Roman"/>
          <w:color w:val="auto"/>
        </w:rPr>
        <w:t xml:space="preserve"> Women”, most recent version, available at: </w:t>
      </w:r>
      <w:hyperlink r:id="rId11">
        <w:r w:rsidRPr="00C35486">
          <w:rPr>
            <w:rFonts w:ascii="Times New Roman" w:hAnsi="Times New Roman"/>
            <w:color w:val="auto"/>
            <w:u w:val="single"/>
          </w:rPr>
          <w:t>http://www.echr.coe.int/documents/fs_violence_woman_eng.pdf</w:t>
        </w:r>
      </w:hyperlink>
    </w:p>
    <w:p w14:paraId="5F21F92C" w14:textId="77777777" w:rsidR="079EAB27" w:rsidRPr="00C35486" w:rsidRDefault="079EAB27" w:rsidP="079EAB27">
      <w:pPr>
        <w:ind w:left="360"/>
        <w:jc w:val="both"/>
        <w:rPr>
          <w:rFonts w:ascii="Times New Roman" w:eastAsia="Calibri" w:hAnsi="Times New Roman"/>
          <w:color w:val="auto"/>
        </w:rPr>
      </w:pPr>
    </w:p>
    <w:p w14:paraId="35610582"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14:paraId="661D1967" w14:textId="14536ADF" w:rsidR="0052129D" w:rsidRPr="00C35486" w:rsidRDefault="01849BF9" w:rsidP="01849BF9">
      <w:pPr>
        <w:numPr>
          <w:ilvl w:val="0"/>
          <w:numId w:val="1"/>
        </w:numPr>
        <w:spacing w:after="160" w:line="259" w:lineRule="auto"/>
        <w:contextualSpacing/>
        <w:jc w:val="both"/>
        <w:rPr>
          <w:rFonts w:ascii="Times New Roman" w:hAnsi="Times New Roman"/>
          <w:b/>
          <w:bCs/>
          <w:color w:val="auto"/>
        </w:rPr>
      </w:pPr>
      <w:r w:rsidRPr="00C35486">
        <w:rPr>
          <w:rFonts w:ascii="Times New Roman" w:hAnsi="Times New Roman"/>
          <w:b/>
          <w:bCs/>
          <w:color w:val="auto"/>
        </w:rPr>
        <w:lastRenderedPageBreak/>
        <w:t xml:space="preserve">Pillars of policy intervention to prevent violence against women  </w:t>
      </w:r>
    </w:p>
    <w:p w14:paraId="056461B5" w14:textId="77777777" w:rsidR="0052129D" w:rsidRPr="00C35486" w:rsidRDefault="0052129D" w:rsidP="0052129D">
      <w:pPr>
        <w:spacing w:after="160" w:line="259" w:lineRule="auto"/>
        <w:jc w:val="both"/>
        <w:rPr>
          <w:rFonts w:ascii="Times New Roman" w:hAnsi="Times New Roman"/>
          <w:color w:val="auto"/>
          <w:szCs w:val="24"/>
        </w:rPr>
      </w:pPr>
    </w:p>
    <w:p w14:paraId="770515B2" w14:textId="77777777" w:rsidR="0052129D" w:rsidRPr="00C35486" w:rsidRDefault="0052129D" w:rsidP="0052129D">
      <w:pPr>
        <w:spacing w:before="100" w:beforeAutospacing="1" w:after="100" w:afterAutospacing="1" w:line="288" w:lineRule="atLeast"/>
        <w:jc w:val="both"/>
        <w:rPr>
          <w:rFonts w:ascii="Times New Roman" w:hAnsi="Times New Roman"/>
          <w:bCs/>
          <w:color w:val="auto"/>
          <w:szCs w:val="24"/>
        </w:rPr>
      </w:pPr>
      <w:r w:rsidRPr="00C35486">
        <w:rPr>
          <w:rFonts w:ascii="Times New Roman" w:hAnsi="Times New Roman"/>
          <w:bCs/>
          <w:color w:val="auto"/>
          <w:szCs w:val="24"/>
        </w:rPr>
        <w:t>There are a series of commonly applicable principles of policy intervention across all forms of violence against women. These include: ‘the three P’ framework (punishment, protection and prevention); need for coordination across different stakeholders; inclusion of victim’s rights advocates; strategic planning. In this session we will discuss these pillars of intervention and their complementarity. Should violence against women be addressed as a distinct policy field, or interventions would be more efficient if addressing specific forms of gender</w:t>
      </w:r>
      <w:r w:rsidR="001904A2" w:rsidRPr="00C35486">
        <w:rPr>
          <w:rFonts w:ascii="Times New Roman" w:hAnsi="Times New Roman"/>
          <w:bCs/>
          <w:color w:val="auto"/>
          <w:szCs w:val="24"/>
        </w:rPr>
        <w:t>-</w:t>
      </w:r>
      <w:r w:rsidRPr="00C35486">
        <w:rPr>
          <w:rFonts w:ascii="Times New Roman" w:hAnsi="Times New Roman"/>
          <w:bCs/>
          <w:color w:val="auto"/>
          <w:szCs w:val="24"/>
        </w:rPr>
        <w:t xml:space="preserve">based violence separately? </w:t>
      </w:r>
    </w:p>
    <w:p w14:paraId="191E4FAB" w14:textId="77777777" w:rsidR="0052129D" w:rsidRPr="00C35486" w:rsidRDefault="0052129D" w:rsidP="0052129D">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Readings:</w:t>
      </w:r>
    </w:p>
    <w:p w14:paraId="3AE30C4B"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Sally Merry (2009) “Punishment, safety and reform” in </w:t>
      </w:r>
      <w:r w:rsidRPr="00C35486">
        <w:rPr>
          <w:rFonts w:ascii="Times New Roman" w:hAnsi="Times New Roman"/>
          <w:i/>
          <w:iCs/>
          <w:color w:val="auto"/>
          <w:szCs w:val="24"/>
        </w:rPr>
        <w:t>Gender violence: a cultural perspective.</w:t>
      </w:r>
      <w:r w:rsidRPr="00C35486">
        <w:rPr>
          <w:rFonts w:ascii="Times New Roman" w:hAnsi="Times New Roman"/>
          <w:color w:val="auto"/>
          <w:szCs w:val="24"/>
        </w:rPr>
        <w:t xml:space="preserve"> Pp. 48-76 </w:t>
      </w:r>
    </w:p>
    <w:p w14:paraId="335B636D"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+1 reading  </w:t>
      </w:r>
    </w:p>
    <w:p w14:paraId="54021FB1" w14:textId="77777777" w:rsidR="001904A2" w:rsidRPr="00C35486" w:rsidRDefault="001904A2" w:rsidP="001904A2">
      <w:pPr>
        <w:spacing w:before="100" w:beforeAutospacing="1" w:after="100" w:afterAutospacing="1"/>
        <w:jc w:val="both"/>
        <w:rPr>
          <w:rFonts w:ascii="Times New Roman" w:hAnsi="Times New Roman"/>
          <w:color w:val="auto"/>
          <w:szCs w:val="24"/>
        </w:rPr>
      </w:pPr>
      <w:r w:rsidRPr="00C35486">
        <w:rPr>
          <w:rFonts w:ascii="Times New Roman" w:hAnsi="Times New Roman"/>
          <w:i/>
          <w:color w:val="auto"/>
          <w:szCs w:val="24"/>
        </w:rPr>
        <w:t>Protection</w:t>
      </w:r>
      <w:r w:rsidRPr="00C35486">
        <w:rPr>
          <w:rFonts w:ascii="Times New Roman" w:hAnsi="Times New Roman"/>
          <w:color w:val="auto"/>
          <w:szCs w:val="24"/>
        </w:rPr>
        <w:t xml:space="preserve">: Martin, Patricia Yancey. Coordinated community services for victims of violence. O'Toole, Laura L., Jessica R. </w:t>
      </w:r>
      <w:proofErr w:type="spellStart"/>
      <w:r w:rsidRPr="00C35486">
        <w:rPr>
          <w:rFonts w:ascii="Times New Roman" w:hAnsi="Times New Roman"/>
          <w:color w:val="auto"/>
          <w:szCs w:val="24"/>
        </w:rPr>
        <w:t>Schiffman</w:t>
      </w:r>
      <w:proofErr w:type="spellEnd"/>
      <w:r w:rsidRPr="00C35486">
        <w:rPr>
          <w:rFonts w:ascii="Times New Roman" w:hAnsi="Times New Roman"/>
          <w:color w:val="auto"/>
          <w:szCs w:val="24"/>
        </w:rPr>
        <w:t>, and Margie L. Kiter Edwards (</w:t>
      </w:r>
      <w:proofErr w:type="spellStart"/>
      <w:r w:rsidRPr="00C35486">
        <w:rPr>
          <w:rFonts w:ascii="Times New Roman" w:hAnsi="Times New Roman"/>
          <w:color w:val="auto"/>
          <w:szCs w:val="24"/>
        </w:rPr>
        <w:t>Eds</w:t>
      </w:r>
      <w:proofErr w:type="spellEnd"/>
      <w:r w:rsidRPr="00C35486">
        <w:rPr>
          <w:rFonts w:ascii="Times New Roman" w:hAnsi="Times New Roman"/>
          <w:color w:val="auto"/>
          <w:szCs w:val="24"/>
        </w:rPr>
        <w:t>). 2007. </w:t>
      </w:r>
      <w:r w:rsidRPr="00C35486">
        <w:rPr>
          <w:rFonts w:ascii="Times New Roman" w:hAnsi="Times New Roman"/>
          <w:i/>
          <w:iCs/>
          <w:color w:val="auto"/>
          <w:szCs w:val="24"/>
        </w:rPr>
        <w:t>Gender Violence: Interdisciplinary Perspectives, 2/e. </w:t>
      </w:r>
      <w:r w:rsidRPr="00C35486">
        <w:rPr>
          <w:rFonts w:ascii="Times New Roman" w:hAnsi="Times New Roman"/>
          <w:color w:val="auto"/>
          <w:szCs w:val="24"/>
        </w:rPr>
        <w:t>New York: New York University Press.</w:t>
      </w:r>
    </w:p>
    <w:p w14:paraId="7086B3FF" w14:textId="77777777" w:rsidR="001904A2" w:rsidRPr="00C35486" w:rsidRDefault="001904A2" w:rsidP="001904A2">
      <w:pPr>
        <w:jc w:val="both"/>
        <w:rPr>
          <w:rFonts w:ascii="Times New Roman" w:hAnsi="Times New Roman"/>
          <w:color w:val="auto"/>
          <w:szCs w:val="24"/>
        </w:rPr>
      </w:pPr>
      <w:r w:rsidRPr="00C35486">
        <w:rPr>
          <w:rFonts w:ascii="Times New Roman" w:hAnsi="Times New Roman"/>
          <w:i/>
          <w:color w:val="auto"/>
          <w:szCs w:val="24"/>
        </w:rPr>
        <w:t>Prevention</w:t>
      </w:r>
      <w:r w:rsidRPr="00C35486">
        <w:rPr>
          <w:rFonts w:ascii="Times New Roman" w:hAnsi="Times New Roman"/>
          <w:color w:val="auto"/>
          <w:szCs w:val="24"/>
        </w:rPr>
        <w:t>: Hester and Lilley (2014)</w:t>
      </w:r>
      <w:r w:rsidRPr="00C35486">
        <w:rPr>
          <w:rFonts w:ascii="Times New Roman" w:hAnsi="Times New Roman"/>
          <w:color w:val="auto"/>
          <w:szCs w:val="24"/>
          <w:shd w:val="clear" w:color="auto" w:fill="FFFFFF"/>
        </w:rPr>
        <w:t xml:space="preserve"> Domestic and sexual violence perpetrator </w:t>
      </w:r>
      <w:proofErr w:type="spellStart"/>
      <w:r w:rsidRPr="00C35486">
        <w:rPr>
          <w:rFonts w:ascii="Times New Roman" w:hAnsi="Times New Roman"/>
          <w:color w:val="auto"/>
          <w:szCs w:val="24"/>
          <w:shd w:val="clear" w:color="auto" w:fill="FFFFFF"/>
        </w:rPr>
        <w:t>programmes</w:t>
      </w:r>
      <w:proofErr w:type="spellEnd"/>
      <w:r w:rsidRPr="00C35486">
        <w:rPr>
          <w:rFonts w:ascii="Times New Roman" w:hAnsi="Times New Roman"/>
          <w:color w:val="auto"/>
          <w:szCs w:val="24"/>
          <w:shd w:val="clear" w:color="auto" w:fill="FFFFFF"/>
        </w:rPr>
        <w:t xml:space="preserve">: Article 16 of the Istanbul Convention </w:t>
      </w:r>
      <w:hyperlink r:id="rId12" w:history="1">
        <w:r w:rsidRPr="00C35486">
          <w:rPr>
            <w:rFonts w:ascii="Times New Roman" w:hAnsi="Times New Roman"/>
            <w:color w:val="auto"/>
            <w:szCs w:val="24"/>
            <w:u w:val="single"/>
          </w:rPr>
          <w:t>https://rm.coe.int/CoERMPublicCommonSearchServices/DisplayDCTMContent?documentId=090000168046e1f2</w:t>
        </w:r>
      </w:hyperlink>
      <w:r w:rsidRPr="00C35486">
        <w:rPr>
          <w:rFonts w:ascii="Times New Roman" w:hAnsi="Times New Roman"/>
          <w:color w:val="auto"/>
          <w:szCs w:val="24"/>
        </w:rPr>
        <w:t xml:space="preserve"> </w:t>
      </w:r>
    </w:p>
    <w:p w14:paraId="7AB430A6" w14:textId="77777777" w:rsidR="001904A2" w:rsidRPr="00C35486" w:rsidRDefault="001904A2" w:rsidP="001904A2">
      <w:pPr>
        <w:spacing w:after="160"/>
        <w:jc w:val="both"/>
        <w:rPr>
          <w:rFonts w:ascii="Times New Roman" w:hAnsi="Times New Roman"/>
          <w:color w:val="auto"/>
          <w:szCs w:val="24"/>
        </w:rPr>
      </w:pPr>
    </w:p>
    <w:p w14:paraId="6DBB499C" w14:textId="77777777" w:rsidR="001904A2" w:rsidRPr="00C35486" w:rsidRDefault="001904A2" w:rsidP="001904A2">
      <w:pPr>
        <w:spacing w:after="160"/>
        <w:jc w:val="both"/>
        <w:rPr>
          <w:rFonts w:ascii="Times New Roman" w:eastAsia="Calibri" w:hAnsi="Times New Roman"/>
          <w:color w:val="auto"/>
          <w:szCs w:val="24"/>
        </w:rPr>
      </w:pPr>
      <w:r w:rsidRPr="00C35486">
        <w:rPr>
          <w:rFonts w:ascii="Times New Roman" w:hAnsi="Times New Roman"/>
          <w:i/>
          <w:color w:val="auto"/>
          <w:szCs w:val="24"/>
        </w:rPr>
        <w:t>Prosecution</w:t>
      </w:r>
      <w:r w:rsidRPr="00C35486">
        <w:rPr>
          <w:rFonts w:ascii="Times New Roman" w:hAnsi="Times New Roman"/>
          <w:color w:val="auto"/>
          <w:szCs w:val="24"/>
        </w:rPr>
        <w:t xml:space="preserve">: </w:t>
      </w:r>
      <w:proofErr w:type="spellStart"/>
      <w:r w:rsidRPr="00C35486">
        <w:rPr>
          <w:rFonts w:ascii="Times New Roman" w:eastAsia="Calibri" w:hAnsi="Times New Roman"/>
          <w:color w:val="auto"/>
          <w:szCs w:val="24"/>
        </w:rPr>
        <w:t>Walby</w:t>
      </w:r>
      <w:proofErr w:type="spellEnd"/>
      <w:r w:rsidRPr="00C35486">
        <w:rPr>
          <w:rFonts w:ascii="Times New Roman" w:eastAsia="Calibri" w:hAnsi="Times New Roman"/>
          <w:color w:val="auto"/>
          <w:szCs w:val="24"/>
        </w:rPr>
        <w:t xml:space="preserve">, Sylvia, Philippa Olive, Jude Towers, Sociology, Brian Francis, Sofia </w:t>
      </w:r>
      <w:proofErr w:type="spellStart"/>
      <w:r w:rsidRPr="00C35486">
        <w:rPr>
          <w:rFonts w:ascii="Times New Roman" w:eastAsia="Calibri" w:hAnsi="Times New Roman"/>
          <w:color w:val="auto"/>
          <w:szCs w:val="24"/>
        </w:rPr>
        <w:t>Strid</w:t>
      </w:r>
      <w:proofErr w:type="spellEnd"/>
      <w:r w:rsidRPr="00C35486">
        <w:rPr>
          <w:rFonts w:ascii="Times New Roman" w:eastAsia="Calibri" w:hAnsi="Times New Roman"/>
          <w:color w:val="auto"/>
          <w:szCs w:val="24"/>
        </w:rPr>
        <w:t xml:space="preserve">, Andrea </w:t>
      </w:r>
      <w:proofErr w:type="spellStart"/>
      <w:r w:rsidRPr="00C35486">
        <w:rPr>
          <w:rFonts w:ascii="Times New Roman" w:eastAsia="Calibri" w:hAnsi="Times New Roman"/>
          <w:color w:val="auto"/>
          <w:szCs w:val="24"/>
        </w:rPr>
        <w:t>Krizsán</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Emanuela</w:t>
      </w:r>
      <w:proofErr w:type="spellEnd"/>
      <w:r w:rsidRPr="00C35486">
        <w:rPr>
          <w:rFonts w:ascii="Times New Roman" w:eastAsia="Calibri" w:hAnsi="Times New Roman"/>
          <w:color w:val="auto"/>
          <w:szCs w:val="24"/>
        </w:rPr>
        <w:t xml:space="preserve"> Lombardo, Corinne May-</w:t>
      </w:r>
      <w:proofErr w:type="spellStart"/>
      <w:r w:rsidRPr="00C35486">
        <w:rPr>
          <w:rFonts w:ascii="Times New Roman" w:eastAsia="Calibri" w:hAnsi="Times New Roman"/>
          <w:color w:val="auto"/>
          <w:szCs w:val="24"/>
        </w:rPr>
        <w:t>Chahal</w:t>
      </w:r>
      <w:proofErr w:type="spellEnd"/>
      <w:r w:rsidRPr="00C35486">
        <w:rPr>
          <w:rFonts w:ascii="Times New Roman" w:eastAsia="Calibri" w:hAnsi="Times New Roman"/>
          <w:color w:val="auto"/>
          <w:szCs w:val="24"/>
        </w:rPr>
        <w:t xml:space="preserve">, Suzanne </w:t>
      </w:r>
      <w:proofErr w:type="spellStart"/>
      <w:r w:rsidRPr="00C35486">
        <w:rPr>
          <w:rFonts w:ascii="Times New Roman" w:eastAsia="Calibri" w:hAnsi="Times New Roman"/>
          <w:color w:val="auto"/>
          <w:szCs w:val="24"/>
        </w:rPr>
        <w:t>Franzway</w:t>
      </w:r>
      <w:proofErr w:type="spellEnd"/>
      <w:r w:rsidRPr="00C35486">
        <w:rPr>
          <w:rFonts w:ascii="Times New Roman" w:eastAsia="Calibri" w:hAnsi="Times New Roman"/>
          <w:color w:val="auto"/>
          <w:szCs w:val="24"/>
        </w:rPr>
        <w:t xml:space="preserve">, David </w:t>
      </w:r>
      <w:proofErr w:type="spellStart"/>
      <w:r w:rsidRPr="00C35486">
        <w:rPr>
          <w:rFonts w:ascii="Times New Roman" w:eastAsia="Calibri" w:hAnsi="Times New Roman"/>
          <w:color w:val="auto"/>
          <w:szCs w:val="24"/>
        </w:rPr>
        <w:t>Sugarman</w:t>
      </w:r>
      <w:proofErr w:type="spellEnd"/>
      <w:r w:rsidRPr="00C35486">
        <w:rPr>
          <w:rFonts w:ascii="Times New Roman" w:eastAsia="Calibri" w:hAnsi="Times New Roman"/>
          <w:color w:val="auto"/>
          <w:szCs w:val="24"/>
        </w:rPr>
        <w:t xml:space="preserve">, Bina Agarwal (2015) Chapter “Law and criminal justice” in </w:t>
      </w:r>
      <w:r w:rsidRPr="00C35486">
        <w:rPr>
          <w:rFonts w:ascii="Times New Roman" w:eastAsia="Calibri" w:hAnsi="Times New Roman"/>
          <w:i/>
          <w:color w:val="auto"/>
          <w:szCs w:val="24"/>
        </w:rPr>
        <w:t>Stopping Rape: Towards a Comprehensive Policy</w:t>
      </w:r>
      <w:r w:rsidRPr="00C35486">
        <w:rPr>
          <w:rFonts w:ascii="Times New Roman" w:eastAsia="Calibri" w:hAnsi="Times New Roman"/>
          <w:color w:val="auto"/>
          <w:szCs w:val="24"/>
        </w:rPr>
        <w:t>. Bristol: Policy Press.</w:t>
      </w:r>
    </w:p>
    <w:p w14:paraId="4503E8DF" w14:textId="77777777" w:rsidR="001904A2" w:rsidRPr="00C35486" w:rsidRDefault="001904A2" w:rsidP="0052129D">
      <w:pPr>
        <w:autoSpaceDE w:val="0"/>
        <w:autoSpaceDN w:val="0"/>
        <w:adjustRightInd w:val="0"/>
        <w:spacing w:after="160" w:line="259" w:lineRule="auto"/>
        <w:jc w:val="both"/>
        <w:rPr>
          <w:rFonts w:ascii="Times New Roman" w:hAnsi="Times New Roman"/>
          <w:b/>
          <w:color w:val="auto"/>
          <w:szCs w:val="24"/>
        </w:rPr>
      </w:pPr>
    </w:p>
    <w:p w14:paraId="42098EF3" w14:textId="77777777" w:rsidR="0052129D" w:rsidRPr="00C35486" w:rsidRDefault="0052129D" w:rsidP="0052129D">
      <w:pPr>
        <w:autoSpaceDE w:val="0"/>
        <w:autoSpaceDN w:val="0"/>
        <w:adjustRightInd w:val="0"/>
        <w:spacing w:after="160" w:line="259" w:lineRule="auto"/>
        <w:jc w:val="both"/>
        <w:rPr>
          <w:rFonts w:ascii="Times New Roman" w:hAnsi="Times New Roman"/>
          <w:b/>
          <w:color w:val="auto"/>
          <w:szCs w:val="24"/>
        </w:rPr>
      </w:pPr>
      <w:r w:rsidRPr="00C35486">
        <w:rPr>
          <w:rFonts w:ascii="Times New Roman" w:hAnsi="Times New Roman"/>
          <w:b/>
          <w:color w:val="auto"/>
          <w:szCs w:val="24"/>
        </w:rPr>
        <w:t xml:space="preserve">Recommended: </w:t>
      </w:r>
    </w:p>
    <w:p w14:paraId="03BDD540" w14:textId="77777777" w:rsidR="0052129D" w:rsidRPr="00C35486" w:rsidRDefault="0052129D" w:rsidP="0052129D">
      <w:pPr>
        <w:spacing w:after="160"/>
        <w:jc w:val="both"/>
        <w:rPr>
          <w:rFonts w:ascii="Times New Roman" w:eastAsia="Calibri" w:hAnsi="Times New Roman"/>
          <w:color w:val="auto"/>
          <w:szCs w:val="24"/>
        </w:rPr>
      </w:pPr>
      <w:proofErr w:type="spellStart"/>
      <w:r w:rsidRPr="00C35486">
        <w:rPr>
          <w:rFonts w:ascii="Times New Roman" w:eastAsia="Calibri" w:hAnsi="Times New Roman"/>
          <w:color w:val="auto"/>
          <w:szCs w:val="24"/>
        </w:rPr>
        <w:t>Walby</w:t>
      </w:r>
      <w:proofErr w:type="spellEnd"/>
      <w:r w:rsidRPr="00C35486">
        <w:rPr>
          <w:rFonts w:ascii="Times New Roman" w:eastAsia="Calibri" w:hAnsi="Times New Roman"/>
          <w:color w:val="auto"/>
          <w:szCs w:val="24"/>
        </w:rPr>
        <w:t xml:space="preserve">, Sylvia, Philippa Olive, Jude Towers, Sociology, Brian Francis, Sofia </w:t>
      </w:r>
      <w:proofErr w:type="spellStart"/>
      <w:r w:rsidRPr="00C35486">
        <w:rPr>
          <w:rFonts w:ascii="Times New Roman" w:eastAsia="Calibri" w:hAnsi="Times New Roman"/>
          <w:color w:val="auto"/>
          <w:szCs w:val="24"/>
        </w:rPr>
        <w:t>Strid</w:t>
      </w:r>
      <w:proofErr w:type="spellEnd"/>
      <w:r w:rsidRPr="00C35486">
        <w:rPr>
          <w:rFonts w:ascii="Times New Roman" w:eastAsia="Calibri" w:hAnsi="Times New Roman"/>
          <w:color w:val="auto"/>
          <w:szCs w:val="24"/>
        </w:rPr>
        <w:t xml:space="preserve">, Andrea </w:t>
      </w:r>
      <w:proofErr w:type="spellStart"/>
      <w:r w:rsidRPr="00C35486">
        <w:rPr>
          <w:rFonts w:ascii="Times New Roman" w:eastAsia="Calibri" w:hAnsi="Times New Roman"/>
          <w:color w:val="auto"/>
          <w:szCs w:val="24"/>
        </w:rPr>
        <w:t>Krizsán</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Emanuela</w:t>
      </w:r>
      <w:proofErr w:type="spellEnd"/>
      <w:r w:rsidRPr="00C35486">
        <w:rPr>
          <w:rFonts w:ascii="Times New Roman" w:eastAsia="Calibri" w:hAnsi="Times New Roman"/>
          <w:color w:val="auto"/>
          <w:szCs w:val="24"/>
        </w:rPr>
        <w:t xml:space="preserve"> Lombardo, Corinne May-</w:t>
      </w:r>
      <w:proofErr w:type="spellStart"/>
      <w:r w:rsidRPr="00C35486">
        <w:rPr>
          <w:rFonts w:ascii="Times New Roman" w:eastAsia="Calibri" w:hAnsi="Times New Roman"/>
          <w:color w:val="auto"/>
          <w:szCs w:val="24"/>
        </w:rPr>
        <w:t>Chahal</w:t>
      </w:r>
      <w:proofErr w:type="spellEnd"/>
      <w:r w:rsidRPr="00C35486">
        <w:rPr>
          <w:rFonts w:ascii="Times New Roman" w:eastAsia="Calibri" w:hAnsi="Times New Roman"/>
          <w:color w:val="auto"/>
          <w:szCs w:val="24"/>
        </w:rPr>
        <w:t xml:space="preserve">, Suzanne </w:t>
      </w:r>
      <w:proofErr w:type="spellStart"/>
      <w:r w:rsidRPr="00C35486">
        <w:rPr>
          <w:rFonts w:ascii="Times New Roman" w:eastAsia="Calibri" w:hAnsi="Times New Roman"/>
          <w:color w:val="auto"/>
          <w:szCs w:val="24"/>
        </w:rPr>
        <w:t>Franzway</w:t>
      </w:r>
      <w:proofErr w:type="spellEnd"/>
      <w:r w:rsidRPr="00C35486">
        <w:rPr>
          <w:rFonts w:ascii="Times New Roman" w:eastAsia="Calibri" w:hAnsi="Times New Roman"/>
          <w:color w:val="auto"/>
          <w:szCs w:val="24"/>
        </w:rPr>
        <w:t xml:space="preserve">, David </w:t>
      </w:r>
      <w:proofErr w:type="spellStart"/>
      <w:r w:rsidRPr="00C35486">
        <w:rPr>
          <w:rFonts w:ascii="Times New Roman" w:eastAsia="Calibri" w:hAnsi="Times New Roman"/>
          <w:color w:val="auto"/>
          <w:szCs w:val="24"/>
        </w:rPr>
        <w:t>Sugarman</w:t>
      </w:r>
      <w:proofErr w:type="spellEnd"/>
      <w:r w:rsidRPr="00C35486">
        <w:rPr>
          <w:rFonts w:ascii="Times New Roman" w:eastAsia="Calibri" w:hAnsi="Times New Roman"/>
          <w:color w:val="auto"/>
          <w:szCs w:val="24"/>
        </w:rPr>
        <w:t xml:space="preserve">, Bina Agarwal (2015) Chapter “Strategic planning and coordination” in </w:t>
      </w:r>
      <w:r w:rsidRPr="00C35486">
        <w:rPr>
          <w:rFonts w:ascii="Times New Roman" w:eastAsia="Calibri" w:hAnsi="Times New Roman"/>
          <w:i/>
          <w:color w:val="auto"/>
          <w:szCs w:val="24"/>
        </w:rPr>
        <w:t>Stopping Rape: Towards a Comprehensive Policy</w:t>
      </w:r>
      <w:r w:rsidRPr="00C35486">
        <w:rPr>
          <w:rFonts w:ascii="Times New Roman" w:eastAsia="Calibri" w:hAnsi="Times New Roman"/>
          <w:color w:val="auto"/>
          <w:szCs w:val="24"/>
        </w:rPr>
        <w:t>. Bristol: Policy Press.</w:t>
      </w:r>
    </w:p>
    <w:p w14:paraId="24AAAAFA"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Council of Europe (2006): Combating Violence against women. Stocktaking study on the measures and actions taken in Council of Europe member States, prepared by Carol </w:t>
      </w:r>
      <w:proofErr w:type="spellStart"/>
      <w:r w:rsidRPr="00C35486">
        <w:rPr>
          <w:rFonts w:ascii="Times New Roman" w:hAnsi="Times New Roman"/>
          <w:color w:val="auto"/>
          <w:szCs w:val="24"/>
        </w:rPr>
        <w:t>Hagemann</w:t>
      </w:r>
      <w:proofErr w:type="spellEnd"/>
      <w:r w:rsidRPr="00C35486">
        <w:rPr>
          <w:rFonts w:ascii="Times New Roman" w:hAnsi="Times New Roman"/>
          <w:color w:val="auto"/>
          <w:szCs w:val="24"/>
        </w:rPr>
        <w:t xml:space="preserve">-White with the assistance of Judith </w:t>
      </w:r>
      <w:proofErr w:type="spellStart"/>
      <w:r w:rsidRPr="00C35486">
        <w:rPr>
          <w:rFonts w:ascii="Times New Roman" w:hAnsi="Times New Roman"/>
          <w:color w:val="auto"/>
          <w:szCs w:val="24"/>
        </w:rPr>
        <w:t>Katenbrink</w:t>
      </w:r>
      <w:proofErr w:type="spellEnd"/>
      <w:r w:rsidRPr="00C35486">
        <w:rPr>
          <w:rFonts w:ascii="Times New Roman" w:hAnsi="Times New Roman"/>
          <w:color w:val="auto"/>
          <w:szCs w:val="24"/>
        </w:rPr>
        <w:t xml:space="preserve"> und Heike </w:t>
      </w:r>
      <w:proofErr w:type="spellStart"/>
      <w:r w:rsidRPr="00C35486">
        <w:rPr>
          <w:rFonts w:ascii="Times New Roman" w:hAnsi="Times New Roman"/>
          <w:color w:val="auto"/>
          <w:szCs w:val="24"/>
        </w:rPr>
        <w:t>Rabe</w:t>
      </w:r>
      <w:proofErr w:type="spellEnd"/>
      <w:r w:rsidRPr="00C35486">
        <w:rPr>
          <w:rFonts w:ascii="Times New Roman" w:hAnsi="Times New Roman"/>
          <w:color w:val="auto"/>
          <w:szCs w:val="24"/>
        </w:rPr>
        <w:t xml:space="preserve">/University </w:t>
      </w:r>
      <w:proofErr w:type="spellStart"/>
      <w:r w:rsidRPr="00C35486">
        <w:rPr>
          <w:rFonts w:ascii="Times New Roman" w:hAnsi="Times New Roman"/>
          <w:color w:val="auto"/>
          <w:szCs w:val="24"/>
        </w:rPr>
        <w:t>Osnabrück</w:t>
      </w:r>
      <w:proofErr w:type="spellEnd"/>
      <w:r w:rsidRPr="00C35486">
        <w:rPr>
          <w:rFonts w:ascii="Times New Roman" w:hAnsi="Times New Roman"/>
          <w:color w:val="auto"/>
          <w:szCs w:val="24"/>
        </w:rPr>
        <w:t>, on behalf of the Gender Equality, and Anti-Trafficking Division/Directorate General of Human Rights and Legal Affairs, Strasbourg</w:t>
      </w:r>
    </w:p>
    <w:p w14:paraId="426E1189"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lastRenderedPageBreak/>
        <w:t xml:space="preserve">Rosa </w:t>
      </w:r>
      <w:proofErr w:type="spellStart"/>
      <w:r w:rsidRPr="00C35486">
        <w:rPr>
          <w:rFonts w:ascii="Times New Roman" w:hAnsi="Times New Roman"/>
          <w:color w:val="auto"/>
          <w:szCs w:val="24"/>
        </w:rPr>
        <w:t>Logar</w:t>
      </w:r>
      <w:proofErr w:type="spellEnd"/>
      <w:r w:rsidRPr="00C35486">
        <w:rPr>
          <w:rFonts w:ascii="Times New Roman" w:hAnsi="Times New Roman"/>
          <w:color w:val="auto"/>
          <w:szCs w:val="24"/>
        </w:rPr>
        <w:t xml:space="preserve"> (2008) Good Practices and Challenges in Legislation on Violence against Women. For UN DAW </w:t>
      </w:r>
      <w:hyperlink r:id="rId13" w:history="1">
        <w:r w:rsidRPr="00C35486">
          <w:rPr>
            <w:rFonts w:ascii="Times New Roman" w:hAnsi="Times New Roman"/>
            <w:color w:val="auto"/>
            <w:szCs w:val="24"/>
            <w:u w:val="single"/>
          </w:rPr>
          <w:t>http://www.un.org/womenwatch/daw/egm/vaw_legislation_2008/expertpapers/EGMGPLVAW%20Paper%20_Rosa%20Logar_.pdf</w:t>
        </w:r>
      </w:hyperlink>
    </w:p>
    <w:p w14:paraId="13A39102"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bCs/>
          <w:color w:val="auto"/>
          <w:szCs w:val="24"/>
        </w:rPr>
        <w:t>Krizsan</w:t>
      </w:r>
      <w:proofErr w:type="spellEnd"/>
      <w:r w:rsidRPr="00C35486">
        <w:rPr>
          <w:rFonts w:ascii="Times New Roman" w:hAnsi="Times New Roman"/>
          <w:bCs/>
          <w:color w:val="auto"/>
          <w:szCs w:val="24"/>
        </w:rPr>
        <w:t xml:space="preserve"> Andrea and </w:t>
      </w:r>
      <w:proofErr w:type="spellStart"/>
      <w:r w:rsidRPr="00C35486">
        <w:rPr>
          <w:rFonts w:ascii="Times New Roman" w:hAnsi="Times New Roman"/>
          <w:bCs/>
          <w:color w:val="auto"/>
          <w:szCs w:val="24"/>
        </w:rPr>
        <w:t>Eniko</w:t>
      </w:r>
      <w:proofErr w:type="spellEnd"/>
      <w:r w:rsidRPr="00C35486">
        <w:rPr>
          <w:rFonts w:ascii="Times New Roman" w:hAnsi="Times New Roman"/>
          <w:bCs/>
          <w:color w:val="auto"/>
          <w:szCs w:val="24"/>
        </w:rPr>
        <w:t xml:space="preserve"> Papp (2016) </w:t>
      </w:r>
      <w:r w:rsidRPr="00C35486">
        <w:rPr>
          <w:rFonts w:ascii="Times New Roman" w:hAnsi="Times New Roman"/>
          <w:i/>
          <w:color w:val="auto"/>
          <w:szCs w:val="24"/>
        </w:rPr>
        <w:t>Implementing a Comprehensive and Co-ordinated approach. An assessment of Poland’s response to prevent and combat gender-based violence</w:t>
      </w:r>
      <w:r w:rsidRPr="00C35486">
        <w:rPr>
          <w:rFonts w:ascii="Times New Roman" w:hAnsi="Times New Roman"/>
          <w:color w:val="auto"/>
          <w:szCs w:val="24"/>
        </w:rPr>
        <w:t>. Council of Europe.</w:t>
      </w:r>
    </w:p>
    <w:p w14:paraId="04FEC436" w14:textId="77777777" w:rsidR="0052129D" w:rsidRPr="00C35486" w:rsidRDefault="0052129D" w:rsidP="0052129D">
      <w:pPr>
        <w:autoSpaceDE w:val="0"/>
        <w:autoSpaceDN w:val="0"/>
        <w:adjustRightInd w:val="0"/>
        <w:spacing w:after="160"/>
        <w:jc w:val="both"/>
        <w:rPr>
          <w:rFonts w:ascii="Times New Roman" w:eastAsia="BemboMTPro-Regular" w:hAnsi="Times New Roman"/>
          <w:i/>
          <w:color w:val="auto"/>
          <w:szCs w:val="24"/>
        </w:rPr>
      </w:pPr>
      <w:r w:rsidRPr="00C35486">
        <w:rPr>
          <w:rFonts w:ascii="Times New Roman" w:eastAsia="BemboMTPro-Regular" w:hAnsi="Times New Roman"/>
          <w:i/>
          <w:color w:val="auto"/>
          <w:szCs w:val="24"/>
        </w:rPr>
        <w:t>Protection</w:t>
      </w:r>
    </w:p>
    <w:p w14:paraId="3CB9EDDC" w14:textId="77777777" w:rsidR="0052129D" w:rsidRPr="00C35486" w:rsidRDefault="0052129D" w:rsidP="0052129D">
      <w:pPr>
        <w:spacing w:after="160"/>
        <w:jc w:val="both"/>
        <w:rPr>
          <w:rFonts w:ascii="Times New Roman" w:eastAsia="Calibri" w:hAnsi="Times New Roman"/>
          <w:b/>
          <w:color w:val="auto"/>
          <w:szCs w:val="24"/>
          <w:lang w:val="fr-FR"/>
        </w:rPr>
      </w:pPr>
      <w:r w:rsidRPr="00C35486">
        <w:rPr>
          <w:rFonts w:ascii="Times New Roman" w:eastAsia="Calibri" w:hAnsi="Times New Roman"/>
          <w:color w:val="auto"/>
          <w:szCs w:val="24"/>
        </w:rPr>
        <w:t xml:space="preserve">The Duluth Model of community coordination. </w:t>
      </w:r>
      <w:r w:rsidRPr="00C35486">
        <w:rPr>
          <w:rFonts w:ascii="Times New Roman" w:eastAsia="Calibri" w:hAnsi="Times New Roman"/>
          <w:color w:val="auto"/>
          <w:szCs w:val="24"/>
          <w:lang w:val="fr-FR"/>
        </w:rPr>
        <w:t xml:space="preserve">Source: </w:t>
      </w:r>
      <w:hyperlink r:id="rId14" w:history="1">
        <w:r w:rsidRPr="00C35486">
          <w:rPr>
            <w:rFonts w:ascii="Times New Roman" w:eastAsia="Calibri" w:hAnsi="Times New Roman"/>
            <w:color w:val="auto"/>
            <w:szCs w:val="24"/>
            <w:u w:val="single"/>
            <w:lang w:val="fr-FR"/>
          </w:rPr>
          <w:t>http://www.theduluthmodel.org/</w:t>
        </w:r>
      </w:hyperlink>
    </w:p>
    <w:p w14:paraId="43E6EB23" w14:textId="77777777" w:rsidR="0052129D" w:rsidRPr="00C35486" w:rsidRDefault="0052129D" w:rsidP="0052129D">
      <w:pPr>
        <w:autoSpaceDE w:val="0"/>
        <w:autoSpaceDN w:val="0"/>
        <w:adjustRightInd w:val="0"/>
        <w:spacing w:after="160"/>
        <w:jc w:val="both"/>
        <w:rPr>
          <w:rFonts w:ascii="Times New Roman" w:eastAsia="Calibri" w:hAnsi="Times New Roman"/>
          <w:color w:val="auto"/>
          <w:szCs w:val="24"/>
        </w:rPr>
      </w:pPr>
      <w:r w:rsidRPr="00C35486">
        <w:rPr>
          <w:rFonts w:ascii="Times New Roman" w:eastAsia="BemboMTPro-Regular" w:hAnsi="Times New Roman"/>
          <w:color w:val="auto"/>
          <w:szCs w:val="24"/>
        </w:rPr>
        <w:t xml:space="preserve">Kelly, L. and Dubois, L. (2008) </w:t>
      </w:r>
      <w:r w:rsidRPr="00C35486">
        <w:rPr>
          <w:rFonts w:ascii="Times New Roman" w:eastAsia="BemboMTPro-Regular" w:hAnsi="Times New Roman"/>
          <w:i/>
          <w:iCs/>
          <w:color w:val="auto"/>
          <w:szCs w:val="24"/>
        </w:rPr>
        <w:t>Combating violence against women: Minimum standards for support services</w:t>
      </w:r>
      <w:r w:rsidRPr="00C35486">
        <w:rPr>
          <w:rFonts w:ascii="Times New Roman" w:eastAsia="BemboMTPro-Regular" w:hAnsi="Times New Roman"/>
          <w:color w:val="auto"/>
          <w:szCs w:val="24"/>
        </w:rPr>
        <w:t xml:space="preserve">, Strasbourg: Council of Europe, Directorate General of Human Rights and Legal Affairs </w:t>
      </w:r>
      <w:hyperlink r:id="rId15" w:history="1">
        <w:r w:rsidRPr="00C35486">
          <w:rPr>
            <w:rFonts w:ascii="Times New Roman" w:eastAsia="BemboMTPro-Regular" w:hAnsi="Times New Roman"/>
            <w:color w:val="auto"/>
            <w:szCs w:val="24"/>
            <w:u w:val="single"/>
          </w:rPr>
          <w:t>www.coe.int/t/dg2/equality/domesticviolencecampaign/Source/EG-VAW-CONF(2007)Study%20rev.en.pdf</w:t>
        </w:r>
      </w:hyperlink>
      <w:r w:rsidRPr="00C35486">
        <w:rPr>
          <w:rFonts w:ascii="Times New Roman" w:eastAsia="BemboMTPro-Regular" w:hAnsi="Times New Roman"/>
          <w:color w:val="auto"/>
          <w:szCs w:val="24"/>
        </w:rPr>
        <w:t xml:space="preserve"> </w:t>
      </w:r>
    </w:p>
    <w:p w14:paraId="0CD76BDE"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 xml:space="preserve">Schechter, Susan (1982) </w:t>
      </w:r>
      <w:r w:rsidRPr="00C35486">
        <w:rPr>
          <w:rFonts w:ascii="Times New Roman" w:eastAsia="Calibri" w:hAnsi="Times New Roman"/>
          <w:i/>
          <w:color w:val="auto"/>
          <w:szCs w:val="24"/>
        </w:rPr>
        <w:t>Women and Male Violence: The Visions and Struggles of the Battered Women's Movement</w:t>
      </w:r>
      <w:r w:rsidRPr="00C35486">
        <w:rPr>
          <w:rFonts w:ascii="Times New Roman" w:eastAsia="Calibri" w:hAnsi="Times New Roman"/>
          <w:color w:val="auto"/>
          <w:szCs w:val="24"/>
        </w:rPr>
        <w:t xml:space="preserve">. South End Press. </w:t>
      </w:r>
      <w:proofErr w:type="spellStart"/>
      <w:r w:rsidRPr="00C35486">
        <w:rPr>
          <w:rFonts w:ascii="Times New Roman" w:eastAsia="Calibri" w:hAnsi="Times New Roman"/>
          <w:color w:val="auto"/>
          <w:szCs w:val="24"/>
        </w:rPr>
        <w:t>Ch</w:t>
      </w:r>
      <w:proofErr w:type="spellEnd"/>
      <w:r w:rsidRPr="00C35486">
        <w:rPr>
          <w:rFonts w:ascii="Times New Roman" w:eastAsia="Calibri" w:hAnsi="Times New Roman"/>
          <w:color w:val="auto"/>
          <w:szCs w:val="24"/>
        </w:rPr>
        <w:t xml:space="preserve"> 2 and </w:t>
      </w:r>
      <w:proofErr w:type="spellStart"/>
      <w:r w:rsidRPr="00C35486">
        <w:rPr>
          <w:rFonts w:ascii="Times New Roman" w:eastAsia="Calibri" w:hAnsi="Times New Roman"/>
          <w:color w:val="auto"/>
          <w:szCs w:val="24"/>
        </w:rPr>
        <w:t>Ch</w:t>
      </w:r>
      <w:proofErr w:type="spellEnd"/>
      <w:r w:rsidRPr="00C35486">
        <w:rPr>
          <w:rFonts w:ascii="Times New Roman" w:eastAsia="Calibri" w:hAnsi="Times New Roman"/>
          <w:color w:val="auto"/>
          <w:szCs w:val="24"/>
        </w:rPr>
        <w:t xml:space="preserve"> 3 (The roots of the battered women’s movement, the emergence of the battered women’s movement)</w:t>
      </w:r>
    </w:p>
    <w:p w14:paraId="3F51E86F" w14:textId="77777777" w:rsidR="0052129D" w:rsidRPr="00C35486" w:rsidRDefault="0052129D" w:rsidP="0052129D">
      <w:pPr>
        <w:autoSpaceDE w:val="0"/>
        <w:autoSpaceDN w:val="0"/>
        <w:adjustRightInd w:val="0"/>
        <w:spacing w:after="160"/>
        <w:jc w:val="both"/>
        <w:rPr>
          <w:rFonts w:ascii="Times New Roman" w:eastAsia="BemboMTPro-Regular" w:hAnsi="Times New Roman"/>
          <w:color w:val="auto"/>
          <w:szCs w:val="24"/>
        </w:rPr>
      </w:pPr>
      <w:r w:rsidRPr="00C35486">
        <w:rPr>
          <w:rFonts w:ascii="Times New Roman" w:eastAsia="BemboMTPro-Regular" w:hAnsi="Times New Roman"/>
          <w:i/>
          <w:color w:val="auto"/>
          <w:szCs w:val="24"/>
        </w:rPr>
        <w:t>Prevention</w:t>
      </w:r>
      <w:r w:rsidRPr="00C35486">
        <w:rPr>
          <w:rFonts w:ascii="Times New Roman" w:eastAsia="BemboMTPro-Regular" w:hAnsi="Times New Roman"/>
          <w:color w:val="auto"/>
          <w:szCs w:val="24"/>
        </w:rPr>
        <w:t>:</w:t>
      </w:r>
    </w:p>
    <w:p w14:paraId="444EBA6C" w14:textId="77777777" w:rsidR="0052129D" w:rsidRPr="00C35486" w:rsidRDefault="0052129D" w:rsidP="0052129D">
      <w:pPr>
        <w:autoSpaceDE w:val="0"/>
        <w:autoSpaceDN w:val="0"/>
        <w:adjustRightInd w:val="0"/>
        <w:spacing w:after="160"/>
        <w:jc w:val="both"/>
        <w:rPr>
          <w:rFonts w:ascii="Times New Roman" w:eastAsia="BemboMTPro-Regular" w:hAnsi="Times New Roman"/>
          <w:color w:val="auto"/>
          <w:szCs w:val="24"/>
        </w:rPr>
      </w:pPr>
      <w:r w:rsidRPr="00C35486">
        <w:rPr>
          <w:rFonts w:ascii="Times New Roman" w:eastAsia="BemboMTPro-Regular" w:hAnsi="Times New Roman"/>
          <w:color w:val="auto"/>
          <w:szCs w:val="24"/>
        </w:rPr>
        <w:t xml:space="preserve">Marianne Hester and Lilley (2014) </w:t>
      </w:r>
      <w:r w:rsidRPr="00C35486">
        <w:rPr>
          <w:rFonts w:ascii="Times New Roman" w:eastAsia="Calibri" w:hAnsi="Times New Roman"/>
          <w:color w:val="auto"/>
          <w:szCs w:val="24"/>
          <w:shd w:val="clear" w:color="auto" w:fill="FFFFFF"/>
        </w:rPr>
        <w:t xml:space="preserve">Prevention of violence against women: Article 12 of the Istanbul Convention </w:t>
      </w:r>
      <w:hyperlink r:id="rId16" w:history="1">
        <w:r w:rsidRPr="00C35486">
          <w:rPr>
            <w:rFonts w:ascii="Times New Roman" w:eastAsia="BemboMTPro-Regular" w:hAnsi="Times New Roman"/>
            <w:color w:val="auto"/>
            <w:szCs w:val="24"/>
            <w:u w:val="single"/>
          </w:rPr>
          <w:t>https://rm.coe.int/CoERMPublicCommonSearchServices/DisplayDCTMContent?documentId=090000168046e1f0</w:t>
        </w:r>
      </w:hyperlink>
    </w:p>
    <w:p w14:paraId="1B52A1BF" w14:textId="77777777" w:rsidR="0052129D" w:rsidRPr="00C35486" w:rsidRDefault="0052129D" w:rsidP="0052129D">
      <w:pPr>
        <w:jc w:val="both"/>
        <w:rPr>
          <w:rFonts w:ascii="Times New Roman" w:hAnsi="Times New Roman"/>
          <w:color w:val="auto"/>
          <w:szCs w:val="24"/>
        </w:rPr>
      </w:pPr>
    </w:p>
    <w:p w14:paraId="4C13CE10" w14:textId="77777777" w:rsidR="0052129D" w:rsidRPr="00C35486" w:rsidRDefault="0052129D" w:rsidP="0052129D">
      <w:pPr>
        <w:jc w:val="both"/>
        <w:rPr>
          <w:rFonts w:ascii="Times New Roman" w:hAnsi="Times New Roman"/>
          <w:color w:val="auto"/>
          <w:szCs w:val="24"/>
          <w:bdr w:val="none" w:sz="0" w:space="0" w:color="auto" w:frame="1"/>
          <w:shd w:val="clear" w:color="auto" w:fill="FFFFFF"/>
        </w:rPr>
      </w:pPr>
      <w:proofErr w:type="spellStart"/>
      <w:r w:rsidRPr="00C35486">
        <w:rPr>
          <w:rFonts w:ascii="Times New Roman" w:hAnsi="Times New Roman"/>
          <w:color w:val="auto"/>
          <w:szCs w:val="24"/>
        </w:rPr>
        <w:t>Heise</w:t>
      </w:r>
      <w:proofErr w:type="spellEnd"/>
      <w:r w:rsidRPr="00C35486">
        <w:rPr>
          <w:rFonts w:ascii="Times New Roman" w:hAnsi="Times New Roman"/>
          <w:color w:val="auto"/>
          <w:szCs w:val="24"/>
        </w:rPr>
        <w:t xml:space="preserve">, Lori L. (1998) Violence </w:t>
      </w:r>
      <w:proofErr w:type="gramStart"/>
      <w:r w:rsidRPr="00C35486">
        <w:rPr>
          <w:rFonts w:ascii="Times New Roman" w:hAnsi="Times New Roman"/>
          <w:color w:val="auto"/>
          <w:szCs w:val="24"/>
        </w:rPr>
        <w:t>Against</w:t>
      </w:r>
      <w:proofErr w:type="gramEnd"/>
      <w:r w:rsidRPr="00C35486">
        <w:rPr>
          <w:rFonts w:ascii="Times New Roman" w:hAnsi="Times New Roman"/>
          <w:color w:val="auto"/>
          <w:szCs w:val="24"/>
        </w:rPr>
        <w:t xml:space="preserve"> Women</w:t>
      </w:r>
      <w:r w:rsidRPr="00C35486">
        <w:rPr>
          <w:rFonts w:ascii="Times New Roman" w:hAnsi="Times New Roman"/>
          <w:color w:val="auto"/>
          <w:szCs w:val="24"/>
          <w:bdr w:val="none" w:sz="0" w:space="0" w:color="auto" w:frame="1"/>
        </w:rPr>
        <w:t xml:space="preserve">: An Integrated, Ecological Framework. </w:t>
      </w:r>
      <w:r w:rsidRPr="00C35486">
        <w:rPr>
          <w:rFonts w:ascii="Times New Roman" w:hAnsi="Times New Roman"/>
          <w:i/>
          <w:iCs/>
          <w:color w:val="auto"/>
          <w:szCs w:val="24"/>
          <w:bdr w:val="none" w:sz="0" w:space="0" w:color="auto" w:frame="1"/>
          <w:shd w:val="clear" w:color="auto" w:fill="FFFFFF"/>
        </w:rPr>
        <w:t xml:space="preserve">Violence </w:t>
      </w:r>
      <w:proofErr w:type="gramStart"/>
      <w:r w:rsidRPr="00C35486">
        <w:rPr>
          <w:rFonts w:ascii="Times New Roman" w:hAnsi="Times New Roman"/>
          <w:i/>
          <w:iCs/>
          <w:color w:val="auto"/>
          <w:szCs w:val="24"/>
          <w:bdr w:val="none" w:sz="0" w:space="0" w:color="auto" w:frame="1"/>
          <w:shd w:val="clear" w:color="auto" w:fill="FFFFFF"/>
        </w:rPr>
        <w:t>Against</w:t>
      </w:r>
      <w:proofErr w:type="gramEnd"/>
      <w:r w:rsidRPr="00C35486">
        <w:rPr>
          <w:rFonts w:ascii="Times New Roman" w:hAnsi="Times New Roman"/>
          <w:i/>
          <w:iCs/>
          <w:color w:val="auto"/>
          <w:szCs w:val="24"/>
          <w:bdr w:val="none" w:sz="0" w:space="0" w:color="auto" w:frame="1"/>
          <w:shd w:val="clear" w:color="auto" w:fill="FFFFFF"/>
        </w:rPr>
        <w:t xml:space="preserve"> Women.</w:t>
      </w:r>
      <w:r w:rsidRPr="00C35486">
        <w:rPr>
          <w:rFonts w:ascii="Times New Roman" w:hAnsi="Times New Roman"/>
          <w:color w:val="auto"/>
          <w:szCs w:val="24"/>
          <w:bdr w:val="none" w:sz="0" w:space="0" w:color="auto" w:frame="1"/>
          <w:shd w:val="clear" w:color="auto" w:fill="FFFFFF"/>
        </w:rPr>
        <w:t> 4: 262-290</w:t>
      </w:r>
    </w:p>
    <w:p w14:paraId="2ED52610" w14:textId="77777777" w:rsidR="0052129D" w:rsidRPr="00C35486" w:rsidRDefault="0052129D" w:rsidP="0052129D">
      <w:pPr>
        <w:spacing w:after="160"/>
        <w:jc w:val="both"/>
        <w:rPr>
          <w:rFonts w:ascii="Times New Roman" w:eastAsia="Calibri" w:hAnsi="Times New Roman"/>
          <w:color w:val="auto"/>
          <w:szCs w:val="24"/>
        </w:rPr>
      </w:pPr>
    </w:p>
    <w:p w14:paraId="4221FD05"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 xml:space="preserve">Emma </w:t>
      </w:r>
      <w:proofErr w:type="spellStart"/>
      <w:r w:rsidRPr="00C35486">
        <w:rPr>
          <w:rFonts w:ascii="Times New Roman" w:eastAsia="Calibri" w:hAnsi="Times New Roman"/>
          <w:color w:val="auto"/>
          <w:szCs w:val="24"/>
        </w:rPr>
        <w:t>Fulu</w:t>
      </w:r>
      <w:proofErr w:type="spellEnd"/>
      <w:r w:rsidRPr="00C35486">
        <w:rPr>
          <w:rFonts w:ascii="Times New Roman" w:eastAsia="Calibri" w:hAnsi="Times New Roman"/>
          <w:color w:val="auto"/>
          <w:szCs w:val="24"/>
        </w:rPr>
        <w:t xml:space="preserve"> and Stephanie </w:t>
      </w:r>
      <w:proofErr w:type="spellStart"/>
      <w:r w:rsidRPr="00C35486">
        <w:rPr>
          <w:rFonts w:ascii="Times New Roman" w:eastAsia="Calibri" w:hAnsi="Times New Roman"/>
          <w:color w:val="auto"/>
          <w:szCs w:val="24"/>
        </w:rPr>
        <w:t>Miedema</w:t>
      </w:r>
      <w:proofErr w:type="spellEnd"/>
      <w:r w:rsidRPr="00C35486">
        <w:rPr>
          <w:rFonts w:ascii="Times New Roman" w:eastAsia="Calibri" w:hAnsi="Times New Roman"/>
          <w:color w:val="auto"/>
          <w:szCs w:val="24"/>
        </w:rPr>
        <w:t xml:space="preserve"> (2015) Violence </w:t>
      </w:r>
      <w:proofErr w:type="gramStart"/>
      <w:r w:rsidRPr="00C35486">
        <w:rPr>
          <w:rFonts w:ascii="Times New Roman" w:eastAsia="Calibri" w:hAnsi="Times New Roman"/>
          <w:color w:val="auto"/>
          <w:szCs w:val="24"/>
        </w:rPr>
        <w:t>Against</w:t>
      </w:r>
      <w:proofErr w:type="gramEnd"/>
      <w:r w:rsidRPr="00C35486">
        <w:rPr>
          <w:rFonts w:ascii="Times New Roman" w:eastAsia="Calibri" w:hAnsi="Times New Roman"/>
          <w:color w:val="auto"/>
          <w:szCs w:val="24"/>
        </w:rPr>
        <w:t xml:space="preserve"> Women: Globalizing the Integrated Ecological Model. Violence </w:t>
      </w:r>
      <w:proofErr w:type="gramStart"/>
      <w:r w:rsidRPr="00C35486">
        <w:rPr>
          <w:rFonts w:ascii="Times New Roman" w:eastAsia="Calibri" w:hAnsi="Times New Roman"/>
          <w:color w:val="auto"/>
          <w:szCs w:val="24"/>
        </w:rPr>
        <w:t>Against</w:t>
      </w:r>
      <w:proofErr w:type="gramEnd"/>
      <w:r w:rsidRPr="00C35486">
        <w:rPr>
          <w:rFonts w:ascii="Times New Roman" w:eastAsia="Calibri" w:hAnsi="Times New Roman"/>
          <w:color w:val="auto"/>
          <w:szCs w:val="24"/>
        </w:rPr>
        <w:t xml:space="preserve"> Women December 2015 21: 1431-1455</w:t>
      </w:r>
    </w:p>
    <w:p w14:paraId="2CF46E0D" w14:textId="77777777" w:rsidR="0052129D" w:rsidRPr="00C35486" w:rsidRDefault="0052129D" w:rsidP="0052129D">
      <w:pPr>
        <w:spacing w:after="160"/>
        <w:jc w:val="both"/>
        <w:rPr>
          <w:rFonts w:ascii="Times New Roman" w:eastAsia="Calibri" w:hAnsi="Times New Roman"/>
          <w:color w:val="auto"/>
          <w:szCs w:val="24"/>
        </w:rPr>
      </w:pPr>
    </w:p>
    <w:p w14:paraId="382EBC45"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BemboMTPro-Regular" w:hAnsi="Times New Roman"/>
          <w:color w:val="auto"/>
          <w:szCs w:val="24"/>
        </w:rPr>
        <w:t xml:space="preserve">Karin </w:t>
      </w:r>
      <w:proofErr w:type="spellStart"/>
      <w:r w:rsidRPr="00C35486">
        <w:rPr>
          <w:rFonts w:ascii="Times New Roman" w:eastAsia="BemboMTPro-Regular" w:hAnsi="Times New Roman"/>
          <w:color w:val="auto"/>
          <w:szCs w:val="24"/>
        </w:rPr>
        <w:t>Heisecke</w:t>
      </w:r>
      <w:proofErr w:type="spellEnd"/>
      <w:r w:rsidRPr="00C35486">
        <w:rPr>
          <w:rFonts w:ascii="Times New Roman" w:eastAsia="BemboMTPro-Regular" w:hAnsi="Times New Roman"/>
          <w:color w:val="auto"/>
          <w:szCs w:val="24"/>
        </w:rPr>
        <w:t xml:space="preserve"> (2014) </w:t>
      </w:r>
      <w:r w:rsidRPr="00C35486">
        <w:rPr>
          <w:rFonts w:ascii="Times New Roman" w:eastAsia="Calibri" w:hAnsi="Times New Roman"/>
          <w:color w:val="auto"/>
          <w:szCs w:val="24"/>
          <w:shd w:val="clear" w:color="auto" w:fill="FFFFFF"/>
        </w:rPr>
        <w:t>Raising awareness of violence against women: Article 13 of the Istanbul Convention</w:t>
      </w:r>
      <w:r w:rsidRPr="00C35486">
        <w:rPr>
          <w:rFonts w:ascii="Times New Roman" w:eastAsia="Calibri" w:hAnsi="Times New Roman"/>
          <w:color w:val="auto"/>
          <w:szCs w:val="24"/>
        </w:rPr>
        <w:t xml:space="preserve"> </w:t>
      </w:r>
      <w:hyperlink r:id="rId17" w:history="1">
        <w:r w:rsidRPr="00C35486">
          <w:rPr>
            <w:rFonts w:ascii="Times New Roman" w:eastAsia="BemboMTPro-Regular" w:hAnsi="Times New Roman"/>
            <w:color w:val="auto"/>
            <w:szCs w:val="24"/>
            <w:u w:val="single"/>
          </w:rPr>
          <w:t>https://rm.coe.int/CoERMPublicCommonSearchServices/DisplayDCTMContent?documentId=090000168046e1f1</w:t>
        </w:r>
      </w:hyperlink>
    </w:p>
    <w:p w14:paraId="73F96AD8" w14:textId="77777777" w:rsidR="0052129D" w:rsidRPr="00C35486" w:rsidRDefault="0052129D" w:rsidP="0052129D">
      <w:pPr>
        <w:autoSpaceDE w:val="0"/>
        <w:autoSpaceDN w:val="0"/>
        <w:adjustRightInd w:val="0"/>
        <w:spacing w:after="160"/>
        <w:jc w:val="both"/>
        <w:rPr>
          <w:rFonts w:ascii="Times New Roman" w:eastAsia="Calibri" w:hAnsi="Times New Roman"/>
          <w:color w:val="auto"/>
          <w:szCs w:val="24"/>
        </w:rPr>
      </w:pPr>
      <w:r w:rsidRPr="00C35486">
        <w:rPr>
          <w:rFonts w:ascii="Times New Roman" w:eastAsia="BemboMTPro-Regular" w:hAnsi="Times New Roman"/>
          <w:color w:val="auto"/>
          <w:szCs w:val="24"/>
        </w:rPr>
        <w:t xml:space="preserve"> Coy, M., Lovett, J. and Kelly, L. (2008) </w:t>
      </w:r>
      <w:proofErr w:type="spellStart"/>
      <w:r w:rsidRPr="00C35486">
        <w:rPr>
          <w:rFonts w:ascii="Times New Roman" w:eastAsia="BemboMTPro-Regular" w:hAnsi="Times New Roman"/>
          <w:i/>
          <w:iCs/>
          <w:color w:val="auto"/>
          <w:szCs w:val="24"/>
        </w:rPr>
        <w:t>Realising</w:t>
      </w:r>
      <w:proofErr w:type="spellEnd"/>
      <w:r w:rsidRPr="00C35486">
        <w:rPr>
          <w:rFonts w:ascii="Times New Roman" w:eastAsia="BemboMTPro-Regular" w:hAnsi="Times New Roman"/>
          <w:i/>
          <w:iCs/>
          <w:color w:val="auto"/>
          <w:szCs w:val="24"/>
        </w:rPr>
        <w:t xml:space="preserve"> rights, fulfilling obligations: A template for an integrated strategy on violence against women for the UK</w:t>
      </w:r>
      <w:r w:rsidRPr="00C35486">
        <w:rPr>
          <w:rFonts w:ascii="Times New Roman" w:eastAsia="BemboMTPro-Regular" w:hAnsi="Times New Roman"/>
          <w:color w:val="auto"/>
          <w:szCs w:val="24"/>
        </w:rPr>
        <w:t xml:space="preserve">, London: End Violence </w:t>
      </w:r>
      <w:proofErr w:type="gramStart"/>
      <w:r w:rsidRPr="00C35486">
        <w:rPr>
          <w:rFonts w:ascii="Times New Roman" w:eastAsia="BemboMTPro-Regular" w:hAnsi="Times New Roman"/>
          <w:color w:val="auto"/>
          <w:szCs w:val="24"/>
        </w:rPr>
        <w:t>Against</w:t>
      </w:r>
      <w:proofErr w:type="gramEnd"/>
      <w:r w:rsidRPr="00C35486">
        <w:rPr>
          <w:rFonts w:ascii="Times New Roman" w:eastAsia="BemboMTPro-Regular" w:hAnsi="Times New Roman"/>
          <w:color w:val="auto"/>
          <w:szCs w:val="24"/>
        </w:rPr>
        <w:t xml:space="preserve"> Women </w:t>
      </w:r>
      <w:hyperlink r:id="rId18" w:history="1">
        <w:r w:rsidRPr="00C35486">
          <w:rPr>
            <w:rFonts w:ascii="Times New Roman" w:eastAsia="BemboMTPro-Regular" w:hAnsi="Times New Roman"/>
            <w:color w:val="auto"/>
            <w:szCs w:val="24"/>
            <w:u w:val="single"/>
          </w:rPr>
          <w:t>www.endviolenceagainstwomen.org.uk/data/files/resources/38/realising_rights-jul-08.pdf</w:t>
        </w:r>
      </w:hyperlink>
      <w:r w:rsidRPr="00C35486">
        <w:rPr>
          <w:rFonts w:ascii="Times New Roman" w:eastAsia="BemboMTPro-Regular" w:hAnsi="Times New Roman"/>
          <w:color w:val="auto"/>
          <w:szCs w:val="24"/>
        </w:rPr>
        <w:t xml:space="preserve"> </w:t>
      </w:r>
    </w:p>
    <w:p w14:paraId="4284E11F"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Erin Casey and Tyler Smith. 2010. ''How Can I Not?'': Men's Pathways to Involvement in Anti-Violence </w:t>
      </w:r>
      <w:proofErr w:type="gramStart"/>
      <w:r w:rsidRPr="00C35486">
        <w:rPr>
          <w:rFonts w:ascii="Times New Roman" w:hAnsi="Times New Roman"/>
          <w:color w:val="auto"/>
          <w:szCs w:val="24"/>
        </w:rPr>
        <w:t>Against</w:t>
      </w:r>
      <w:proofErr w:type="gramEnd"/>
      <w:r w:rsidRPr="00C35486">
        <w:rPr>
          <w:rFonts w:ascii="Times New Roman" w:hAnsi="Times New Roman"/>
          <w:color w:val="auto"/>
          <w:szCs w:val="24"/>
        </w:rPr>
        <w:t xml:space="preserve"> Women Work in </w:t>
      </w:r>
      <w:r w:rsidRPr="00C35486">
        <w:rPr>
          <w:rFonts w:ascii="Times New Roman" w:hAnsi="Times New Roman"/>
          <w:i/>
          <w:iCs/>
          <w:color w:val="auto"/>
          <w:szCs w:val="24"/>
        </w:rPr>
        <w:t>Violence Against Women 2010 16: 953</w:t>
      </w:r>
    </w:p>
    <w:p w14:paraId="7EBD3774"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lastRenderedPageBreak/>
        <w:t xml:space="preserve">DFID Practice Paper (2012) A Theory of Change for Tackling Violence against Women and Girls. Chase Guidance Note Series. Guidance Note 1. </w:t>
      </w:r>
      <w:hyperlink r:id="rId19" w:history="1">
        <w:r w:rsidRPr="00C35486">
          <w:rPr>
            <w:rFonts w:ascii="Times New Roman" w:eastAsia="Calibri" w:hAnsi="Times New Roman"/>
            <w:color w:val="auto"/>
            <w:szCs w:val="24"/>
            <w:u w:val="single"/>
          </w:rPr>
          <w:t>https://www.gov.uk/government/uploads/system/uploads/attachment_data/file/67336/ho-to-note-vawg-1.pdf</w:t>
        </w:r>
      </w:hyperlink>
      <w:r w:rsidRPr="00C35486">
        <w:rPr>
          <w:rFonts w:ascii="Times New Roman" w:eastAsia="Calibri" w:hAnsi="Times New Roman"/>
          <w:color w:val="auto"/>
          <w:szCs w:val="24"/>
        </w:rPr>
        <w:t xml:space="preserve"> </w:t>
      </w:r>
    </w:p>
    <w:p w14:paraId="3C054B23"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 xml:space="preserve">OECD (2013) </w:t>
      </w:r>
      <w:r w:rsidRPr="00C35486">
        <w:rPr>
          <w:rFonts w:ascii="Times New Roman" w:eastAsia="Calibri" w:hAnsi="Times New Roman"/>
          <w:i/>
          <w:color w:val="auto"/>
          <w:szCs w:val="24"/>
        </w:rPr>
        <w:t xml:space="preserve">Transforming social institutions to prevent violence against women and girls and improve development outcomes. </w:t>
      </w:r>
      <w:r w:rsidRPr="00C35486">
        <w:rPr>
          <w:rFonts w:ascii="Times New Roman" w:eastAsia="Calibri" w:hAnsi="Times New Roman"/>
          <w:color w:val="auto"/>
          <w:szCs w:val="24"/>
        </w:rPr>
        <w:t xml:space="preserve">OECD Development Centre, March 2013 </w:t>
      </w:r>
      <w:r w:rsidRPr="00C35486">
        <w:rPr>
          <w:rFonts w:ascii="Times New Roman" w:eastAsia="Calibri" w:hAnsi="Times New Roman"/>
          <w:color w:val="auto"/>
          <w:szCs w:val="24"/>
        </w:rPr>
        <w:cr/>
        <w:t xml:space="preserve"> </w:t>
      </w:r>
      <w:hyperlink r:id="rId20" w:history="1">
        <w:r w:rsidRPr="00C35486">
          <w:rPr>
            <w:rFonts w:ascii="Times New Roman" w:eastAsia="Calibri" w:hAnsi="Times New Roman"/>
            <w:color w:val="auto"/>
            <w:szCs w:val="24"/>
            <w:u w:val="single"/>
          </w:rPr>
          <w:t>http://www.oecd.org/dev/poverty/OECD_DEV_Policy%20Brief_March%202013.pdf</w:t>
        </w:r>
      </w:hyperlink>
    </w:p>
    <w:p w14:paraId="32204A11"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Scott Miller. 2010. Discussing the Duluth Curriculum: Creating a Process of Change for Men Who Batter Violence </w:t>
      </w:r>
      <w:proofErr w:type="gramStart"/>
      <w:r w:rsidRPr="00C35486">
        <w:rPr>
          <w:rFonts w:ascii="Times New Roman" w:hAnsi="Times New Roman"/>
          <w:color w:val="auto"/>
          <w:szCs w:val="24"/>
        </w:rPr>
        <w:t>Against</w:t>
      </w:r>
      <w:proofErr w:type="gramEnd"/>
      <w:r w:rsidRPr="00C35486">
        <w:rPr>
          <w:rFonts w:ascii="Times New Roman" w:hAnsi="Times New Roman"/>
          <w:color w:val="auto"/>
          <w:szCs w:val="24"/>
        </w:rPr>
        <w:t xml:space="preserve"> Women September 2010 16: 1007-1021</w:t>
      </w:r>
    </w:p>
    <w:p w14:paraId="1BC64B8A" w14:textId="77777777" w:rsidR="0052129D" w:rsidRPr="00C35486" w:rsidRDefault="0052129D" w:rsidP="0052129D">
      <w:pPr>
        <w:spacing w:before="100" w:beforeAutospacing="1" w:after="100" w:afterAutospacing="1"/>
        <w:jc w:val="both"/>
        <w:rPr>
          <w:rFonts w:ascii="Times New Roman" w:hAnsi="Times New Roman"/>
          <w:i/>
          <w:color w:val="auto"/>
          <w:szCs w:val="24"/>
        </w:rPr>
      </w:pPr>
      <w:r w:rsidRPr="00C35486">
        <w:rPr>
          <w:rFonts w:ascii="Times New Roman" w:hAnsi="Times New Roman"/>
          <w:i/>
          <w:color w:val="auto"/>
          <w:szCs w:val="24"/>
        </w:rPr>
        <w:t>Prosecution:</w:t>
      </w:r>
    </w:p>
    <w:p w14:paraId="214CAD0D"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Kelly, L., </w:t>
      </w:r>
      <w:proofErr w:type="spellStart"/>
      <w:r w:rsidRPr="00C35486">
        <w:rPr>
          <w:rFonts w:ascii="Times New Roman" w:hAnsi="Times New Roman"/>
          <w:color w:val="auto"/>
          <w:szCs w:val="24"/>
        </w:rPr>
        <w:t>Hagemann</w:t>
      </w:r>
      <w:proofErr w:type="spellEnd"/>
      <w:r w:rsidRPr="00C35486">
        <w:rPr>
          <w:rFonts w:ascii="Times New Roman" w:hAnsi="Times New Roman"/>
          <w:color w:val="auto"/>
          <w:szCs w:val="24"/>
        </w:rPr>
        <w:t xml:space="preserve">-White, C., </w:t>
      </w:r>
      <w:proofErr w:type="spellStart"/>
      <w:r w:rsidRPr="00C35486">
        <w:rPr>
          <w:rFonts w:ascii="Times New Roman" w:hAnsi="Times New Roman"/>
          <w:color w:val="auto"/>
          <w:szCs w:val="24"/>
        </w:rPr>
        <w:t>Meysen</w:t>
      </w:r>
      <w:proofErr w:type="spellEnd"/>
      <w:r w:rsidRPr="00C35486">
        <w:rPr>
          <w:rFonts w:ascii="Times New Roman" w:hAnsi="Times New Roman"/>
          <w:color w:val="auto"/>
          <w:szCs w:val="24"/>
        </w:rPr>
        <w:t xml:space="preserve">, T., and </w:t>
      </w:r>
      <w:proofErr w:type="spellStart"/>
      <w:r w:rsidRPr="00C35486">
        <w:rPr>
          <w:rFonts w:ascii="Times New Roman" w:hAnsi="Times New Roman"/>
          <w:color w:val="auto"/>
          <w:szCs w:val="24"/>
        </w:rPr>
        <w:t>Römkens</w:t>
      </w:r>
      <w:proofErr w:type="spellEnd"/>
      <w:r w:rsidRPr="00C35486">
        <w:rPr>
          <w:rFonts w:ascii="Times New Roman" w:hAnsi="Times New Roman"/>
          <w:color w:val="auto"/>
          <w:szCs w:val="24"/>
        </w:rPr>
        <w:t xml:space="preserve">, R. (2011), </w:t>
      </w:r>
      <w:proofErr w:type="spellStart"/>
      <w:r w:rsidRPr="00C35486">
        <w:rPr>
          <w:rFonts w:ascii="Times New Roman" w:hAnsi="Times New Roman"/>
          <w:i/>
          <w:iCs/>
          <w:color w:val="auto"/>
          <w:szCs w:val="24"/>
        </w:rPr>
        <w:t>Realising</w:t>
      </w:r>
      <w:proofErr w:type="spellEnd"/>
      <w:r w:rsidRPr="00C35486">
        <w:rPr>
          <w:rFonts w:ascii="Times New Roman" w:hAnsi="Times New Roman"/>
          <w:i/>
          <w:iCs/>
          <w:color w:val="auto"/>
          <w:szCs w:val="24"/>
        </w:rPr>
        <w:t xml:space="preserve"> Rights: Case Studies on State Responses to Violence </w:t>
      </w:r>
      <w:proofErr w:type="gramStart"/>
      <w:r w:rsidRPr="00C35486">
        <w:rPr>
          <w:rFonts w:ascii="Times New Roman" w:hAnsi="Times New Roman"/>
          <w:i/>
          <w:iCs/>
          <w:color w:val="auto"/>
          <w:szCs w:val="24"/>
        </w:rPr>
        <w:t>Against</w:t>
      </w:r>
      <w:proofErr w:type="gramEnd"/>
      <w:r w:rsidRPr="00C35486">
        <w:rPr>
          <w:rFonts w:ascii="Times New Roman" w:hAnsi="Times New Roman"/>
          <w:i/>
          <w:iCs/>
          <w:color w:val="auto"/>
          <w:szCs w:val="24"/>
        </w:rPr>
        <w:t xml:space="preserve"> Women and Children in Europe</w:t>
      </w:r>
      <w:r w:rsidRPr="00C35486">
        <w:rPr>
          <w:rFonts w:ascii="Times New Roman" w:hAnsi="Times New Roman"/>
          <w:color w:val="auto"/>
          <w:szCs w:val="24"/>
        </w:rPr>
        <w:t xml:space="preserve">. London: CWASU. Available at: </w:t>
      </w:r>
      <w:r w:rsidRPr="00C35486">
        <w:rPr>
          <w:rFonts w:ascii="Times New Roman" w:hAnsi="Times New Roman"/>
          <w:color w:val="auto"/>
          <w:szCs w:val="24"/>
          <w:u w:val="single"/>
        </w:rPr>
        <w:t>https://www.tilburguniversity.edu/upload/0669e981-140a-4b05-acc2-5a2428743222_apRRS.pdf</w:t>
      </w:r>
    </w:p>
    <w:p w14:paraId="15977CE1"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Eve S. </w:t>
      </w:r>
      <w:proofErr w:type="spellStart"/>
      <w:r w:rsidRPr="00C35486">
        <w:rPr>
          <w:rFonts w:ascii="Times New Roman" w:hAnsi="Times New Roman"/>
          <w:color w:val="auto"/>
          <w:szCs w:val="24"/>
        </w:rPr>
        <w:t>Buzawa</w:t>
      </w:r>
      <w:proofErr w:type="spellEnd"/>
      <w:r w:rsidRPr="00C35486">
        <w:rPr>
          <w:rFonts w:ascii="Times New Roman" w:hAnsi="Times New Roman"/>
          <w:color w:val="auto"/>
          <w:szCs w:val="24"/>
        </w:rPr>
        <w:t xml:space="preserve">, Carl G. </w:t>
      </w:r>
      <w:proofErr w:type="spellStart"/>
      <w:r w:rsidRPr="00C35486">
        <w:rPr>
          <w:rFonts w:ascii="Times New Roman" w:hAnsi="Times New Roman"/>
          <w:color w:val="auto"/>
          <w:szCs w:val="24"/>
        </w:rPr>
        <w:t>Buzawa</w:t>
      </w:r>
      <w:proofErr w:type="spellEnd"/>
      <w:r w:rsidRPr="00C35486">
        <w:rPr>
          <w:rFonts w:ascii="Times New Roman" w:hAnsi="Times New Roman"/>
          <w:color w:val="auto"/>
          <w:szCs w:val="24"/>
        </w:rPr>
        <w:t xml:space="preserve"> (2002) Domestic violence: the criminal justice response. Sage 2002</w:t>
      </w:r>
    </w:p>
    <w:p w14:paraId="6F9E7D35"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shd w:val="clear" w:color="auto" w:fill="FFFFFF"/>
        </w:rPr>
        <w:t xml:space="preserve">UN Women (2012) Handbook for Legislation on Violence against Women. </w:t>
      </w:r>
      <w:hyperlink r:id="rId21" w:history="1">
        <w:r w:rsidRPr="00C35486">
          <w:rPr>
            <w:rFonts w:ascii="Times New Roman" w:hAnsi="Times New Roman"/>
            <w:color w:val="auto"/>
            <w:szCs w:val="24"/>
            <w:u w:val="single"/>
            <w:shd w:val="clear" w:color="auto" w:fill="FFFFFF"/>
          </w:rPr>
          <w:t>http://www.unwomen.org/~/media/headquarters/attachments/sections/library/publications/2012/12/unw_legislation-handbook%20pdf.pdf?v=1&amp;d=20141013T121502</w:t>
        </w:r>
      </w:hyperlink>
      <w:r w:rsidRPr="00C35486">
        <w:rPr>
          <w:rFonts w:ascii="Times New Roman" w:hAnsi="Times New Roman"/>
          <w:color w:val="auto"/>
          <w:szCs w:val="24"/>
          <w:shd w:val="clear" w:color="auto" w:fill="FFFFFF"/>
        </w:rPr>
        <w:t xml:space="preserve"> </w:t>
      </w:r>
    </w:p>
    <w:p w14:paraId="2E36404F" w14:textId="77777777" w:rsidR="0052129D" w:rsidRPr="00C35486" w:rsidRDefault="0052129D" w:rsidP="0052129D">
      <w:pPr>
        <w:spacing w:before="100" w:beforeAutospacing="1" w:after="100" w:afterAutospacing="1"/>
        <w:jc w:val="both"/>
        <w:rPr>
          <w:rFonts w:ascii="Times New Roman" w:hAnsi="Times New Roman"/>
          <w:color w:val="auto"/>
          <w:szCs w:val="24"/>
        </w:rPr>
      </w:pPr>
    </w:p>
    <w:p w14:paraId="724DD975"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p>
    <w:p w14:paraId="2F9C57A3"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p>
    <w:p w14:paraId="1BDAE50E" w14:textId="44DD9385" w:rsidR="0052129D" w:rsidRPr="00C35486" w:rsidRDefault="0052129D" w:rsidP="0052129D">
      <w:pPr>
        <w:numPr>
          <w:ilvl w:val="0"/>
          <w:numId w:val="1"/>
        </w:numPr>
        <w:spacing w:after="160" w:line="259" w:lineRule="auto"/>
        <w:contextualSpacing/>
        <w:rPr>
          <w:rFonts w:ascii="Times New Roman" w:hAnsi="Times New Roman"/>
          <w:b/>
          <w:color w:val="auto"/>
          <w:szCs w:val="24"/>
        </w:rPr>
      </w:pPr>
      <w:r w:rsidRPr="00C35486">
        <w:rPr>
          <w:rFonts w:ascii="Times New Roman" w:hAnsi="Times New Roman"/>
          <w:color w:val="auto"/>
          <w:szCs w:val="24"/>
        </w:rPr>
        <w:br w:type="page"/>
      </w:r>
      <w:r w:rsidRPr="00C35486">
        <w:rPr>
          <w:rFonts w:ascii="Times New Roman" w:hAnsi="Times New Roman"/>
          <w:b/>
          <w:color w:val="auto"/>
          <w:szCs w:val="24"/>
        </w:rPr>
        <w:lastRenderedPageBreak/>
        <w:t xml:space="preserve">Intersectionality </w:t>
      </w:r>
    </w:p>
    <w:p w14:paraId="3791FF96" w14:textId="77777777" w:rsidR="0052129D" w:rsidRPr="00C35486" w:rsidRDefault="0052129D" w:rsidP="0052129D">
      <w:pPr>
        <w:ind w:left="720"/>
        <w:contextualSpacing/>
        <w:rPr>
          <w:rFonts w:ascii="Times New Roman" w:hAnsi="Times New Roman"/>
          <w:color w:val="auto"/>
          <w:szCs w:val="24"/>
        </w:rPr>
      </w:pPr>
    </w:p>
    <w:p w14:paraId="7706EB7D" w14:textId="77777777" w:rsidR="0052129D" w:rsidRPr="00C35486" w:rsidRDefault="0052129D" w:rsidP="0052129D">
      <w:pPr>
        <w:rPr>
          <w:rFonts w:ascii="Times New Roman" w:hAnsi="Times New Roman"/>
          <w:color w:val="auto"/>
          <w:szCs w:val="24"/>
        </w:rPr>
      </w:pPr>
    </w:p>
    <w:p w14:paraId="5F851DFC"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 xml:space="preserve">Intersectionality has been developed as a concept in the United States from the perspective of Black feminist legal scholars and how American anti-discrimination law was and is unable and/or unwilling to accommodate the perspective of women of color and their specific experiences of discrimination. This concept has had a broad success beyond the legal and American domain. This class will look at various aspects in which intersectionality has been acknowledged or not acknowledged in the context of combating violence against women, where one of the major challenges to discussing gender-based violence is the tension between universality and diversity. Is gender violence affecting all women regardless of their diversity, or we have to look at diversity among women to be able to understand and address the problem? </w:t>
      </w:r>
    </w:p>
    <w:p w14:paraId="10DC24E4" w14:textId="77777777" w:rsidR="0052129D" w:rsidRPr="00C35486" w:rsidRDefault="0052129D" w:rsidP="0052129D">
      <w:pPr>
        <w:rPr>
          <w:rFonts w:ascii="Times New Roman" w:hAnsi="Times New Roman"/>
          <w:color w:val="auto"/>
          <w:szCs w:val="24"/>
        </w:rPr>
      </w:pPr>
    </w:p>
    <w:p w14:paraId="687FF839" w14:textId="77777777" w:rsidR="0052129D" w:rsidRPr="00C35486" w:rsidRDefault="0052129D" w:rsidP="0052129D">
      <w:pPr>
        <w:rPr>
          <w:rFonts w:ascii="Times New Roman" w:hAnsi="Times New Roman"/>
          <w:b/>
          <w:color w:val="auto"/>
          <w:szCs w:val="24"/>
        </w:rPr>
      </w:pPr>
      <w:r w:rsidRPr="00C35486">
        <w:rPr>
          <w:rFonts w:ascii="Times New Roman" w:hAnsi="Times New Roman"/>
          <w:b/>
          <w:color w:val="auto"/>
          <w:szCs w:val="24"/>
        </w:rPr>
        <w:t>Readings:</w:t>
      </w:r>
    </w:p>
    <w:p w14:paraId="106281CB" w14:textId="77777777" w:rsidR="0052129D" w:rsidRPr="00C35486" w:rsidRDefault="0052129D" w:rsidP="0052129D">
      <w:pPr>
        <w:spacing w:before="100" w:beforeAutospacing="1" w:after="100" w:afterAutospacing="1"/>
        <w:jc w:val="both"/>
        <w:rPr>
          <w:rFonts w:ascii="Times New Roman" w:hAnsi="Times New Roman"/>
          <w:color w:val="auto"/>
          <w:szCs w:val="24"/>
        </w:rPr>
      </w:pPr>
      <w:proofErr w:type="spellStart"/>
      <w:r w:rsidRPr="00C35486">
        <w:rPr>
          <w:rFonts w:ascii="Times New Roman" w:hAnsi="Times New Roman"/>
          <w:color w:val="auto"/>
          <w:szCs w:val="24"/>
        </w:rPr>
        <w:t>Kimberle</w:t>
      </w:r>
      <w:proofErr w:type="spellEnd"/>
      <w:r w:rsidRPr="00C35486">
        <w:rPr>
          <w:rFonts w:ascii="Times New Roman" w:hAnsi="Times New Roman"/>
          <w:color w:val="auto"/>
          <w:szCs w:val="24"/>
        </w:rPr>
        <w:t xml:space="preserve"> Crenshaw, Mapping the Margins: Intersectionality, Identity Politics, and Violence against Women of Color</w:t>
      </w:r>
      <w:r w:rsidRPr="00C35486">
        <w:rPr>
          <w:rFonts w:ascii="Times New Roman" w:hAnsi="Times New Roman"/>
          <w:b/>
          <w:bCs/>
          <w:color w:val="auto"/>
          <w:szCs w:val="24"/>
        </w:rPr>
        <w:t>.</w:t>
      </w:r>
      <w:r w:rsidRPr="00C35486">
        <w:rPr>
          <w:rFonts w:ascii="Times New Roman" w:hAnsi="Times New Roman"/>
          <w:color w:val="auto"/>
          <w:szCs w:val="24"/>
        </w:rPr>
        <w:t> </w:t>
      </w:r>
      <w:r w:rsidRPr="00C35486">
        <w:rPr>
          <w:rFonts w:ascii="Times New Roman" w:hAnsi="Times New Roman"/>
          <w:i/>
          <w:iCs/>
          <w:color w:val="auto"/>
          <w:szCs w:val="24"/>
        </w:rPr>
        <w:t>Stanford Law Review</w:t>
      </w:r>
      <w:r w:rsidRPr="00C35486">
        <w:rPr>
          <w:rFonts w:ascii="Times New Roman" w:hAnsi="Times New Roman"/>
          <w:color w:val="auto"/>
          <w:szCs w:val="24"/>
        </w:rPr>
        <w:t>, 1991, Vol. 43, No. 6: 1241</w:t>
      </w:r>
    </w:p>
    <w:p w14:paraId="2E1A0F7B" w14:textId="77777777" w:rsidR="0052129D" w:rsidRPr="00C35486" w:rsidRDefault="0052129D" w:rsidP="0052129D">
      <w:pPr>
        <w:rPr>
          <w:rFonts w:ascii="Times New Roman" w:hAnsi="Times New Roman"/>
          <w:b/>
          <w:color w:val="auto"/>
          <w:szCs w:val="24"/>
        </w:rPr>
      </w:pPr>
      <w:r w:rsidRPr="00C35486">
        <w:rPr>
          <w:rFonts w:ascii="Times New Roman" w:hAnsi="Times New Roman"/>
          <w:b/>
          <w:color w:val="auto"/>
          <w:szCs w:val="24"/>
        </w:rPr>
        <w:t>Cases:</w:t>
      </w:r>
    </w:p>
    <w:p w14:paraId="38D0A725" w14:textId="77777777" w:rsidR="0052129D" w:rsidRPr="00C35486" w:rsidRDefault="079EAB27" w:rsidP="079EAB27">
      <w:pPr>
        <w:numPr>
          <w:ilvl w:val="0"/>
          <w:numId w:val="9"/>
        </w:numPr>
        <w:spacing w:after="160" w:line="259" w:lineRule="auto"/>
        <w:contextualSpacing/>
        <w:rPr>
          <w:rFonts w:ascii="Times New Roman" w:hAnsi="Times New Roman"/>
          <w:color w:val="auto"/>
        </w:rPr>
      </w:pPr>
      <w:r w:rsidRPr="00C35486">
        <w:rPr>
          <w:rFonts w:ascii="Times New Roman" w:hAnsi="Times New Roman"/>
          <w:color w:val="auto"/>
        </w:rPr>
        <w:t xml:space="preserve">ECtHR: </w:t>
      </w:r>
      <w:r w:rsidRPr="00C35486">
        <w:rPr>
          <w:rFonts w:ascii="Times New Roman" w:hAnsi="Times New Roman"/>
          <w:i/>
          <w:iCs/>
          <w:color w:val="auto"/>
        </w:rPr>
        <w:t>V.C. v. Slovakia</w:t>
      </w:r>
      <w:r w:rsidRPr="00C35486">
        <w:rPr>
          <w:rFonts w:ascii="Times New Roman" w:hAnsi="Times New Roman"/>
          <w:color w:val="auto"/>
        </w:rPr>
        <w:t>, no. 18968/07, 8 November 2011</w:t>
      </w:r>
    </w:p>
    <w:p w14:paraId="5B1E5E10" w14:textId="77777777" w:rsidR="0052129D" w:rsidRPr="00C35486" w:rsidRDefault="0052129D" w:rsidP="0052129D">
      <w:pPr>
        <w:spacing w:after="160"/>
        <w:rPr>
          <w:rFonts w:ascii="Times New Roman" w:eastAsia="Calibri" w:hAnsi="Times New Roman"/>
          <w:color w:val="auto"/>
          <w:szCs w:val="24"/>
        </w:rPr>
      </w:pPr>
    </w:p>
    <w:p w14:paraId="370B7CBB" w14:textId="77777777" w:rsidR="0052129D" w:rsidRPr="00C35486" w:rsidRDefault="0052129D" w:rsidP="0052129D">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Recommended:</w:t>
      </w:r>
    </w:p>
    <w:p w14:paraId="4EBCE182" w14:textId="77777777" w:rsidR="0052129D" w:rsidRPr="00C35486" w:rsidRDefault="079EAB27" w:rsidP="079EAB27">
      <w:pPr>
        <w:spacing w:before="100" w:beforeAutospacing="1" w:after="100" w:afterAutospacing="1" w:line="288" w:lineRule="atLeast"/>
        <w:jc w:val="both"/>
        <w:rPr>
          <w:rFonts w:ascii="Times New Roman" w:hAnsi="Times New Roman"/>
          <w:color w:val="auto"/>
        </w:rPr>
      </w:pPr>
      <w:r w:rsidRPr="00C35486">
        <w:rPr>
          <w:rFonts w:ascii="Times New Roman" w:hAnsi="Times New Roman"/>
          <w:color w:val="auto"/>
        </w:rPr>
        <w:t xml:space="preserve">Kathy Davis, “Intersectionality as Buzzword: A Sociology of Science Perspective on What Makes a Feminist Theory Successful”, </w:t>
      </w:r>
      <w:r w:rsidRPr="00C35486">
        <w:rPr>
          <w:rFonts w:ascii="Times New Roman" w:hAnsi="Times New Roman"/>
          <w:i/>
          <w:iCs/>
          <w:color w:val="auto"/>
        </w:rPr>
        <w:t>Feminist Theory</w:t>
      </w:r>
      <w:r w:rsidRPr="00C35486">
        <w:rPr>
          <w:rFonts w:ascii="Times New Roman" w:hAnsi="Times New Roman"/>
          <w:color w:val="auto"/>
        </w:rPr>
        <w:t>, 2008, vol. 9, pp. 67-85</w:t>
      </w:r>
    </w:p>
    <w:p w14:paraId="3F240E52" w14:textId="77777777" w:rsidR="079EAB27" w:rsidRPr="00C35486" w:rsidRDefault="079EAB27" w:rsidP="079EAB27">
      <w:pPr>
        <w:spacing w:beforeAutospacing="1" w:afterAutospacing="1" w:line="288" w:lineRule="atLeast"/>
        <w:jc w:val="both"/>
        <w:rPr>
          <w:rFonts w:ascii="Times New Roman" w:hAnsi="Times New Roman"/>
          <w:color w:val="auto"/>
        </w:rPr>
      </w:pPr>
      <w:r w:rsidRPr="00C35486">
        <w:rPr>
          <w:rFonts w:ascii="Times New Roman" w:hAnsi="Times New Roman"/>
          <w:color w:val="auto"/>
        </w:rPr>
        <w:t xml:space="preserve">Maria Caterina La </w:t>
      </w:r>
      <w:proofErr w:type="spellStart"/>
      <w:r w:rsidRPr="00C35486">
        <w:rPr>
          <w:rFonts w:ascii="Times New Roman" w:hAnsi="Times New Roman"/>
          <w:color w:val="auto"/>
        </w:rPr>
        <w:t>Barbera</w:t>
      </w:r>
      <w:proofErr w:type="spellEnd"/>
      <w:r w:rsidRPr="00C35486">
        <w:rPr>
          <w:rFonts w:ascii="Times New Roman" w:hAnsi="Times New Roman"/>
          <w:color w:val="auto"/>
        </w:rPr>
        <w:t xml:space="preserve"> and Marta </w:t>
      </w:r>
      <w:proofErr w:type="spellStart"/>
      <w:r w:rsidRPr="00C35486">
        <w:rPr>
          <w:rFonts w:ascii="Times New Roman" w:hAnsi="Times New Roman"/>
          <w:color w:val="auto"/>
        </w:rPr>
        <w:t>Cruells</w:t>
      </w:r>
      <w:proofErr w:type="spellEnd"/>
      <w:r w:rsidRPr="00C35486">
        <w:rPr>
          <w:rFonts w:ascii="Times New Roman" w:hAnsi="Times New Roman"/>
          <w:color w:val="auto"/>
        </w:rPr>
        <w:t xml:space="preserve"> Lopez, “Toward the Implementation of Intersectionality in the European Multilevel Legal Praxis: </w:t>
      </w:r>
      <w:r w:rsidRPr="00C35486">
        <w:rPr>
          <w:rFonts w:ascii="Times New Roman" w:hAnsi="Times New Roman"/>
          <w:i/>
          <w:iCs/>
          <w:color w:val="auto"/>
        </w:rPr>
        <w:t>B.S. v. Spain</w:t>
      </w:r>
      <w:r w:rsidRPr="00C35486">
        <w:rPr>
          <w:rFonts w:ascii="Times New Roman" w:hAnsi="Times New Roman"/>
          <w:color w:val="auto"/>
        </w:rPr>
        <w:t xml:space="preserve">”, </w:t>
      </w:r>
      <w:r w:rsidRPr="00C35486">
        <w:rPr>
          <w:rFonts w:ascii="Times New Roman" w:hAnsi="Times New Roman"/>
          <w:i/>
          <w:iCs/>
          <w:color w:val="auto"/>
        </w:rPr>
        <w:t>Law and Society Review</w:t>
      </w:r>
      <w:r w:rsidRPr="00C35486">
        <w:rPr>
          <w:rFonts w:ascii="Times New Roman" w:hAnsi="Times New Roman"/>
          <w:color w:val="auto"/>
        </w:rPr>
        <w:t xml:space="preserve">, 2019, </w:t>
      </w:r>
      <w:hyperlink r:id="rId22">
        <w:r w:rsidRPr="00C35486">
          <w:rPr>
            <w:rStyle w:val="Lienhypertexte"/>
            <w:rFonts w:ascii="Times New Roman" w:hAnsi="Times New Roman"/>
            <w:b/>
            <w:bCs/>
            <w:color w:val="auto"/>
            <w:sz w:val="21"/>
            <w:szCs w:val="21"/>
          </w:rPr>
          <w:t>https://doi.org/10.1111/lasr.12435</w:t>
        </w:r>
      </w:hyperlink>
    </w:p>
    <w:p w14:paraId="65462E50"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 xml:space="preserve">Celeste Montoya, </w:t>
      </w:r>
      <w:proofErr w:type="spellStart"/>
      <w:r w:rsidRPr="00C35486">
        <w:rPr>
          <w:rFonts w:ascii="Times New Roman" w:eastAsia="Calibri" w:hAnsi="Times New Roman"/>
          <w:color w:val="auto"/>
          <w:szCs w:val="24"/>
        </w:rPr>
        <w:t>Lise</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Rolandsen</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Agustín</w:t>
      </w:r>
      <w:proofErr w:type="spellEnd"/>
      <w:r w:rsidRPr="00C35486">
        <w:rPr>
          <w:rFonts w:ascii="Times New Roman" w:eastAsia="Calibri" w:hAnsi="Times New Roman"/>
          <w:color w:val="auto"/>
          <w:szCs w:val="24"/>
        </w:rPr>
        <w:t xml:space="preserve"> (2013) </w:t>
      </w:r>
      <w:proofErr w:type="gramStart"/>
      <w:r w:rsidRPr="00C35486">
        <w:rPr>
          <w:rFonts w:ascii="Times New Roman" w:eastAsia="Calibri" w:hAnsi="Times New Roman"/>
          <w:color w:val="auto"/>
          <w:szCs w:val="24"/>
        </w:rPr>
        <w:t>The</w:t>
      </w:r>
      <w:proofErr w:type="gramEnd"/>
      <w:r w:rsidRPr="00C35486">
        <w:rPr>
          <w:rFonts w:ascii="Times New Roman" w:eastAsia="Calibri" w:hAnsi="Times New Roman"/>
          <w:color w:val="auto"/>
          <w:szCs w:val="24"/>
        </w:rPr>
        <w:t xml:space="preserve"> Othering of Domestic Violence: The EU and Cultural Framings of Violence against Women. </w:t>
      </w:r>
      <w:r w:rsidRPr="00C35486">
        <w:rPr>
          <w:rFonts w:ascii="Times New Roman" w:eastAsia="Calibri" w:hAnsi="Times New Roman"/>
          <w:i/>
          <w:color w:val="auto"/>
          <w:szCs w:val="24"/>
        </w:rPr>
        <w:t>Social Politics: International Studies in Gender, State and Society</w:t>
      </w:r>
      <w:r w:rsidRPr="00C35486">
        <w:rPr>
          <w:rFonts w:ascii="Times New Roman" w:eastAsia="Calibri" w:hAnsi="Times New Roman"/>
          <w:color w:val="auto"/>
          <w:szCs w:val="24"/>
        </w:rPr>
        <w:t>, 20(4):534-557</w:t>
      </w:r>
    </w:p>
    <w:p w14:paraId="506B9AB0" w14:textId="77777777" w:rsidR="001904A2" w:rsidRPr="00C35486" w:rsidRDefault="001904A2" w:rsidP="001904A2">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Jennifer Nixon and Cathy Humphreys “Marshalling the Evidence: Using Intersectionality in the Domestic Violence Frame.” </w:t>
      </w:r>
      <w:r w:rsidRPr="00C35486">
        <w:rPr>
          <w:rFonts w:ascii="Times New Roman" w:hAnsi="Times New Roman"/>
          <w:i/>
          <w:iCs/>
          <w:color w:val="auto"/>
          <w:szCs w:val="24"/>
        </w:rPr>
        <w:t>Social Politics</w:t>
      </w:r>
      <w:r w:rsidRPr="00C35486">
        <w:rPr>
          <w:rFonts w:ascii="Times New Roman" w:hAnsi="Times New Roman"/>
          <w:color w:val="auto"/>
          <w:szCs w:val="24"/>
        </w:rPr>
        <w:t xml:space="preserve"> Volume 17, Number 2, </w:t>
      </w:r>
      <w:proofErr w:type="gramStart"/>
      <w:r w:rsidRPr="00C35486">
        <w:rPr>
          <w:rFonts w:ascii="Times New Roman" w:hAnsi="Times New Roman"/>
          <w:color w:val="auto"/>
          <w:szCs w:val="24"/>
        </w:rPr>
        <w:t>Summer</w:t>
      </w:r>
      <w:proofErr w:type="gramEnd"/>
      <w:r w:rsidRPr="00C35486">
        <w:rPr>
          <w:rFonts w:ascii="Times New Roman" w:hAnsi="Times New Roman"/>
          <w:color w:val="auto"/>
          <w:szCs w:val="24"/>
        </w:rPr>
        <w:t xml:space="preserve"> 2010</w:t>
      </w:r>
    </w:p>
    <w:p w14:paraId="4B1A33CB" w14:textId="77777777" w:rsidR="0052129D" w:rsidRPr="00C35486" w:rsidRDefault="0052129D" w:rsidP="0052129D">
      <w:pPr>
        <w:jc w:val="both"/>
        <w:rPr>
          <w:rFonts w:ascii="Times New Roman" w:hAnsi="Times New Roman"/>
          <w:color w:val="auto"/>
          <w:szCs w:val="24"/>
        </w:rPr>
      </w:pPr>
      <w:r w:rsidRPr="00C35486">
        <w:rPr>
          <w:rFonts w:ascii="Times New Roman" w:hAnsi="Times New Roman"/>
          <w:color w:val="auto"/>
          <w:szCs w:val="24"/>
        </w:rPr>
        <w:t>Center for Reproductive Rights and Center for Human and Civil Rights, “Body and Soul. Forced Sterilization and Other Assaults on Roma Reproductive Freedom in Slovakia” (New York: Center for Reproductive Rights, 2003), available at: https://www.reproductiverights.org/sites/default/files/documents/bo_slov_part1.pdf</w:t>
      </w:r>
    </w:p>
    <w:p w14:paraId="4741D520"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Sokoloff, Natalie J. and </w:t>
      </w:r>
      <w:proofErr w:type="spellStart"/>
      <w:r w:rsidRPr="00C35486">
        <w:rPr>
          <w:rFonts w:ascii="Times New Roman" w:hAnsi="Times New Roman"/>
          <w:color w:val="auto"/>
          <w:szCs w:val="24"/>
        </w:rPr>
        <w:t>Dupont</w:t>
      </w:r>
      <w:proofErr w:type="spellEnd"/>
      <w:r w:rsidRPr="00C35486">
        <w:rPr>
          <w:rFonts w:ascii="Times New Roman" w:hAnsi="Times New Roman"/>
          <w:color w:val="auto"/>
          <w:szCs w:val="24"/>
        </w:rPr>
        <w:t>, Ida (2005) </w:t>
      </w:r>
      <w:r w:rsidRPr="00C35486">
        <w:rPr>
          <w:rFonts w:ascii="Times New Roman" w:hAnsi="Times New Roman"/>
          <w:iCs/>
          <w:color w:val="auto"/>
          <w:szCs w:val="24"/>
        </w:rPr>
        <w:t xml:space="preserve">Domestic Violence at the Intersections of Race, Class, and Gender: Challenges and Contributions to Understanding Violence </w:t>
      </w:r>
      <w:proofErr w:type="gramStart"/>
      <w:r w:rsidRPr="00C35486">
        <w:rPr>
          <w:rFonts w:ascii="Times New Roman" w:hAnsi="Times New Roman"/>
          <w:iCs/>
          <w:color w:val="auto"/>
          <w:szCs w:val="24"/>
        </w:rPr>
        <w:t>Against</w:t>
      </w:r>
      <w:proofErr w:type="gramEnd"/>
      <w:r w:rsidRPr="00C35486">
        <w:rPr>
          <w:rFonts w:ascii="Times New Roman" w:hAnsi="Times New Roman"/>
          <w:iCs/>
          <w:color w:val="auto"/>
          <w:szCs w:val="24"/>
        </w:rPr>
        <w:t xml:space="preserve"> Marginalized Women in Diverse Communities</w:t>
      </w:r>
      <w:r w:rsidRPr="00C35486">
        <w:rPr>
          <w:rFonts w:ascii="Times New Roman" w:hAnsi="Times New Roman"/>
          <w:i/>
          <w:iCs/>
          <w:color w:val="auto"/>
          <w:szCs w:val="24"/>
        </w:rPr>
        <w:t>.</w:t>
      </w:r>
      <w:r w:rsidRPr="00C35486">
        <w:rPr>
          <w:rFonts w:ascii="Times New Roman" w:hAnsi="Times New Roman"/>
          <w:color w:val="auto"/>
          <w:szCs w:val="24"/>
        </w:rPr>
        <w:t> </w:t>
      </w:r>
      <w:r w:rsidRPr="00C35486">
        <w:rPr>
          <w:rFonts w:ascii="Times New Roman" w:hAnsi="Times New Roman"/>
          <w:i/>
          <w:color w:val="auto"/>
          <w:szCs w:val="24"/>
        </w:rPr>
        <w:t xml:space="preserve">Violence </w:t>
      </w:r>
      <w:proofErr w:type="gramStart"/>
      <w:r w:rsidRPr="00C35486">
        <w:rPr>
          <w:rFonts w:ascii="Times New Roman" w:hAnsi="Times New Roman"/>
          <w:i/>
          <w:color w:val="auto"/>
          <w:szCs w:val="24"/>
        </w:rPr>
        <w:t>Against</w:t>
      </w:r>
      <w:proofErr w:type="gramEnd"/>
      <w:r w:rsidRPr="00C35486">
        <w:rPr>
          <w:rFonts w:ascii="Times New Roman" w:hAnsi="Times New Roman"/>
          <w:i/>
          <w:color w:val="auto"/>
          <w:szCs w:val="24"/>
        </w:rPr>
        <w:t xml:space="preserve"> Women</w:t>
      </w:r>
      <w:r w:rsidRPr="00C35486">
        <w:rPr>
          <w:rFonts w:ascii="Times New Roman" w:hAnsi="Times New Roman"/>
          <w:color w:val="auto"/>
          <w:szCs w:val="24"/>
        </w:rPr>
        <w:t>. 11(1):38-64.</w:t>
      </w:r>
    </w:p>
    <w:p w14:paraId="439A196C"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lastRenderedPageBreak/>
        <w:t xml:space="preserve">Michele </w:t>
      </w:r>
      <w:proofErr w:type="spellStart"/>
      <w:r w:rsidRPr="00C35486">
        <w:rPr>
          <w:rFonts w:ascii="Times New Roman" w:hAnsi="Times New Roman"/>
          <w:color w:val="auto"/>
          <w:szCs w:val="24"/>
        </w:rPr>
        <w:t>Bograd</w:t>
      </w:r>
      <w:proofErr w:type="spellEnd"/>
      <w:r w:rsidRPr="00C35486">
        <w:rPr>
          <w:rFonts w:ascii="Times New Roman" w:hAnsi="Times New Roman"/>
          <w:color w:val="auto"/>
          <w:szCs w:val="24"/>
        </w:rPr>
        <w:t xml:space="preserve"> (2005) “Strengthening domestic violence theories. Intersections of race, class, sexual orientation and gender” in Sokoloff, N. J. &amp; Pratt, C. eds. </w:t>
      </w:r>
      <w:r w:rsidRPr="00C35486">
        <w:rPr>
          <w:rFonts w:ascii="Times New Roman" w:hAnsi="Times New Roman"/>
          <w:i/>
          <w:iCs/>
          <w:color w:val="auto"/>
          <w:szCs w:val="24"/>
        </w:rPr>
        <w:t>Domestic Violence at the Margins </w:t>
      </w:r>
      <w:smartTag w:uri="urn:schemas-microsoft-com:office:smarttags" w:element="place">
        <w:smartTag w:uri="urn:schemas-microsoft-com:office:smarttags" w:element="City">
          <w:r w:rsidRPr="00C35486">
            <w:rPr>
              <w:rFonts w:ascii="Times New Roman" w:hAnsi="Times New Roman"/>
              <w:color w:val="auto"/>
              <w:szCs w:val="24"/>
            </w:rPr>
            <w:t>London</w:t>
          </w:r>
        </w:smartTag>
      </w:smartTag>
      <w:r w:rsidRPr="00C35486">
        <w:rPr>
          <w:rFonts w:ascii="Times New Roman" w:hAnsi="Times New Roman"/>
          <w:color w:val="auto"/>
          <w:szCs w:val="24"/>
        </w:rPr>
        <w:t>: Rutgers University Press. Pp 25</w:t>
      </w:r>
    </w:p>
    <w:p w14:paraId="09CE1430"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Irma Morales Waugh (2010) Examining the Sexual Harassment Experiences of Mexican Immigrant </w:t>
      </w:r>
      <w:proofErr w:type="spellStart"/>
      <w:r w:rsidRPr="00C35486">
        <w:rPr>
          <w:rFonts w:ascii="Times New Roman" w:hAnsi="Times New Roman"/>
          <w:color w:val="auto"/>
          <w:szCs w:val="24"/>
        </w:rPr>
        <w:t>Farmworking</w:t>
      </w:r>
      <w:proofErr w:type="spellEnd"/>
      <w:r w:rsidRPr="00C35486">
        <w:rPr>
          <w:rFonts w:ascii="Times New Roman" w:hAnsi="Times New Roman"/>
          <w:color w:val="auto"/>
          <w:szCs w:val="24"/>
        </w:rPr>
        <w:t xml:space="preserve"> Women. </w:t>
      </w:r>
      <w:r w:rsidRPr="00C35486">
        <w:rPr>
          <w:rFonts w:ascii="Times New Roman" w:hAnsi="Times New Roman"/>
          <w:i/>
          <w:iCs/>
          <w:color w:val="auto"/>
          <w:szCs w:val="24"/>
        </w:rPr>
        <w:t>Violence Against Women 16( 3): 237-261</w:t>
      </w:r>
    </w:p>
    <w:p w14:paraId="41E921A5"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UN Special Rapporteur on Violence Against Women Rashida </w:t>
      </w:r>
      <w:proofErr w:type="spellStart"/>
      <w:r w:rsidRPr="00C35486">
        <w:rPr>
          <w:rFonts w:ascii="Times New Roman" w:hAnsi="Times New Roman"/>
          <w:color w:val="auto"/>
          <w:szCs w:val="24"/>
        </w:rPr>
        <w:t>Manjoo</w:t>
      </w:r>
      <w:proofErr w:type="spellEnd"/>
      <w:r w:rsidRPr="00C35486">
        <w:rPr>
          <w:rFonts w:ascii="Times New Roman" w:hAnsi="Times New Roman"/>
          <w:color w:val="auto"/>
          <w:szCs w:val="24"/>
        </w:rPr>
        <w:t xml:space="preserve"> (2011) Multiple and intersecting forms of discrimination and violence against women.</w:t>
      </w:r>
      <w:hyperlink r:id="rId23" w:history="1">
        <w:r w:rsidRPr="00C35486">
          <w:rPr>
            <w:rFonts w:ascii="Times New Roman" w:hAnsi="Times New Roman"/>
            <w:color w:val="auto"/>
            <w:szCs w:val="24"/>
            <w:u w:val="single"/>
          </w:rPr>
          <w:t>http://daccess-dds-ny.un.org/doc/UNDOC/GEN/G11/130/22/PDF/G1113022.pdf?OpenElement</w:t>
        </w:r>
      </w:hyperlink>
    </w:p>
    <w:p w14:paraId="27BC973A"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Mental Health Europe (2012) Shaping attitudes. A handbook on domestic violence and mental health.</w:t>
      </w:r>
    </w:p>
    <w:p w14:paraId="09024F36"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Thematic study on the issue of violence against women and girls and disability Report of the Office of the United Nations High Commissioner for Human Rights. A/HRC/20/5. March 2012 </w:t>
      </w:r>
      <w:hyperlink r:id="rId24" w:history="1">
        <w:r w:rsidRPr="00C35486">
          <w:rPr>
            <w:rFonts w:ascii="Times New Roman" w:hAnsi="Times New Roman"/>
            <w:color w:val="auto"/>
            <w:szCs w:val="24"/>
            <w:u w:val="single"/>
          </w:rPr>
          <w:t>http://www2.ohchr.org/english/issues/women/docs/A.HRC.20.5.pdf</w:t>
        </w:r>
      </w:hyperlink>
      <w:r w:rsidRPr="00C35486">
        <w:rPr>
          <w:rFonts w:ascii="Times New Roman" w:hAnsi="Times New Roman"/>
          <w:color w:val="auto"/>
          <w:szCs w:val="24"/>
        </w:rPr>
        <w:t xml:space="preserve"> </w:t>
      </w:r>
    </w:p>
    <w:p w14:paraId="38A57481" w14:textId="77777777" w:rsidR="0052129D" w:rsidRPr="00C35486" w:rsidRDefault="0052129D" w:rsidP="0052129D">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color w:val="auto"/>
          <w:szCs w:val="24"/>
        </w:rPr>
        <w:t>Shamita</w:t>
      </w:r>
      <w:proofErr w:type="spellEnd"/>
      <w:r w:rsidRPr="00C35486">
        <w:rPr>
          <w:rFonts w:ascii="Times New Roman" w:hAnsi="Times New Roman"/>
          <w:color w:val="auto"/>
          <w:szCs w:val="24"/>
        </w:rPr>
        <w:t xml:space="preserve"> das </w:t>
      </w:r>
      <w:proofErr w:type="spellStart"/>
      <w:r w:rsidRPr="00C35486">
        <w:rPr>
          <w:rFonts w:ascii="Times New Roman" w:hAnsi="Times New Roman"/>
          <w:color w:val="auto"/>
          <w:szCs w:val="24"/>
        </w:rPr>
        <w:t>Dasgupta</w:t>
      </w:r>
      <w:proofErr w:type="spellEnd"/>
      <w:r w:rsidRPr="00C35486">
        <w:rPr>
          <w:rFonts w:ascii="Times New Roman" w:hAnsi="Times New Roman"/>
          <w:color w:val="auto"/>
          <w:szCs w:val="24"/>
        </w:rPr>
        <w:t xml:space="preserve"> (2005) “Women’s realities. Defining VAW by immigration, race and class” in Sokoloff, N. J. &amp; Pratt, C. eds. </w:t>
      </w:r>
      <w:r w:rsidRPr="00C35486">
        <w:rPr>
          <w:rFonts w:ascii="Times New Roman" w:hAnsi="Times New Roman"/>
          <w:i/>
          <w:iCs/>
          <w:color w:val="auto"/>
          <w:szCs w:val="24"/>
        </w:rPr>
        <w:t>Domestic Violence at the Margins </w:t>
      </w:r>
      <w:r w:rsidRPr="00C35486">
        <w:rPr>
          <w:rFonts w:ascii="Times New Roman" w:hAnsi="Times New Roman"/>
          <w:color w:val="auto"/>
          <w:szCs w:val="24"/>
        </w:rPr>
        <w:t>London: Rutgers University Press. Pp. 56</w:t>
      </w:r>
    </w:p>
    <w:p w14:paraId="3E7340F2"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14:paraId="668F53B6" w14:textId="44FDB6C9" w:rsidR="0052129D" w:rsidRPr="00C35486" w:rsidRDefault="0052129D" w:rsidP="0052129D">
      <w:pPr>
        <w:numPr>
          <w:ilvl w:val="0"/>
          <w:numId w:val="1"/>
        </w:numPr>
        <w:spacing w:after="160" w:line="259" w:lineRule="auto"/>
        <w:contextualSpacing/>
        <w:jc w:val="both"/>
        <w:rPr>
          <w:rFonts w:ascii="Times New Roman" w:eastAsia="Calibri" w:hAnsi="Times New Roman"/>
          <w:b/>
          <w:color w:val="auto"/>
          <w:szCs w:val="24"/>
        </w:rPr>
      </w:pPr>
      <w:r w:rsidRPr="00C35486">
        <w:rPr>
          <w:rFonts w:ascii="Times New Roman" w:hAnsi="Times New Roman"/>
          <w:b/>
          <w:color w:val="auto"/>
          <w:szCs w:val="24"/>
        </w:rPr>
        <w:lastRenderedPageBreak/>
        <w:t xml:space="preserve"> Domestic violence </w:t>
      </w:r>
    </w:p>
    <w:p w14:paraId="238B581E" w14:textId="77777777" w:rsidR="0052129D" w:rsidRPr="00C35486" w:rsidRDefault="0052129D" w:rsidP="0052129D">
      <w:pPr>
        <w:ind w:left="360"/>
        <w:jc w:val="both"/>
        <w:rPr>
          <w:rFonts w:ascii="Calibri" w:eastAsia="Calibri" w:hAnsi="Calibri"/>
          <w:color w:val="auto"/>
          <w:sz w:val="22"/>
          <w:szCs w:val="22"/>
        </w:rPr>
      </w:pPr>
    </w:p>
    <w:p w14:paraId="33C03910" w14:textId="77777777" w:rsidR="0052129D" w:rsidRPr="00C35486" w:rsidRDefault="0052129D" w:rsidP="0052129D">
      <w:pPr>
        <w:jc w:val="both"/>
        <w:rPr>
          <w:rFonts w:ascii="Times New Roman" w:eastAsia="Calibri" w:hAnsi="Times New Roman"/>
          <w:color w:val="auto"/>
          <w:szCs w:val="24"/>
        </w:rPr>
      </w:pPr>
      <w:r w:rsidRPr="00C35486">
        <w:rPr>
          <w:rFonts w:ascii="Times New Roman" w:eastAsia="Calibri" w:hAnsi="Times New Roman"/>
          <w:color w:val="auto"/>
          <w:szCs w:val="24"/>
        </w:rPr>
        <w:t xml:space="preserve">Domestic violence is one of the most prevalent and most widely discussed and regulated forms of gender based violence. The main challenge domestic violence brings to the policy agenda is its outspoken contestation of traditional understandings of privacy. We discuss approaches that compete with a gender equality interpretation of domestic violence such as family policy approaches, which see domestic violence as a family problem rather as a violation of human rights, or the challenge coming from children’s rights, and approaches that prioritize violence against children. </w:t>
      </w:r>
    </w:p>
    <w:p w14:paraId="7059DD32" w14:textId="77777777" w:rsidR="0052129D" w:rsidRPr="00C35486" w:rsidRDefault="0052129D" w:rsidP="0052129D">
      <w:pPr>
        <w:jc w:val="both"/>
        <w:rPr>
          <w:rFonts w:ascii="Times New Roman" w:eastAsia="Calibri" w:hAnsi="Times New Roman"/>
          <w:color w:val="auto"/>
          <w:szCs w:val="24"/>
        </w:rPr>
      </w:pPr>
    </w:p>
    <w:p w14:paraId="4287C4D2" w14:textId="77777777" w:rsidR="0052129D" w:rsidRPr="00C35486" w:rsidRDefault="0052129D" w:rsidP="0052129D">
      <w:pPr>
        <w:jc w:val="both"/>
        <w:rPr>
          <w:rFonts w:ascii="Times New Roman" w:eastAsia="Calibri" w:hAnsi="Times New Roman"/>
          <w:color w:val="auto"/>
          <w:szCs w:val="24"/>
        </w:rPr>
      </w:pPr>
      <w:r w:rsidRPr="00C35486">
        <w:rPr>
          <w:rFonts w:ascii="Times New Roman" w:eastAsia="Calibri" w:hAnsi="Times New Roman"/>
          <w:b/>
          <w:color w:val="auto"/>
          <w:szCs w:val="24"/>
        </w:rPr>
        <w:t>Questions for debate</w:t>
      </w:r>
      <w:r w:rsidRPr="00C35486">
        <w:rPr>
          <w:rFonts w:ascii="Times New Roman" w:eastAsia="Calibri" w:hAnsi="Times New Roman"/>
          <w:color w:val="auto"/>
          <w:szCs w:val="24"/>
        </w:rPr>
        <w:t>: Are family protection and child protection approaches to domestic violence compatible with gender equality driven understandings of domestic violence? Does a policy on domestic violence need to talk about women’s rights specifically? Or can it be gender neutral and still promote women’s rights?</w:t>
      </w:r>
    </w:p>
    <w:p w14:paraId="6D96774A" w14:textId="77777777" w:rsidR="0052129D" w:rsidRPr="00C35486" w:rsidRDefault="0052129D" w:rsidP="0052129D">
      <w:pPr>
        <w:spacing w:before="100" w:beforeAutospacing="1" w:after="100" w:afterAutospacing="1"/>
        <w:jc w:val="both"/>
        <w:rPr>
          <w:rFonts w:ascii="Times New Roman" w:hAnsi="Times New Roman"/>
          <w:b/>
          <w:color w:val="auto"/>
          <w:szCs w:val="24"/>
        </w:rPr>
      </w:pPr>
      <w:r w:rsidRPr="00C35486">
        <w:rPr>
          <w:rFonts w:ascii="Times New Roman" w:hAnsi="Times New Roman"/>
          <w:b/>
          <w:color w:val="auto"/>
          <w:szCs w:val="24"/>
        </w:rPr>
        <w:t>Readings:</w:t>
      </w:r>
    </w:p>
    <w:p w14:paraId="406B4B44"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Evan Stark (2012) “Re-presenting Battered Women: Coercive Control and the Defense of Liberty” Prepared for Violence Against Women: Complex Realities and New Issues in a Changing World, Les Presses de </w:t>
      </w:r>
      <w:proofErr w:type="spellStart"/>
      <w:r w:rsidRPr="00C35486">
        <w:rPr>
          <w:rFonts w:ascii="Times New Roman" w:hAnsi="Times New Roman"/>
          <w:color w:val="auto"/>
          <w:szCs w:val="24"/>
        </w:rPr>
        <w:t>l’Université</w:t>
      </w:r>
      <w:proofErr w:type="spellEnd"/>
      <w:r w:rsidRPr="00C35486">
        <w:rPr>
          <w:rFonts w:ascii="Times New Roman" w:hAnsi="Times New Roman"/>
          <w:color w:val="auto"/>
          <w:szCs w:val="24"/>
        </w:rPr>
        <w:t xml:space="preserve"> du Québec (2012)</w:t>
      </w:r>
    </w:p>
    <w:p w14:paraId="6F33536E" w14:textId="77777777" w:rsidR="001904A2" w:rsidRPr="00C35486" w:rsidRDefault="001904A2"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+ 1 reading: </w:t>
      </w:r>
    </w:p>
    <w:p w14:paraId="1F149A19" w14:textId="77777777" w:rsidR="001904A2" w:rsidRPr="00C35486" w:rsidRDefault="001904A2" w:rsidP="001904A2">
      <w:pPr>
        <w:shd w:val="clear" w:color="auto" w:fill="FFFFFF"/>
        <w:spacing w:after="160"/>
        <w:jc w:val="both"/>
        <w:textAlignment w:val="baseline"/>
        <w:rPr>
          <w:rFonts w:ascii="Times New Roman" w:eastAsia="Calibri" w:hAnsi="Times New Roman"/>
          <w:color w:val="auto"/>
          <w:szCs w:val="24"/>
        </w:rPr>
      </w:pPr>
      <w:r w:rsidRPr="00C35486">
        <w:rPr>
          <w:rFonts w:ascii="Times New Roman" w:eastAsia="Calibri" w:hAnsi="Times New Roman"/>
          <w:color w:val="auto"/>
          <w:szCs w:val="24"/>
          <w:bdr w:val="none" w:sz="0" w:space="0" w:color="auto" w:frame="1"/>
        </w:rPr>
        <w:t xml:space="preserve">Michael P. Johnson (2006) </w:t>
      </w:r>
      <w:r w:rsidRPr="00C35486">
        <w:rPr>
          <w:rFonts w:ascii="Times New Roman" w:eastAsia="Calibri" w:hAnsi="Times New Roman"/>
          <w:color w:val="auto"/>
          <w:szCs w:val="24"/>
        </w:rPr>
        <w:t>Conflict and Control</w:t>
      </w:r>
      <w:r w:rsidRPr="00C35486">
        <w:rPr>
          <w:rFonts w:ascii="Times New Roman" w:eastAsia="Calibri" w:hAnsi="Times New Roman"/>
          <w:color w:val="auto"/>
          <w:szCs w:val="24"/>
          <w:bdr w:val="none" w:sz="0" w:space="0" w:color="auto" w:frame="1"/>
        </w:rPr>
        <w:t xml:space="preserve">: Gender Symmetry and Asymmetry in Domestic Violence. </w:t>
      </w:r>
      <w:r w:rsidRPr="00C35486">
        <w:rPr>
          <w:rFonts w:ascii="Times New Roman" w:eastAsia="Calibri" w:hAnsi="Times New Roman"/>
          <w:i/>
          <w:iCs/>
          <w:color w:val="auto"/>
          <w:szCs w:val="24"/>
          <w:bdr w:val="none" w:sz="0" w:space="0" w:color="auto" w:frame="1"/>
          <w:shd w:val="clear" w:color="auto" w:fill="FFFFFF"/>
        </w:rPr>
        <w:t>Violence Against Women</w:t>
      </w:r>
      <w:r w:rsidRPr="00C35486">
        <w:rPr>
          <w:rFonts w:ascii="Times New Roman" w:eastAsia="Calibri" w:hAnsi="Times New Roman"/>
          <w:color w:val="auto"/>
          <w:szCs w:val="24"/>
          <w:bdr w:val="none" w:sz="0" w:space="0" w:color="auto" w:frame="1"/>
          <w:shd w:val="clear" w:color="auto" w:fill="FFFFFF"/>
        </w:rPr>
        <w:t> November. 12: 1003-1018</w:t>
      </w:r>
    </w:p>
    <w:p w14:paraId="746883BA" w14:textId="77777777" w:rsidR="001904A2" w:rsidRPr="00C35486" w:rsidRDefault="001904A2" w:rsidP="001904A2">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Hester, M. (2011). The Three Planet Model: Towards an Understanding of Contradictions in Approaches to Women and Children’s Safety in Contexts of Domestic Violence.  </w:t>
      </w:r>
      <w:r w:rsidRPr="00C35486">
        <w:rPr>
          <w:rFonts w:ascii="Times New Roman" w:hAnsi="Times New Roman"/>
          <w:i/>
          <w:iCs/>
          <w:color w:val="auto"/>
          <w:szCs w:val="24"/>
        </w:rPr>
        <w:t>British Journal of Social Work</w:t>
      </w:r>
      <w:r w:rsidRPr="00C35486">
        <w:rPr>
          <w:rFonts w:ascii="Times New Roman" w:hAnsi="Times New Roman"/>
          <w:color w:val="auto"/>
          <w:szCs w:val="24"/>
        </w:rPr>
        <w:t> (2011) 41, 837–853</w:t>
      </w:r>
    </w:p>
    <w:p w14:paraId="68925DD2" w14:textId="77777777" w:rsidR="001904A2" w:rsidRPr="00C35486" w:rsidRDefault="001904A2" w:rsidP="001904A2">
      <w:pPr>
        <w:spacing w:before="100" w:beforeAutospacing="1" w:after="100" w:afterAutospacing="1"/>
        <w:jc w:val="both"/>
        <w:rPr>
          <w:rFonts w:ascii="Times New Roman" w:hAnsi="Times New Roman"/>
          <w:color w:val="auto"/>
          <w:szCs w:val="24"/>
        </w:rPr>
      </w:pPr>
      <w:proofErr w:type="spellStart"/>
      <w:r w:rsidRPr="00C35486">
        <w:rPr>
          <w:rFonts w:ascii="Times New Roman" w:hAnsi="Times New Roman"/>
          <w:color w:val="auto"/>
          <w:szCs w:val="24"/>
        </w:rPr>
        <w:t>Krizsan</w:t>
      </w:r>
      <w:proofErr w:type="spellEnd"/>
      <w:r w:rsidRPr="00C35486">
        <w:rPr>
          <w:rFonts w:ascii="Times New Roman" w:hAnsi="Times New Roman"/>
          <w:color w:val="auto"/>
          <w:szCs w:val="24"/>
        </w:rPr>
        <w:t xml:space="preserve">, Andrea and </w:t>
      </w:r>
      <w:proofErr w:type="spellStart"/>
      <w:r w:rsidRPr="00C35486">
        <w:rPr>
          <w:rFonts w:ascii="Times New Roman" w:hAnsi="Times New Roman"/>
          <w:color w:val="auto"/>
          <w:szCs w:val="24"/>
        </w:rPr>
        <w:t>Raluca</w:t>
      </w:r>
      <w:proofErr w:type="spellEnd"/>
      <w:r w:rsidRPr="00C35486">
        <w:rPr>
          <w:rFonts w:ascii="Times New Roman" w:hAnsi="Times New Roman"/>
          <w:color w:val="auto"/>
          <w:szCs w:val="24"/>
        </w:rPr>
        <w:t xml:space="preserve"> Maria </w:t>
      </w:r>
      <w:proofErr w:type="spellStart"/>
      <w:r w:rsidRPr="00C35486">
        <w:rPr>
          <w:rFonts w:ascii="Times New Roman" w:hAnsi="Times New Roman"/>
          <w:color w:val="auto"/>
          <w:szCs w:val="24"/>
        </w:rPr>
        <w:t>Popa</w:t>
      </w:r>
      <w:proofErr w:type="spellEnd"/>
      <w:r w:rsidRPr="00C35486">
        <w:rPr>
          <w:rFonts w:ascii="Times New Roman" w:hAnsi="Times New Roman"/>
          <w:color w:val="auto"/>
          <w:szCs w:val="24"/>
        </w:rPr>
        <w:t xml:space="preserve"> (2011) " Frames in Contestation: Gendering Domestic Violence Policies in Five Central and Eastern European Countries" </w:t>
      </w:r>
      <w:r w:rsidRPr="00C35486">
        <w:rPr>
          <w:rFonts w:ascii="Times New Roman" w:hAnsi="Times New Roman"/>
          <w:i/>
          <w:iCs/>
          <w:color w:val="auto"/>
          <w:szCs w:val="24"/>
        </w:rPr>
        <w:t>Violence against Women</w:t>
      </w:r>
      <w:r w:rsidRPr="00C35486">
        <w:rPr>
          <w:rFonts w:ascii="Times New Roman" w:hAnsi="Times New Roman"/>
          <w:color w:val="auto"/>
          <w:szCs w:val="24"/>
        </w:rPr>
        <w:t> (in press/forthcoming).</w:t>
      </w:r>
    </w:p>
    <w:p w14:paraId="522626D1" w14:textId="77777777" w:rsidR="0052129D" w:rsidRPr="00C35486" w:rsidRDefault="0052129D" w:rsidP="0052129D">
      <w:pPr>
        <w:spacing w:before="100" w:beforeAutospacing="1" w:after="100" w:afterAutospacing="1"/>
        <w:jc w:val="both"/>
        <w:rPr>
          <w:rFonts w:ascii="Times New Roman" w:hAnsi="Times New Roman"/>
          <w:b/>
          <w:color w:val="auto"/>
          <w:szCs w:val="24"/>
        </w:rPr>
      </w:pPr>
      <w:r w:rsidRPr="00C35486">
        <w:rPr>
          <w:rFonts w:ascii="Times New Roman" w:hAnsi="Times New Roman"/>
          <w:b/>
          <w:color w:val="auto"/>
          <w:szCs w:val="24"/>
        </w:rPr>
        <w:t>Recommended:</w:t>
      </w:r>
    </w:p>
    <w:p w14:paraId="1CABFE7D"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Elizabeth M Schneider (1994) The Violence of Privacy. In Martha </w:t>
      </w:r>
      <w:proofErr w:type="spellStart"/>
      <w:r w:rsidRPr="00C35486">
        <w:rPr>
          <w:rFonts w:ascii="Times New Roman" w:hAnsi="Times New Roman"/>
          <w:color w:val="auto"/>
          <w:szCs w:val="24"/>
        </w:rPr>
        <w:t>Finneman</w:t>
      </w:r>
      <w:proofErr w:type="spellEnd"/>
      <w:r w:rsidRPr="00C35486">
        <w:rPr>
          <w:rFonts w:ascii="Times New Roman" w:hAnsi="Times New Roman"/>
          <w:color w:val="auto"/>
          <w:szCs w:val="24"/>
        </w:rPr>
        <w:t xml:space="preserve"> and </w:t>
      </w:r>
      <w:r w:rsidRPr="00C35486">
        <w:rPr>
          <w:rFonts w:ascii="Times New Roman" w:hAnsi="Times New Roman"/>
          <w:color w:val="auto"/>
          <w:szCs w:val="24"/>
          <w:shd w:val="clear" w:color="auto" w:fill="FFFFFF"/>
        </w:rPr>
        <w:t xml:space="preserve">Roxanne </w:t>
      </w:r>
      <w:proofErr w:type="spellStart"/>
      <w:r w:rsidRPr="00C35486">
        <w:rPr>
          <w:rFonts w:ascii="Times New Roman" w:hAnsi="Times New Roman"/>
          <w:color w:val="auto"/>
          <w:szCs w:val="24"/>
          <w:shd w:val="clear" w:color="auto" w:fill="FFFFFF"/>
        </w:rPr>
        <w:t>Mykitiuk</w:t>
      </w:r>
      <w:proofErr w:type="spellEnd"/>
      <w:r w:rsidRPr="00C35486">
        <w:rPr>
          <w:rFonts w:ascii="Times New Roman" w:hAnsi="Times New Roman"/>
          <w:i/>
          <w:iCs/>
          <w:color w:val="auto"/>
          <w:szCs w:val="24"/>
        </w:rPr>
        <w:t xml:space="preserve"> The Public Nature of Private Violence</w:t>
      </w:r>
      <w:r w:rsidRPr="00C35486">
        <w:rPr>
          <w:rFonts w:ascii="Times New Roman" w:hAnsi="Times New Roman"/>
          <w:color w:val="auto"/>
          <w:szCs w:val="24"/>
        </w:rPr>
        <w:t>. 36-59</w:t>
      </w:r>
    </w:p>
    <w:p w14:paraId="0D4EBDBB"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Cheryl Hanna. 2010 “Health, Human Rights, and Violence Against Women and Girls: Broadly Defining Affirmative State Duties After </w:t>
      </w:r>
      <w:proofErr w:type="spellStart"/>
      <w:r w:rsidRPr="00C35486">
        <w:rPr>
          <w:rFonts w:ascii="Times New Roman" w:hAnsi="Times New Roman"/>
          <w:color w:val="auto"/>
          <w:szCs w:val="24"/>
        </w:rPr>
        <w:t>Opuz</w:t>
      </w:r>
      <w:proofErr w:type="spellEnd"/>
      <w:r w:rsidRPr="00C35486">
        <w:rPr>
          <w:rFonts w:ascii="Times New Roman" w:hAnsi="Times New Roman"/>
          <w:color w:val="auto"/>
          <w:szCs w:val="24"/>
        </w:rPr>
        <w:t xml:space="preserve"> v. Turkey”. Forthcoming, HASTINGS INTERNATIONAL AND COMPARATIVE LAW REVIEW</w:t>
      </w:r>
    </w:p>
    <w:p w14:paraId="20D16AE1"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Isabel Marcus (1994) “Reframing Domestic Violence: Terrorism in the home” in Martha </w:t>
      </w:r>
      <w:proofErr w:type="spellStart"/>
      <w:r w:rsidRPr="00C35486">
        <w:rPr>
          <w:rFonts w:ascii="Times New Roman" w:hAnsi="Times New Roman"/>
          <w:color w:val="auto"/>
          <w:szCs w:val="24"/>
        </w:rPr>
        <w:t>Finneman</w:t>
      </w:r>
      <w:proofErr w:type="spellEnd"/>
      <w:r w:rsidRPr="00C35486">
        <w:rPr>
          <w:rFonts w:ascii="Times New Roman" w:hAnsi="Times New Roman"/>
          <w:color w:val="auto"/>
          <w:szCs w:val="24"/>
        </w:rPr>
        <w:t xml:space="preserve"> and </w:t>
      </w:r>
      <w:r w:rsidRPr="00C35486">
        <w:rPr>
          <w:rFonts w:ascii="Times New Roman" w:hAnsi="Times New Roman"/>
          <w:color w:val="auto"/>
          <w:szCs w:val="24"/>
          <w:shd w:val="clear" w:color="auto" w:fill="FFFFFF"/>
        </w:rPr>
        <w:t xml:space="preserve">Roxanne </w:t>
      </w:r>
      <w:proofErr w:type="spellStart"/>
      <w:r w:rsidRPr="00C35486">
        <w:rPr>
          <w:rFonts w:ascii="Times New Roman" w:hAnsi="Times New Roman"/>
          <w:color w:val="auto"/>
          <w:szCs w:val="24"/>
          <w:shd w:val="clear" w:color="auto" w:fill="FFFFFF"/>
        </w:rPr>
        <w:t>Mykitiuk</w:t>
      </w:r>
      <w:proofErr w:type="spellEnd"/>
      <w:r w:rsidRPr="00C35486">
        <w:rPr>
          <w:rFonts w:ascii="Times New Roman" w:hAnsi="Times New Roman"/>
          <w:i/>
          <w:iCs/>
          <w:color w:val="auto"/>
          <w:szCs w:val="24"/>
        </w:rPr>
        <w:t xml:space="preserve"> The Public Nature of Private Violence</w:t>
      </w:r>
      <w:r w:rsidRPr="00C35486">
        <w:rPr>
          <w:rFonts w:ascii="Times New Roman" w:hAnsi="Times New Roman"/>
          <w:color w:val="auto"/>
          <w:szCs w:val="24"/>
        </w:rPr>
        <w:t>. Pp. 11-36</w:t>
      </w:r>
    </w:p>
    <w:p w14:paraId="1CFDF934"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lastRenderedPageBreak/>
        <w:t xml:space="preserve">Maria </w:t>
      </w:r>
      <w:proofErr w:type="spellStart"/>
      <w:r w:rsidRPr="00C35486">
        <w:rPr>
          <w:rFonts w:ascii="Times New Roman" w:hAnsi="Times New Roman"/>
          <w:color w:val="auto"/>
          <w:szCs w:val="24"/>
        </w:rPr>
        <w:t>Bustelo</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Andromachi</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Hadjigianni</w:t>
      </w:r>
      <w:proofErr w:type="spellEnd"/>
      <w:r w:rsidRPr="00C35486">
        <w:rPr>
          <w:rFonts w:ascii="Times New Roman" w:hAnsi="Times New Roman"/>
          <w:color w:val="auto"/>
          <w:szCs w:val="24"/>
        </w:rPr>
        <w:t xml:space="preserve">, Andrea </w:t>
      </w:r>
      <w:proofErr w:type="spellStart"/>
      <w:r w:rsidRPr="00C35486">
        <w:rPr>
          <w:rFonts w:ascii="Times New Roman" w:hAnsi="Times New Roman"/>
          <w:color w:val="auto"/>
          <w:szCs w:val="24"/>
        </w:rPr>
        <w:t>Krizsan</w:t>
      </w:r>
      <w:proofErr w:type="spellEnd"/>
      <w:r w:rsidRPr="00C35486">
        <w:rPr>
          <w:rFonts w:ascii="Times New Roman" w:hAnsi="Times New Roman"/>
          <w:color w:val="auto"/>
          <w:szCs w:val="24"/>
        </w:rPr>
        <w:t xml:space="preserve"> " Domestic Violence: a public matter” in </w:t>
      </w:r>
      <w:r w:rsidRPr="00C35486">
        <w:rPr>
          <w:rFonts w:ascii="Times New Roman" w:hAnsi="Times New Roman"/>
          <w:i/>
          <w:iCs/>
          <w:color w:val="auto"/>
          <w:szCs w:val="24"/>
        </w:rPr>
        <w:t>Multiple Meanings of Gender Equality. A Critical Frame Analysis of Gender Policies in Europe </w:t>
      </w:r>
      <w:r w:rsidRPr="00C35486">
        <w:rPr>
          <w:rFonts w:ascii="Times New Roman" w:hAnsi="Times New Roman"/>
          <w:color w:val="auto"/>
          <w:szCs w:val="24"/>
        </w:rPr>
        <w:t xml:space="preserve">(ed.) </w:t>
      </w:r>
      <w:proofErr w:type="spellStart"/>
      <w:r w:rsidRPr="00C35486">
        <w:rPr>
          <w:rFonts w:ascii="Times New Roman" w:hAnsi="Times New Roman"/>
          <w:color w:val="auto"/>
          <w:szCs w:val="24"/>
        </w:rPr>
        <w:t>Mieke</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Verloo</w:t>
      </w:r>
      <w:proofErr w:type="spellEnd"/>
      <w:r w:rsidRPr="00C35486">
        <w:rPr>
          <w:rFonts w:ascii="Times New Roman" w:hAnsi="Times New Roman"/>
          <w:color w:val="auto"/>
          <w:szCs w:val="24"/>
        </w:rPr>
        <w:t>, CEU Press: Budapest. 2007</w:t>
      </w:r>
    </w:p>
    <w:p w14:paraId="564E13F6"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JoAnne Langley Miller and Dean Knudsen (1999) “Family abuse and Violence” in </w:t>
      </w:r>
      <w:r w:rsidRPr="00C35486">
        <w:rPr>
          <w:rFonts w:ascii="Times New Roman" w:hAnsi="Times New Roman"/>
          <w:i/>
          <w:iCs/>
          <w:color w:val="auto"/>
          <w:szCs w:val="24"/>
        </w:rPr>
        <w:t>Handbook of marriage and the family</w:t>
      </w:r>
      <w:r w:rsidRPr="00C35486">
        <w:rPr>
          <w:rFonts w:ascii="Times New Roman" w:hAnsi="Times New Roman"/>
          <w:color w:val="auto"/>
          <w:szCs w:val="24"/>
        </w:rPr>
        <w:t xml:space="preserve"> / edited by Marvin B. </w:t>
      </w:r>
      <w:proofErr w:type="spellStart"/>
      <w:r w:rsidRPr="00C35486">
        <w:rPr>
          <w:rFonts w:ascii="Times New Roman" w:hAnsi="Times New Roman"/>
          <w:color w:val="auto"/>
          <w:szCs w:val="24"/>
        </w:rPr>
        <w:t>Sussman</w:t>
      </w:r>
      <w:proofErr w:type="spellEnd"/>
      <w:r w:rsidRPr="00C35486">
        <w:rPr>
          <w:rFonts w:ascii="Times New Roman" w:hAnsi="Times New Roman"/>
          <w:color w:val="auto"/>
          <w:szCs w:val="24"/>
        </w:rPr>
        <w:t>, Suzanne K. Steinmetz, and Gary W. Peterson. New York, Plenum Press. Pp. 705-743</w:t>
      </w:r>
    </w:p>
    <w:p w14:paraId="0C609691" w14:textId="77777777" w:rsidR="0052129D" w:rsidRPr="00C35486" w:rsidRDefault="0052129D" w:rsidP="0052129D">
      <w:pPr>
        <w:spacing w:before="100" w:beforeAutospacing="1" w:after="100" w:afterAutospacing="1"/>
        <w:jc w:val="both"/>
        <w:rPr>
          <w:rFonts w:ascii="Times New Roman" w:hAnsi="Times New Roman"/>
          <w:b/>
          <w:color w:val="auto"/>
          <w:szCs w:val="24"/>
        </w:rPr>
      </w:pPr>
      <w:r w:rsidRPr="00C35486">
        <w:rPr>
          <w:rFonts w:ascii="Times New Roman" w:hAnsi="Times New Roman"/>
          <w:color w:val="auto"/>
          <w:szCs w:val="24"/>
        </w:rPr>
        <w:t>WHO Multi-country Study on Women's Health and Domestic Violence against Women. 2005.</w:t>
      </w:r>
      <w:hyperlink r:id="rId25" w:history="1">
        <w:r w:rsidRPr="00C35486">
          <w:rPr>
            <w:rFonts w:ascii="Times New Roman" w:hAnsi="Times New Roman"/>
            <w:color w:val="auto"/>
            <w:szCs w:val="24"/>
            <w:u w:val="single"/>
          </w:rPr>
          <w:t>http://www.who.int/gender/violence/who_multicountry_study/en/</w:t>
        </w:r>
      </w:hyperlink>
      <w:r w:rsidRPr="00C35486">
        <w:rPr>
          <w:rFonts w:ascii="Times New Roman" w:hAnsi="Times New Roman"/>
          <w:color w:val="auto"/>
          <w:szCs w:val="24"/>
        </w:rPr>
        <w:t xml:space="preserve">   Chapters 7 and 8</w:t>
      </w:r>
      <w:bookmarkStart w:id="0" w:name="P2_29"/>
      <w:bookmarkStart w:id="1" w:name="P5_150"/>
      <w:bookmarkEnd w:id="0"/>
      <w:bookmarkEnd w:id="1"/>
    </w:p>
    <w:p w14:paraId="707CF61D"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Anastasia Powell and </w:t>
      </w:r>
      <w:proofErr w:type="spellStart"/>
      <w:r w:rsidRPr="00C35486">
        <w:rPr>
          <w:rFonts w:ascii="Times New Roman" w:hAnsi="Times New Roman"/>
          <w:color w:val="auto"/>
          <w:szCs w:val="24"/>
        </w:rPr>
        <w:t>Suellen</w:t>
      </w:r>
      <w:proofErr w:type="spellEnd"/>
      <w:r w:rsidRPr="00C35486">
        <w:rPr>
          <w:rFonts w:ascii="Times New Roman" w:hAnsi="Times New Roman"/>
          <w:color w:val="auto"/>
          <w:szCs w:val="24"/>
        </w:rPr>
        <w:t xml:space="preserve"> Murray (2008) Children and Domestic Violence: Constructing a Policy Problem in Australia and New Zealand. </w:t>
      </w:r>
      <w:r w:rsidRPr="00C35486">
        <w:rPr>
          <w:rFonts w:ascii="Times New Roman" w:hAnsi="Times New Roman"/>
          <w:i/>
          <w:iCs/>
          <w:color w:val="auto"/>
          <w:szCs w:val="24"/>
        </w:rPr>
        <w:t>Social &amp; Legal Studies</w:t>
      </w:r>
      <w:r w:rsidRPr="00C35486">
        <w:rPr>
          <w:rFonts w:ascii="Times New Roman" w:hAnsi="Times New Roman"/>
          <w:color w:val="auto"/>
          <w:szCs w:val="24"/>
        </w:rPr>
        <w:t> 17: 453-473</w:t>
      </w:r>
    </w:p>
    <w:p w14:paraId="04FAB4A5"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Kelly, Liz (1996) ‘When woman protection is the best kind of child protection: Children, domestic violence and child abuse’, Administration, 44,2,118-135.</w:t>
      </w:r>
    </w:p>
    <w:p w14:paraId="20F0C608"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Marianne Hester (2012) Portrayal of women as intimate partner domestic violence perpetrators. </w:t>
      </w:r>
      <w:r w:rsidRPr="00C35486">
        <w:rPr>
          <w:rFonts w:ascii="Times New Roman" w:hAnsi="Times New Roman"/>
          <w:i/>
          <w:iCs/>
          <w:color w:val="auto"/>
          <w:szCs w:val="24"/>
        </w:rPr>
        <w:t>Violence Against Women</w:t>
      </w:r>
      <w:r w:rsidRPr="00C35486">
        <w:rPr>
          <w:rFonts w:ascii="Times New Roman" w:hAnsi="Times New Roman"/>
          <w:color w:val="auto"/>
          <w:szCs w:val="24"/>
        </w:rPr>
        <w:t>. 2012 Sep;18(9):1067-82.</w:t>
      </w:r>
    </w:p>
    <w:p w14:paraId="4FE9DB33"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Sue </w:t>
      </w:r>
      <w:proofErr w:type="spellStart"/>
      <w:r w:rsidRPr="00C35486">
        <w:rPr>
          <w:rFonts w:ascii="Times New Roman" w:hAnsi="Times New Roman"/>
          <w:color w:val="auto"/>
          <w:szCs w:val="24"/>
        </w:rPr>
        <w:t>Osthoff</w:t>
      </w:r>
      <w:proofErr w:type="spellEnd"/>
      <w:r w:rsidRPr="00C35486">
        <w:rPr>
          <w:rFonts w:ascii="Times New Roman" w:hAnsi="Times New Roman"/>
          <w:color w:val="auto"/>
          <w:szCs w:val="24"/>
        </w:rPr>
        <w:t xml:space="preserve"> (2002) “But, Gertrude, I Beg to Differ, a Hit Is Not a Hit Is Not a Hit: When Battered Women Are Arrested for Assaulting Their Partners” </w:t>
      </w:r>
      <w:r w:rsidRPr="00C35486">
        <w:rPr>
          <w:rFonts w:ascii="Times New Roman" w:hAnsi="Times New Roman"/>
          <w:i/>
          <w:iCs/>
          <w:color w:val="auto"/>
          <w:szCs w:val="24"/>
        </w:rPr>
        <w:t>Violence Against Women</w:t>
      </w:r>
      <w:r w:rsidRPr="00C35486">
        <w:rPr>
          <w:rFonts w:ascii="Times New Roman" w:hAnsi="Times New Roman"/>
          <w:color w:val="auto"/>
          <w:szCs w:val="24"/>
        </w:rPr>
        <w:t> December 2002 8: 1521-1544</w:t>
      </w:r>
    </w:p>
    <w:p w14:paraId="598B1981"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Radford &amp; </w:t>
      </w:r>
      <w:proofErr w:type="spellStart"/>
      <w:r w:rsidRPr="00C35486">
        <w:rPr>
          <w:rFonts w:ascii="Times New Roman" w:hAnsi="Times New Roman"/>
          <w:color w:val="auto"/>
          <w:szCs w:val="24"/>
        </w:rPr>
        <w:t>Stanko</w:t>
      </w:r>
      <w:proofErr w:type="spellEnd"/>
      <w:r w:rsidRPr="00C35486">
        <w:rPr>
          <w:rFonts w:ascii="Times New Roman" w:hAnsi="Times New Roman"/>
          <w:color w:val="auto"/>
          <w:szCs w:val="24"/>
        </w:rPr>
        <w:t xml:space="preserve"> (1995) “</w:t>
      </w:r>
      <w:proofErr w:type="spellStart"/>
      <w:r w:rsidRPr="00C35486">
        <w:rPr>
          <w:rFonts w:ascii="Times New Roman" w:hAnsi="Times New Roman"/>
          <w:color w:val="auto"/>
          <w:szCs w:val="24"/>
        </w:rPr>
        <w:t>Vaw</w:t>
      </w:r>
      <w:proofErr w:type="spellEnd"/>
      <w:r w:rsidRPr="00C35486">
        <w:rPr>
          <w:rFonts w:ascii="Times New Roman" w:hAnsi="Times New Roman"/>
          <w:color w:val="auto"/>
          <w:szCs w:val="24"/>
        </w:rPr>
        <w:t xml:space="preserve"> and children” in Marianne Hester , Liz Kelly , Jill Radford Eds.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w:t>
      </w:r>
    </w:p>
    <w:p w14:paraId="485E4BDF"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Johnson, Janet Elise and Laura </w:t>
      </w:r>
      <w:proofErr w:type="spellStart"/>
      <w:r w:rsidRPr="00C35486">
        <w:rPr>
          <w:rFonts w:ascii="Times New Roman" w:hAnsi="Times New Roman"/>
          <w:color w:val="auto"/>
          <w:szCs w:val="24"/>
        </w:rPr>
        <w:t>Brunell</w:t>
      </w:r>
      <w:proofErr w:type="spellEnd"/>
      <w:r w:rsidRPr="00C35486">
        <w:rPr>
          <w:rFonts w:ascii="Times New Roman" w:hAnsi="Times New Roman"/>
          <w:color w:val="auto"/>
          <w:szCs w:val="24"/>
        </w:rPr>
        <w:t xml:space="preserve">. (2006) "The Emergence of Contrasting Domestic Violence Regimes in </w:t>
      </w:r>
      <w:proofErr w:type="spellStart"/>
      <w:r w:rsidRPr="00C35486">
        <w:rPr>
          <w:rFonts w:ascii="Times New Roman" w:hAnsi="Times New Roman"/>
          <w:color w:val="auto"/>
          <w:szCs w:val="24"/>
        </w:rPr>
        <w:t>Postcommunist</w:t>
      </w:r>
      <w:proofErr w:type="spellEnd"/>
      <w:r w:rsidRPr="00C35486">
        <w:rPr>
          <w:rFonts w:ascii="Times New Roman" w:hAnsi="Times New Roman"/>
          <w:color w:val="auto"/>
          <w:szCs w:val="24"/>
        </w:rPr>
        <w:t xml:space="preserve"> Europe." </w:t>
      </w:r>
      <w:r w:rsidRPr="00C35486">
        <w:rPr>
          <w:rFonts w:ascii="Times New Roman" w:hAnsi="Times New Roman"/>
          <w:i/>
          <w:iCs/>
          <w:color w:val="auto"/>
          <w:szCs w:val="24"/>
        </w:rPr>
        <w:t>Policy &amp; Politics</w:t>
      </w:r>
      <w:r w:rsidRPr="00C35486">
        <w:rPr>
          <w:rFonts w:ascii="Times New Roman" w:hAnsi="Times New Roman"/>
          <w:color w:val="auto"/>
          <w:szCs w:val="24"/>
        </w:rPr>
        <w:t> 34.4: 578-98.</w:t>
      </w:r>
    </w:p>
    <w:p w14:paraId="649173F7"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Johnson, Janet Elise (2007) “Domestic Violence Politics in Post-Soviet States” </w:t>
      </w:r>
      <w:r w:rsidRPr="00C35486">
        <w:rPr>
          <w:rFonts w:ascii="Times New Roman" w:hAnsi="Times New Roman"/>
          <w:i/>
          <w:iCs/>
          <w:color w:val="auto"/>
          <w:szCs w:val="24"/>
        </w:rPr>
        <w:t>Social Politics: International Studies in Gender, State and Society</w:t>
      </w:r>
      <w:r w:rsidRPr="00C35486">
        <w:rPr>
          <w:rFonts w:ascii="Times New Roman" w:hAnsi="Times New Roman"/>
          <w:color w:val="auto"/>
          <w:szCs w:val="24"/>
        </w:rPr>
        <w:t xml:space="preserve">, Volume 14, </w:t>
      </w:r>
      <w:proofErr w:type="spellStart"/>
      <w:r w:rsidRPr="00C35486">
        <w:rPr>
          <w:rFonts w:ascii="Times New Roman" w:hAnsi="Times New Roman"/>
          <w:color w:val="auto"/>
          <w:szCs w:val="24"/>
        </w:rPr>
        <w:t>Nr</w:t>
      </w:r>
      <w:proofErr w:type="spellEnd"/>
      <w:r w:rsidRPr="00C35486">
        <w:rPr>
          <w:rFonts w:ascii="Times New Roman" w:hAnsi="Times New Roman"/>
          <w:color w:val="auto"/>
          <w:szCs w:val="24"/>
        </w:rPr>
        <w:t xml:space="preserve"> 3, Fall 2007, pp. 380</w:t>
      </w:r>
    </w:p>
    <w:p w14:paraId="3B1AAF49"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br w:type="page"/>
      </w:r>
    </w:p>
    <w:p w14:paraId="09C35439" w14:textId="2FA80D31" w:rsidR="0052129D" w:rsidRPr="0097414A" w:rsidRDefault="01849BF9" w:rsidP="01849BF9">
      <w:pPr>
        <w:numPr>
          <w:ilvl w:val="0"/>
          <w:numId w:val="1"/>
        </w:numPr>
        <w:spacing w:after="160" w:line="259" w:lineRule="auto"/>
        <w:contextualSpacing/>
        <w:jc w:val="both"/>
        <w:rPr>
          <w:rFonts w:ascii="Times New Roman" w:hAnsi="Times New Roman"/>
          <w:b/>
          <w:bCs/>
          <w:color w:val="auto"/>
        </w:rPr>
      </w:pPr>
      <w:r w:rsidRPr="0097414A">
        <w:rPr>
          <w:rFonts w:ascii="Times New Roman" w:hAnsi="Times New Roman"/>
          <w:b/>
          <w:bCs/>
          <w:color w:val="auto"/>
        </w:rPr>
        <w:lastRenderedPageBreak/>
        <w:t xml:space="preserve">Domestic violence case law </w:t>
      </w:r>
    </w:p>
    <w:p w14:paraId="2582B3E0" w14:textId="77777777" w:rsidR="0052129D" w:rsidRPr="00C35486" w:rsidRDefault="0052129D" w:rsidP="0052129D">
      <w:pPr>
        <w:spacing w:after="160" w:line="259" w:lineRule="auto"/>
        <w:ind w:left="720"/>
        <w:contextualSpacing/>
        <w:jc w:val="both"/>
        <w:rPr>
          <w:rFonts w:ascii="Times New Roman" w:hAnsi="Times New Roman"/>
          <w:b/>
          <w:color w:val="auto"/>
          <w:szCs w:val="24"/>
        </w:rPr>
      </w:pPr>
    </w:p>
    <w:p w14:paraId="223B4F73"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This session will look at some of the paradigmatic cases dealing with domestic violence and with the concrete difficulties faced by international human rights bodies, especially when considering that international law was first and foremost dealing with states and the public domain whereas domestic violence is the quintessential private domain and thus has been conceptually more difficult to reach. </w:t>
      </w:r>
    </w:p>
    <w:p w14:paraId="5863B5A9" w14:textId="77777777" w:rsidR="0052129D" w:rsidRPr="00C35486" w:rsidRDefault="0052129D" w:rsidP="0052129D">
      <w:pPr>
        <w:spacing w:after="160" w:line="259" w:lineRule="auto"/>
        <w:ind w:left="720"/>
        <w:contextualSpacing/>
        <w:jc w:val="both"/>
        <w:rPr>
          <w:rFonts w:ascii="Times New Roman" w:hAnsi="Times New Roman"/>
          <w:color w:val="auto"/>
          <w:szCs w:val="24"/>
        </w:rPr>
      </w:pPr>
    </w:p>
    <w:p w14:paraId="043CE7CB" w14:textId="77777777" w:rsidR="0052129D" w:rsidRPr="00C35486" w:rsidRDefault="0052129D" w:rsidP="0052129D">
      <w:pPr>
        <w:spacing w:after="160" w:line="259" w:lineRule="auto"/>
        <w:ind w:left="720"/>
        <w:contextualSpacing/>
        <w:jc w:val="both"/>
        <w:rPr>
          <w:rFonts w:ascii="Times New Roman" w:hAnsi="Times New Roman"/>
          <w:b/>
          <w:color w:val="auto"/>
          <w:szCs w:val="24"/>
        </w:rPr>
      </w:pPr>
      <w:r w:rsidRPr="00C35486">
        <w:rPr>
          <w:rFonts w:ascii="Times New Roman" w:hAnsi="Times New Roman"/>
          <w:b/>
          <w:color w:val="auto"/>
          <w:szCs w:val="24"/>
        </w:rPr>
        <w:t>Readings:</w:t>
      </w:r>
    </w:p>
    <w:p w14:paraId="2F951098" w14:textId="77777777" w:rsidR="0052129D" w:rsidRPr="00C35486" w:rsidRDefault="0052129D" w:rsidP="0052129D">
      <w:p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 </w:t>
      </w:r>
    </w:p>
    <w:p w14:paraId="04AA5364" w14:textId="77777777" w:rsidR="0052129D" w:rsidRPr="00C35486" w:rsidRDefault="079EAB27" w:rsidP="079EAB27">
      <w:pPr>
        <w:numPr>
          <w:ilvl w:val="0"/>
          <w:numId w:val="6"/>
        </w:numPr>
        <w:spacing w:after="160" w:line="259" w:lineRule="auto"/>
        <w:contextualSpacing/>
        <w:jc w:val="both"/>
        <w:rPr>
          <w:rFonts w:ascii="Times New Roman" w:hAnsi="Times New Roman"/>
          <w:color w:val="auto"/>
          <w:lang w:val="it-IT"/>
        </w:rPr>
      </w:pPr>
      <w:r w:rsidRPr="00C35486">
        <w:rPr>
          <w:rFonts w:ascii="Times New Roman" w:hAnsi="Times New Roman"/>
          <w:color w:val="auto"/>
          <w:lang w:val="it-IT"/>
        </w:rPr>
        <w:t xml:space="preserve">IACommHR: </w:t>
      </w:r>
      <w:r w:rsidRPr="00C35486">
        <w:rPr>
          <w:rFonts w:ascii="Times New Roman" w:hAnsi="Times New Roman"/>
          <w:i/>
          <w:iCs/>
          <w:color w:val="auto"/>
          <w:lang w:val="it-IT"/>
        </w:rPr>
        <w:t>Maria da Penha v. Brasil</w:t>
      </w:r>
      <w:r w:rsidRPr="00C35486">
        <w:rPr>
          <w:rFonts w:ascii="Times New Roman" w:hAnsi="Times New Roman"/>
          <w:color w:val="auto"/>
          <w:lang w:val="it-IT"/>
        </w:rPr>
        <w:t xml:space="preserve">, Case 12.051, 16 April 2001 </w:t>
      </w:r>
    </w:p>
    <w:p w14:paraId="154DD156" w14:textId="77777777" w:rsidR="0052129D" w:rsidRPr="00C35486" w:rsidRDefault="079EAB27" w:rsidP="079EAB27">
      <w:pPr>
        <w:numPr>
          <w:ilvl w:val="0"/>
          <w:numId w:val="6"/>
        </w:numPr>
        <w:spacing w:after="160" w:line="259" w:lineRule="auto"/>
        <w:contextualSpacing/>
        <w:jc w:val="both"/>
        <w:rPr>
          <w:rFonts w:ascii="Times New Roman" w:hAnsi="Times New Roman"/>
          <w:color w:val="auto"/>
        </w:rPr>
      </w:pPr>
      <w:proofErr w:type="spellStart"/>
      <w:r w:rsidRPr="00C35486">
        <w:rPr>
          <w:rFonts w:ascii="Times New Roman" w:hAnsi="Times New Roman"/>
          <w:color w:val="auto"/>
        </w:rPr>
        <w:t>ECtHR:</w:t>
      </w:r>
      <w:r w:rsidRPr="00C35486">
        <w:rPr>
          <w:rFonts w:ascii="Times New Roman" w:hAnsi="Times New Roman"/>
          <w:i/>
          <w:iCs/>
          <w:color w:val="auto"/>
        </w:rPr>
        <w:t>Valiuliene</w:t>
      </w:r>
      <w:proofErr w:type="spellEnd"/>
      <w:r w:rsidRPr="00C35486">
        <w:rPr>
          <w:rFonts w:ascii="Times New Roman" w:hAnsi="Times New Roman"/>
          <w:i/>
          <w:iCs/>
          <w:color w:val="auto"/>
        </w:rPr>
        <w:t xml:space="preserve"> v. Lithuania</w:t>
      </w:r>
      <w:r w:rsidRPr="00C35486">
        <w:rPr>
          <w:rFonts w:ascii="Times New Roman" w:hAnsi="Times New Roman"/>
          <w:color w:val="auto"/>
        </w:rPr>
        <w:t xml:space="preserve">, no. 33234/07, 26 March 2013 </w:t>
      </w:r>
    </w:p>
    <w:p w14:paraId="656497F2" w14:textId="77777777" w:rsidR="0052129D" w:rsidRPr="00C35486" w:rsidRDefault="0052129D" w:rsidP="0052129D">
      <w:pPr>
        <w:numPr>
          <w:ilvl w:val="0"/>
          <w:numId w:val="6"/>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Rumor v. Italy</w:t>
      </w:r>
      <w:r w:rsidRPr="00C35486">
        <w:rPr>
          <w:rFonts w:ascii="Times New Roman" w:hAnsi="Times New Roman"/>
          <w:color w:val="auto"/>
          <w:szCs w:val="24"/>
        </w:rPr>
        <w:t>, no. 72964/10, 27 May 2014</w:t>
      </w:r>
    </w:p>
    <w:p w14:paraId="5F261899" w14:textId="77777777" w:rsidR="0052129D" w:rsidRPr="00C35486" w:rsidRDefault="079EAB27" w:rsidP="079EAB27">
      <w:pPr>
        <w:numPr>
          <w:ilvl w:val="0"/>
          <w:numId w:val="6"/>
        </w:numPr>
        <w:spacing w:after="160" w:line="259" w:lineRule="auto"/>
        <w:contextualSpacing/>
        <w:jc w:val="both"/>
        <w:rPr>
          <w:rFonts w:ascii="Times New Roman" w:hAnsi="Times New Roman"/>
          <w:color w:val="auto"/>
          <w:szCs w:val="24"/>
        </w:rPr>
      </w:pPr>
      <w:r w:rsidRPr="00C35486">
        <w:rPr>
          <w:rFonts w:ascii="Times New Roman" w:hAnsi="Times New Roman"/>
          <w:color w:val="auto"/>
        </w:rPr>
        <w:t xml:space="preserve">ECtHR: </w:t>
      </w:r>
      <w:proofErr w:type="spellStart"/>
      <w:r w:rsidRPr="00C35486">
        <w:rPr>
          <w:rFonts w:ascii="Times New Roman" w:hAnsi="Times New Roman"/>
          <w:i/>
          <w:iCs/>
          <w:color w:val="auto"/>
        </w:rPr>
        <w:t>Talpis</w:t>
      </w:r>
      <w:proofErr w:type="spellEnd"/>
      <w:r w:rsidRPr="00C35486">
        <w:rPr>
          <w:rFonts w:ascii="Times New Roman" w:hAnsi="Times New Roman"/>
          <w:i/>
          <w:iCs/>
          <w:color w:val="auto"/>
        </w:rPr>
        <w:t xml:space="preserve"> v. Italy</w:t>
      </w:r>
      <w:r w:rsidRPr="00C35486">
        <w:rPr>
          <w:rFonts w:ascii="Times New Roman" w:hAnsi="Times New Roman"/>
          <w:color w:val="auto"/>
        </w:rPr>
        <w:t>, no. 41237/14, 2 March 2017</w:t>
      </w:r>
    </w:p>
    <w:p w14:paraId="538A7ED2" w14:textId="77777777" w:rsidR="0052129D" w:rsidRPr="00C35486" w:rsidRDefault="079EAB27" w:rsidP="079EAB27">
      <w:pPr>
        <w:numPr>
          <w:ilvl w:val="0"/>
          <w:numId w:val="6"/>
        </w:numPr>
        <w:spacing w:after="160" w:line="259" w:lineRule="auto"/>
        <w:contextualSpacing/>
        <w:jc w:val="both"/>
        <w:rPr>
          <w:color w:val="auto"/>
          <w:szCs w:val="24"/>
        </w:rPr>
      </w:pPr>
      <w:r w:rsidRPr="00C35486">
        <w:rPr>
          <w:rFonts w:ascii="Times New Roman" w:hAnsi="Times New Roman"/>
          <w:color w:val="auto"/>
        </w:rPr>
        <w:t xml:space="preserve">ECtHR: </w:t>
      </w:r>
      <w:proofErr w:type="spellStart"/>
      <w:r w:rsidRPr="00C35486">
        <w:rPr>
          <w:rFonts w:ascii="Times New Roman" w:hAnsi="Times New Roman"/>
          <w:i/>
          <w:iCs/>
          <w:color w:val="auto"/>
        </w:rPr>
        <w:t>Volodina</w:t>
      </w:r>
      <w:proofErr w:type="spellEnd"/>
      <w:r w:rsidRPr="00C35486">
        <w:rPr>
          <w:rFonts w:ascii="Times New Roman" w:hAnsi="Times New Roman"/>
          <w:i/>
          <w:iCs/>
          <w:color w:val="auto"/>
        </w:rPr>
        <w:t xml:space="preserve"> v. Russia</w:t>
      </w:r>
      <w:r w:rsidRPr="00C35486">
        <w:rPr>
          <w:rFonts w:ascii="Times New Roman" w:hAnsi="Times New Roman"/>
          <w:color w:val="auto"/>
        </w:rPr>
        <w:t>, no.41261/17, 9 July 2019</w:t>
      </w:r>
    </w:p>
    <w:p w14:paraId="033024F2" w14:textId="77777777" w:rsidR="0052129D" w:rsidRPr="00C35486" w:rsidRDefault="0052129D" w:rsidP="0052129D">
      <w:pPr>
        <w:jc w:val="both"/>
        <w:rPr>
          <w:rFonts w:ascii="Times New Roman" w:hAnsi="Times New Roman"/>
          <w:color w:val="auto"/>
          <w:szCs w:val="24"/>
        </w:rPr>
      </w:pPr>
    </w:p>
    <w:p w14:paraId="6906058B" w14:textId="77777777" w:rsidR="0052129D" w:rsidRPr="00C35486" w:rsidRDefault="079EAB27" w:rsidP="0052129D">
      <w:pPr>
        <w:spacing w:before="100" w:beforeAutospacing="1" w:after="100" w:afterAutospacing="1"/>
        <w:ind w:firstLine="360"/>
        <w:jc w:val="both"/>
        <w:rPr>
          <w:rFonts w:ascii="Times New Roman" w:hAnsi="Times New Roman"/>
          <w:b/>
          <w:color w:val="auto"/>
          <w:szCs w:val="24"/>
        </w:rPr>
      </w:pPr>
      <w:r w:rsidRPr="00C35486">
        <w:rPr>
          <w:rFonts w:ascii="Times New Roman" w:hAnsi="Times New Roman"/>
          <w:b/>
          <w:bCs/>
          <w:color w:val="auto"/>
        </w:rPr>
        <w:t>Recommended:</w:t>
      </w:r>
    </w:p>
    <w:p w14:paraId="270F9717" w14:textId="77777777" w:rsidR="0052129D" w:rsidRPr="00C35486" w:rsidRDefault="0052129D" w:rsidP="0052129D">
      <w:pPr>
        <w:ind w:left="360"/>
        <w:jc w:val="both"/>
        <w:rPr>
          <w:rFonts w:ascii="Times New Roman" w:hAnsi="Times New Roman"/>
          <w:color w:val="auto"/>
          <w:szCs w:val="24"/>
        </w:rPr>
      </w:pPr>
      <w:r w:rsidRPr="00C35486">
        <w:rPr>
          <w:rFonts w:ascii="Times New Roman" w:hAnsi="Times New Roman"/>
          <w:color w:val="auto"/>
          <w:szCs w:val="24"/>
        </w:rPr>
        <w:t xml:space="preserve">Bonita </w:t>
      </w:r>
      <w:proofErr w:type="spellStart"/>
      <w:r w:rsidRPr="00C35486">
        <w:rPr>
          <w:rFonts w:ascii="Times New Roman" w:hAnsi="Times New Roman"/>
          <w:color w:val="auto"/>
          <w:szCs w:val="24"/>
        </w:rPr>
        <w:t>Meyersfeld</w:t>
      </w:r>
      <w:proofErr w:type="spellEnd"/>
      <w:r w:rsidRPr="00C35486">
        <w:rPr>
          <w:rFonts w:ascii="Times New Roman" w:hAnsi="Times New Roman"/>
          <w:color w:val="auto"/>
          <w:szCs w:val="24"/>
        </w:rPr>
        <w:t xml:space="preserve">, </w:t>
      </w:r>
      <w:r w:rsidRPr="00C35486">
        <w:rPr>
          <w:rFonts w:ascii="Times New Roman" w:hAnsi="Times New Roman"/>
          <w:i/>
          <w:color w:val="auto"/>
          <w:szCs w:val="24"/>
        </w:rPr>
        <w:t>Domestic Violence and International Law</w:t>
      </w:r>
      <w:r w:rsidRPr="00C35486">
        <w:rPr>
          <w:rFonts w:ascii="Times New Roman" w:hAnsi="Times New Roman"/>
          <w:color w:val="auto"/>
          <w:szCs w:val="24"/>
        </w:rPr>
        <w:t>, 2010, Hart</w:t>
      </w:r>
    </w:p>
    <w:p w14:paraId="1C2425EC" w14:textId="77777777" w:rsidR="0052129D" w:rsidRPr="00C35486" w:rsidRDefault="0052129D" w:rsidP="0052129D">
      <w:pPr>
        <w:ind w:left="360"/>
        <w:jc w:val="both"/>
        <w:rPr>
          <w:rFonts w:ascii="Times New Roman" w:hAnsi="Times New Roman"/>
          <w:color w:val="auto"/>
          <w:szCs w:val="24"/>
        </w:rPr>
      </w:pPr>
    </w:p>
    <w:p w14:paraId="31CF9D09" w14:textId="77777777" w:rsidR="0052129D" w:rsidRPr="00C35486" w:rsidRDefault="0052129D" w:rsidP="0052129D">
      <w:pPr>
        <w:ind w:left="360"/>
        <w:jc w:val="both"/>
        <w:rPr>
          <w:rFonts w:ascii="Times New Roman" w:hAnsi="Times New Roman"/>
          <w:i/>
          <w:color w:val="auto"/>
          <w:szCs w:val="24"/>
        </w:rPr>
      </w:pPr>
      <w:proofErr w:type="spellStart"/>
      <w:r w:rsidRPr="00C35486">
        <w:rPr>
          <w:rFonts w:ascii="Times New Roman" w:hAnsi="Times New Roman"/>
          <w:color w:val="auto"/>
          <w:szCs w:val="24"/>
        </w:rPr>
        <w:t>Ronagh</w:t>
      </w:r>
      <w:proofErr w:type="spellEnd"/>
      <w:r w:rsidRPr="00C35486">
        <w:rPr>
          <w:rFonts w:ascii="Times New Roman" w:hAnsi="Times New Roman"/>
          <w:color w:val="auto"/>
          <w:szCs w:val="24"/>
        </w:rPr>
        <w:t xml:space="preserve"> J. </w:t>
      </w:r>
      <w:proofErr w:type="spellStart"/>
      <w:r w:rsidRPr="00C35486">
        <w:rPr>
          <w:rFonts w:ascii="Times New Roman" w:hAnsi="Times New Roman"/>
          <w:color w:val="auto"/>
          <w:szCs w:val="24"/>
        </w:rPr>
        <w:t>McQuigg</w:t>
      </w:r>
      <w:proofErr w:type="spellEnd"/>
      <w:r w:rsidRPr="00C35486">
        <w:rPr>
          <w:rFonts w:ascii="Times New Roman" w:hAnsi="Times New Roman"/>
          <w:color w:val="auto"/>
          <w:szCs w:val="24"/>
        </w:rPr>
        <w:t xml:space="preserve">, </w:t>
      </w:r>
      <w:r w:rsidRPr="00C35486">
        <w:rPr>
          <w:rFonts w:ascii="Times New Roman" w:hAnsi="Times New Roman"/>
          <w:i/>
          <w:color w:val="auto"/>
          <w:szCs w:val="24"/>
        </w:rPr>
        <w:t>International Human Rights Law and Domestic Violence</w:t>
      </w:r>
      <w:r w:rsidRPr="00C35486">
        <w:rPr>
          <w:rFonts w:ascii="Times New Roman" w:hAnsi="Times New Roman"/>
          <w:color w:val="auto"/>
          <w:szCs w:val="24"/>
        </w:rPr>
        <w:t xml:space="preserve">, 2011, Routledge </w:t>
      </w:r>
      <w:r w:rsidRPr="00C35486">
        <w:rPr>
          <w:rFonts w:ascii="Times New Roman" w:hAnsi="Times New Roman"/>
          <w:i/>
          <w:color w:val="auto"/>
          <w:szCs w:val="24"/>
        </w:rPr>
        <w:t xml:space="preserve"> </w:t>
      </w:r>
    </w:p>
    <w:p w14:paraId="04C834FF" w14:textId="77777777" w:rsidR="0052129D" w:rsidRPr="00C35486" w:rsidRDefault="0052129D" w:rsidP="0052129D">
      <w:pPr>
        <w:ind w:left="360"/>
        <w:jc w:val="both"/>
        <w:rPr>
          <w:rFonts w:ascii="Times New Roman" w:hAnsi="Times New Roman"/>
          <w:i/>
          <w:color w:val="auto"/>
          <w:szCs w:val="24"/>
        </w:rPr>
      </w:pPr>
    </w:p>
    <w:p w14:paraId="0FA5BC22" w14:textId="77777777" w:rsidR="0052129D" w:rsidRPr="00C35486" w:rsidRDefault="0052129D" w:rsidP="0052129D">
      <w:pPr>
        <w:spacing w:after="160" w:line="259" w:lineRule="auto"/>
        <w:ind w:left="360"/>
        <w:contextualSpacing/>
        <w:jc w:val="both"/>
        <w:rPr>
          <w:rFonts w:ascii="Times New Roman" w:hAnsi="Times New Roman"/>
          <w:color w:val="auto"/>
          <w:szCs w:val="24"/>
        </w:rPr>
      </w:pPr>
      <w:proofErr w:type="spellStart"/>
      <w:r w:rsidRPr="00C35486">
        <w:rPr>
          <w:rFonts w:ascii="Times New Roman" w:hAnsi="Times New Roman"/>
          <w:color w:val="auto"/>
          <w:szCs w:val="24"/>
        </w:rPr>
        <w:t>Ronagh</w:t>
      </w:r>
      <w:proofErr w:type="spellEnd"/>
      <w:r w:rsidRPr="00C35486">
        <w:rPr>
          <w:rFonts w:ascii="Times New Roman" w:hAnsi="Times New Roman"/>
          <w:color w:val="auto"/>
          <w:szCs w:val="24"/>
        </w:rPr>
        <w:t xml:space="preserve"> J. </w:t>
      </w:r>
      <w:proofErr w:type="spellStart"/>
      <w:r w:rsidRPr="00C35486">
        <w:rPr>
          <w:rFonts w:ascii="Times New Roman" w:hAnsi="Times New Roman"/>
          <w:color w:val="auto"/>
          <w:szCs w:val="24"/>
        </w:rPr>
        <w:t>McQuigg</w:t>
      </w:r>
      <w:proofErr w:type="spellEnd"/>
      <w:r w:rsidRPr="00C35486">
        <w:rPr>
          <w:rFonts w:ascii="Times New Roman" w:hAnsi="Times New Roman"/>
          <w:color w:val="auto"/>
          <w:szCs w:val="24"/>
        </w:rPr>
        <w:t xml:space="preserve">, “Domestic Violence as a Human Rights Issue: </w:t>
      </w:r>
      <w:r w:rsidRPr="00C35486">
        <w:rPr>
          <w:rFonts w:ascii="Times New Roman" w:hAnsi="Times New Roman"/>
          <w:i/>
          <w:color w:val="auto"/>
          <w:szCs w:val="24"/>
        </w:rPr>
        <w:t>Rumor v. Italy</w:t>
      </w:r>
      <w:r w:rsidRPr="00C35486">
        <w:rPr>
          <w:rFonts w:ascii="Times New Roman" w:hAnsi="Times New Roman"/>
          <w:color w:val="auto"/>
          <w:szCs w:val="24"/>
        </w:rPr>
        <w:t xml:space="preserve">”, </w:t>
      </w:r>
      <w:r w:rsidRPr="00C35486">
        <w:rPr>
          <w:rFonts w:ascii="Times New Roman" w:hAnsi="Times New Roman"/>
          <w:i/>
          <w:color w:val="auto"/>
          <w:szCs w:val="24"/>
        </w:rPr>
        <w:t>European Journal of International Law</w:t>
      </w:r>
      <w:r w:rsidRPr="00C35486">
        <w:rPr>
          <w:rFonts w:ascii="Times New Roman" w:hAnsi="Times New Roman"/>
          <w:color w:val="auto"/>
          <w:szCs w:val="24"/>
        </w:rPr>
        <w:t>, 2016, vol. 26, no. 4, pp. 1009-1025.</w:t>
      </w:r>
    </w:p>
    <w:p w14:paraId="642F1F3E" w14:textId="77777777" w:rsidR="0052129D" w:rsidRPr="00C35486" w:rsidRDefault="0052129D" w:rsidP="0052129D">
      <w:p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br w:type="page"/>
      </w:r>
    </w:p>
    <w:p w14:paraId="7ECE84E1" w14:textId="1D0F65FF" w:rsidR="0052129D" w:rsidRPr="0097414A" w:rsidRDefault="01849BF9" w:rsidP="01849BF9">
      <w:pPr>
        <w:numPr>
          <w:ilvl w:val="0"/>
          <w:numId w:val="1"/>
        </w:numPr>
        <w:spacing w:after="160" w:line="259" w:lineRule="auto"/>
        <w:contextualSpacing/>
        <w:rPr>
          <w:rFonts w:ascii="Times New Roman" w:hAnsi="Times New Roman"/>
          <w:b/>
          <w:bCs/>
          <w:color w:val="auto"/>
        </w:rPr>
      </w:pPr>
      <w:r w:rsidRPr="0097414A">
        <w:rPr>
          <w:rFonts w:ascii="Times New Roman" w:hAnsi="Times New Roman"/>
          <w:b/>
          <w:bCs/>
          <w:color w:val="auto"/>
        </w:rPr>
        <w:lastRenderedPageBreak/>
        <w:t>Rap</w:t>
      </w:r>
      <w:r w:rsidR="002A0FF4">
        <w:rPr>
          <w:rFonts w:ascii="Times New Roman" w:hAnsi="Times New Roman"/>
          <w:b/>
          <w:bCs/>
          <w:color w:val="auto"/>
        </w:rPr>
        <w:t xml:space="preserve">e and rape case law </w:t>
      </w:r>
      <w:bookmarkStart w:id="2" w:name="_GoBack"/>
      <w:bookmarkEnd w:id="2"/>
    </w:p>
    <w:p w14:paraId="53CCB980" w14:textId="77777777" w:rsidR="01849BF9" w:rsidRPr="00C35486" w:rsidRDefault="01849BF9" w:rsidP="01849BF9">
      <w:pPr>
        <w:spacing w:beforeAutospacing="1" w:afterAutospacing="1"/>
        <w:rPr>
          <w:rFonts w:ascii="Times New Roman" w:hAnsi="Times New Roman"/>
          <w:color w:val="auto"/>
        </w:rPr>
      </w:pPr>
    </w:p>
    <w:p w14:paraId="6FF556D0" w14:textId="77777777" w:rsidR="0052129D" w:rsidRPr="00C35486" w:rsidRDefault="0052129D" w:rsidP="0052129D">
      <w:pPr>
        <w:spacing w:before="100" w:beforeAutospacing="1" w:after="100" w:afterAutospacing="1"/>
        <w:rPr>
          <w:rFonts w:ascii="Times New Roman" w:hAnsi="Times New Roman"/>
          <w:color w:val="auto"/>
          <w:szCs w:val="24"/>
        </w:rPr>
      </w:pPr>
      <w:r w:rsidRPr="00C35486">
        <w:rPr>
          <w:rFonts w:ascii="Times New Roman" w:hAnsi="Times New Roman"/>
          <w:color w:val="auto"/>
          <w:szCs w:val="24"/>
        </w:rPr>
        <w:t>Rape, one of the most prevalent and most widely discussed and regulated issues of gender-based violence will be discussed this week. How have these issues been addressed in policy and in case law by international human rights bodies?</w:t>
      </w:r>
    </w:p>
    <w:p w14:paraId="3210584F" w14:textId="77777777" w:rsidR="0052129D" w:rsidRPr="00C35486" w:rsidRDefault="0052129D" w:rsidP="0052129D">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Readings:</w:t>
      </w:r>
    </w:p>
    <w:p w14:paraId="38189429" w14:textId="77777777" w:rsidR="0052129D" w:rsidRPr="00C35486" w:rsidRDefault="0052129D" w:rsidP="0052129D">
      <w:pPr>
        <w:spacing w:after="160"/>
        <w:jc w:val="both"/>
        <w:rPr>
          <w:rFonts w:ascii="Times New Roman" w:eastAsia="Calibri" w:hAnsi="Times New Roman"/>
          <w:color w:val="auto"/>
          <w:szCs w:val="24"/>
        </w:rPr>
      </w:pPr>
      <w:proofErr w:type="spellStart"/>
      <w:r w:rsidRPr="00C35486">
        <w:rPr>
          <w:rFonts w:ascii="Times New Roman" w:eastAsia="Calibri" w:hAnsi="Times New Roman"/>
          <w:color w:val="auto"/>
          <w:szCs w:val="24"/>
        </w:rPr>
        <w:t>Walby</w:t>
      </w:r>
      <w:proofErr w:type="spellEnd"/>
      <w:r w:rsidRPr="00C35486">
        <w:rPr>
          <w:rFonts w:ascii="Times New Roman" w:eastAsia="Calibri" w:hAnsi="Times New Roman"/>
          <w:color w:val="auto"/>
          <w:szCs w:val="24"/>
        </w:rPr>
        <w:t xml:space="preserve">, Sylvia, Philippa Olive, Jude Towers, Sociology, Brian Francis, Sofia </w:t>
      </w:r>
      <w:proofErr w:type="spellStart"/>
      <w:r w:rsidRPr="00C35486">
        <w:rPr>
          <w:rFonts w:ascii="Times New Roman" w:eastAsia="Calibri" w:hAnsi="Times New Roman"/>
          <w:color w:val="auto"/>
          <w:szCs w:val="24"/>
        </w:rPr>
        <w:t>Strid</w:t>
      </w:r>
      <w:proofErr w:type="spellEnd"/>
      <w:r w:rsidRPr="00C35486">
        <w:rPr>
          <w:rFonts w:ascii="Times New Roman" w:eastAsia="Calibri" w:hAnsi="Times New Roman"/>
          <w:color w:val="auto"/>
          <w:szCs w:val="24"/>
        </w:rPr>
        <w:t xml:space="preserve">, Andrea </w:t>
      </w:r>
      <w:proofErr w:type="spellStart"/>
      <w:r w:rsidRPr="00C35486">
        <w:rPr>
          <w:rFonts w:ascii="Times New Roman" w:eastAsia="Calibri" w:hAnsi="Times New Roman"/>
          <w:color w:val="auto"/>
          <w:szCs w:val="24"/>
        </w:rPr>
        <w:t>Krizsán</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Emanuela</w:t>
      </w:r>
      <w:proofErr w:type="spellEnd"/>
      <w:r w:rsidRPr="00C35486">
        <w:rPr>
          <w:rFonts w:ascii="Times New Roman" w:eastAsia="Calibri" w:hAnsi="Times New Roman"/>
          <w:color w:val="auto"/>
          <w:szCs w:val="24"/>
        </w:rPr>
        <w:t xml:space="preserve"> Lombardo, Corinne May-</w:t>
      </w:r>
      <w:proofErr w:type="spellStart"/>
      <w:r w:rsidRPr="00C35486">
        <w:rPr>
          <w:rFonts w:ascii="Times New Roman" w:eastAsia="Calibri" w:hAnsi="Times New Roman"/>
          <w:color w:val="auto"/>
          <w:szCs w:val="24"/>
        </w:rPr>
        <w:t>Chahal</w:t>
      </w:r>
      <w:proofErr w:type="spellEnd"/>
      <w:r w:rsidRPr="00C35486">
        <w:rPr>
          <w:rFonts w:ascii="Times New Roman" w:eastAsia="Calibri" w:hAnsi="Times New Roman"/>
          <w:color w:val="auto"/>
          <w:szCs w:val="24"/>
        </w:rPr>
        <w:t xml:space="preserve">, Suzanne </w:t>
      </w:r>
      <w:proofErr w:type="spellStart"/>
      <w:r w:rsidRPr="00C35486">
        <w:rPr>
          <w:rFonts w:ascii="Times New Roman" w:eastAsia="Calibri" w:hAnsi="Times New Roman"/>
          <w:color w:val="auto"/>
          <w:szCs w:val="24"/>
        </w:rPr>
        <w:t>Franzway</w:t>
      </w:r>
      <w:proofErr w:type="spellEnd"/>
      <w:r w:rsidRPr="00C35486">
        <w:rPr>
          <w:rFonts w:ascii="Times New Roman" w:eastAsia="Calibri" w:hAnsi="Times New Roman"/>
          <w:color w:val="auto"/>
          <w:szCs w:val="24"/>
        </w:rPr>
        <w:t xml:space="preserve">, David </w:t>
      </w:r>
      <w:proofErr w:type="spellStart"/>
      <w:r w:rsidRPr="00C35486">
        <w:rPr>
          <w:rFonts w:ascii="Times New Roman" w:eastAsia="Calibri" w:hAnsi="Times New Roman"/>
          <w:color w:val="auto"/>
          <w:szCs w:val="24"/>
        </w:rPr>
        <w:t>Sugarman</w:t>
      </w:r>
      <w:proofErr w:type="spellEnd"/>
      <w:r w:rsidRPr="00C35486">
        <w:rPr>
          <w:rFonts w:ascii="Times New Roman" w:eastAsia="Calibri" w:hAnsi="Times New Roman"/>
          <w:color w:val="auto"/>
          <w:szCs w:val="24"/>
        </w:rPr>
        <w:t xml:space="preserve">, Bina Agarwal (2015) </w:t>
      </w:r>
      <w:r w:rsidRPr="00C35486">
        <w:rPr>
          <w:rFonts w:ascii="Times New Roman" w:eastAsia="Calibri" w:hAnsi="Times New Roman"/>
          <w:i/>
          <w:color w:val="auto"/>
          <w:szCs w:val="24"/>
        </w:rPr>
        <w:t>Stopping Rape: Towards a Comprehensive Policy</w:t>
      </w:r>
      <w:r w:rsidRPr="00C35486">
        <w:rPr>
          <w:rFonts w:ascii="Times New Roman" w:eastAsia="Calibri" w:hAnsi="Times New Roman"/>
          <w:color w:val="auto"/>
          <w:szCs w:val="24"/>
        </w:rPr>
        <w:t>. Bristol: Policy Press. Selected parts</w:t>
      </w:r>
    </w:p>
    <w:p w14:paraId="21F8AAFC"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+1 case:</w:t>
      </w:r>
    </w:p>
    <w:p w14:paraId="5BC440F7" w14:textId="77777777" w:rsidR="0052129D" w:rsidRPr="00C35486" w:rsidRDefault="0052129D" w:rsidP="0052129D">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X and Y v. Netherlands</w:t>
      </w:r>
      <w:r w:rsidRPr="00C35486">
        <w:rPr>
          <w:rFonts w:ascii="Times New Roman" w:hAnsi="Times New Roman"/>
          <w:color w:val="auto"/>
          <w:szCs w:val="24"/>
        </w:rPr>
        <w:t xml:space="preserve">, no. 8978/80, 26 March 1985 (excerpts) </w:t>
      </w:r>
    </w:p>
    <w:p w14:paraId="12FD1F25" w14:textId="77777777" w:rsidR="0052129D" w:rsidRPr="00C35486" w:rsidRDefault="0052129D" w:rsidP="0052129D">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M.C. v. Bulgaria</w:t>
      </w:r>
      <w:r w:rsidRPr="00C35486">
        <w:rPr>
          <w:rFonts w:ascii="Times New Roman" w:hAnsi="Times New Roman"/>
          <w:color w:val="auto"/>
          <w:szCs w:val="24"/>
        </w:rPr>
        <w:t xml:space="preserve">, no. 39272/98, 4 December 2003 (excerpts) </w:t>
      </w:r>
    </w:p>
    <w:p w14:paraId="13A09900" w14:textId="77777777" w:rsidR="0052129D" w:rsidRPr="00C35486" w:rsidRDefault="0052129D" w:rsidP="0052129D">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W. V. v. Slovenia</w:t>
      </w:r>
      <w:r w:rsidRPr="00C35486">
        <w:rPr>
          <w:rFonts w:ascii="Times New Roman" w:hAnsi="Times New Roman"/>
          <w:color w:val="auto"/>
          <w:szCs w:val="24"/>
        </w:rPr>
        <w:t>, no. 24125/06, 23 January 2014</w:t>
      </w:r>
    </w:p>
    <w:p w14:paraId="131A3E37" w14:textId="77777777" w:rsidR="0052129D" w:rsidRPr="00C35486" w:rsidRDefault="0052129D" w:rsidP="0052129D">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UN CEDAW Committee: </w:t>
      </w:r>
      <w:proofErr w:type="spellStart"/>
      <w:r w:rsidRPr="00C35486">
        <w:rPr>
          <w:rFonts w:ascii="Times New Roman" w:hAnsi="Times New Roman"/>
          <w:i/>
          <w:color w:val="auto"/>
          <w:szCs w:val="24"/>
        </w:rPr>
        <w:t>Vertido</w:t>
      </w:r>
      <w:proofErr w:type="spellEnd"/>
      <w:r w:rsidRPr="00C35486">
        <w:rPr>
          <w:rFonts w:ascii="Times New Roman" w:hAnsi="Times New Roman"/>
          <w:i/>
          <w:color w:val="auto"/>
          <w:szCs w:val="24"/>
        </w:rPr>
        <w:t xml:space="preserve"> v. Philippines</w:t>
      </w:r>
      <w:r w:rsidRPr="00C35486">
        <w:rPr>
          <w:rFonts w:ascii="Times New Roman" w:hAnsi="Times New Roman"/>
          <w:color w:val="auto"/>
          <w:szCs w:val="24"/>
        </w:rPr>
        <w:t xml:space="preserve">, </w:t>
      </w:r>
      <w:r w:rsidRPr="00C35486">
        <w:rPr>
          <w:rFonts w:ascii="Times New Roman" w:hAnsi="Times New Roman"/>
          <w:bCs/>
          <w:color w:val="auto"/>
          <w:szCs w:val="24"/>
        </w:rPr>
        <w:t>Communication No. 18/2008, UN Doc. CEDAW/C/46/D/18/2008, 22 September 2010 (excerpts)</w:t>
      </w:r>
    </w:p>
    <w:p w14:paraId="70D173B5" w14:textId="77777777" w:rsidR="0052129D" w:rsidRPr="00C35486" w:rsidRDefault="0052129D" w:rsidP="0052129D">
      <w:pPr>
        <w:spacing w:after="160"/>
        <w:rPr>
          <w:rFonts w:ascii="Times New Roman" w:eastAsia="Calibri" w:hAnsi="Times New Roman"/>
          <w:color w:val="auto"/>
          <w:szCs w:val="24"/>
        </w:rPr>
      </w:pPr>
    </w:p>
    <w:p w14:paraId="2E50DBA5" w14:textId="77777777" w:rsidR="0052129D" w:rsidRPr="00C35486" w:rsidRDefault="0052129D" w:rsidP="0052129D">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Recommended:</w:t>
      </w:r>
    </w:p>
    <w:p w14:paraId="6F070A34" w14:textId="77777777" w:rsidR="0052129D" w:rsidRPr="00C35486" w:rsidRDefault="0052129D" w:rsidP="0052129D">
      <w:pPr>
        <w:spacing w:after="160"/>
        <w:jc w:val="both"/>
        <w:rPr>
          <w:rFonts w:ascii="Times New Roman" w:eastAsia="Calibri" w:hAnsi="Times New Roman"/>
          <w:color w:val="auto"/>
          <w:szCs w:val="24"/>
        </w:rPr>
      </w:pPr>
      <w:r w:rsidRPr="00C35486">
        <w:rPr>
          <w:rFonts w:ascii="Times New Roman" w:eastAsia="Calibri" w:hAnsi="Times New Roman"/>
          <w:color w:val="auto"/>
          <w:szCs w:val="24"/>
        </w:rPr>
        <w:t xml:space="preserve">Sandra </w:t>
      </w:r>
      <w:proofErr w:type="spellStart"/>
      <w:r w:rsidRPr="00C35486">
        <w:rPr>
          <w:rFonts w:ascii="Times New Roman" w:eastAsia="Calibri" w:hAnsi="Times New Roman"/>
          <w:color w:val="auto"/>
          <w:szCs w:val="24"/>
        </w:rPr>
        <w:t>Fredman</w:t>
      </w:r>
      <w:proofErr w:type="spellEnd"/>
      <w:r w:rsidRPr="00C35486">
        <w:rPr>
          <w:rFonts w:ascii="Times New Roman" w:eastAsia="Calibri" w:hAnsi="Times New Roman"/>
          <w:color w:val="auto"/>
          <w:szCs w:val="24"/>
        </w:rPr>
        <w:t xml:space="preserve"> (2013) </w:t>
      </w:r>
      <w:r w:rsidRPr="00C35486">
        <w:rPr>
          <w:rFonts w:ascii="Times New Roman" w:eastAsia="Calibri" w:hAnsi="Times New Roman"/>
          <w:i/>
          <w:color w:val="auto"/>
          <w:szCs w:val="24"/>
        </w:rPr>
        <w:t>The Reform of India’s Sexual Violence Laws.</w:t>
      </w:r>
      <w:r w:rsidRPr="00C35486">
        <w:rPr>
          <w:rFonts w:ascii="Times New Roman" w:eastAsia="Calibri" w:hAnsi="Times New Roman"/>
          <w:color w:val="auto"/>
          <w:szCs w:val="24"/>
        </w:rPr>
        <w:t xml:space="preserve"> Submissions prepared with the assistance of members of Oxford Pro Bono </w:t>
      </w:r>
      <w:proofErr w:type="spellStart"/>
      <w:r w:rsidRPr="00C35486">
        <w:rPr>
          <w:rFonts w:ascii="Times New Roman" w:eastAsia="Calibri" w:hAnsi="Times New Roman"/>
          <w:color w:val="auto"/>
          <w:szCs w:val="24"/>
        </w:rPr>
        <w:t>Publico</w:t>
      </w:r>
      <w:proofErr w:type="spellEnd"/>
      <w:r w:rsidRPr="00C35486">
        <w:rPr>
          <w:rFonts w:ascii="Times New Roman" w:eastAsia="Calibri" w:hAnsi="Times New Roman"/>
          <w:color w:val="auto"/>
          <w:szCs w:val="24"/>
        </w:rPr>
        <w:t xml:space="preserve">, on the invitation of the Justice </w:t>
      </w:r>
      <w:proofErr w:type="spellStart"/>
      <w:r w:rsidRPr="00C35486">
        <w:rPr>
          <w:rFonts w:ascii="Times New Roman" w:eastAsia="Calibri" w:hAnsi="Times New Roman"/>
          <w:color w:val="auto"/>
          <w:szCs w:val="24"/>
        </w:rPr>
        <w:t>Verma</w:t>
      </w:r>
      <w:proofErr w:type="spellEnd"/>
      <w:r w:rsidRPr="00C35486">
        <w:rPr>
          <w:rFonts w:ascii="Times New Roman" w:eastAsia="Calibri" w:hAnsi="Times New Roman"/>
          <w:color w:val="auto"/>
          <w:szCs w:val="24"/>
        </w:rPr>
        <w:t xml:space="preserve"> Committee investigating the reform of India’s sexual violence laws. </w:t>
      </w:r>
    </w:p>
    <w:p w14:paraId="7C1F4EBE" w14:textId="77777777" w:rsidR="0052129D" w:rsidRPr="00C35486" w:rsidRDefault="00932195" w:rsidP="0052129D">
      <w:pPr>
        <w:spacing w:after="160"/>
        <w:jc w:val="both"/>
        <w:rPr>
          <w:rFonts w:ascii="Times New Roman" w:eastAsia="Calibri" w:hAnsi="Times New Roman"/>
          <w:color w:val="auto"/>
          <w:szCs w:val="24"/>
        </w:rPr>
      </w:pPr>
      <w:hyperlink r:id="rId26" w:history="1">
        <w:r w:rsidR="0052129D" w:rsidRPr="00C35486">
          <w:rPr>
            <w:rFonts w:ascii="Times New Roman" w:eastAsia="Calibri" w:hAnsi="Times New Roman"/>
            <w:color w:val="auto"/>
            <w:szCs w:val="24"/>
            <w:u w:val="single"/>
          </w:rPr>
          <w:t>http://denning.law.ox.ac.uk/news/events_files/2013.1_-_Submissions_on_Indian_Sexual_Violence_Laws.pdf</w:t>
        </w:r>
      </w:hyperlink>
    </w:p>
    <w:p w14:paraId="581CD7EB"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Liz Kelly. 2010. The (In)credible Words of Women: False Allegations in European Rape Research. </w:t>
      </w:r>
      <w:r w:rsidRPr="00C35486">
        <w:rPr>
          <w:rFonts w:ascii="Times New Roman" w:hAnsi="Times New Roman"/>
          <w:i/>
          <w:iCs/>
          <w:color w:val="auto"/>
          <w:szCs w:val="24"/>
        </w:rPr>
        <w:t>Violence Against Women</w:t>
      </w:r>
      <w:r w:rsidRPr="00C35486">
        <w:rPr>
          <w:rFonts w:ascii="Times New Roman" w:hAnsi="Times New Roman"/>
          <w:color w:val="auto"/>
          <w:szCs w:val="24"/>
        </w:rPr>
        <w:t> December 2010 16: 1345-1355,</w:t>
      </w:r>
    </w:p>
    <w:p w14:paraId="659426D0" w14:textId="77777777" w:rsidR="0052129D" w:rsidRPr="00C35486" w:rsidRDefault="0052129D" w:rsidP="0052129D">
      <w:pPr>
        <w:spacing w:before="100" w:beforeAutospacing="1" w:after="100" w:afterAutospacing="1"/>
        <w:jc w:val="both"/>
        <w:rPr>
          <w:rFonts w:ascii="Times New Roman" w:hAnsi="Times New Roman"/>
          <w:color w:val="auto"/>
          <w:szCs w:val="24"/>
          <w:u w:val="single"/>
        </w:rPr>
      </w:pPr>
      <w:r w:rsidRPr="00C35486">
        <w:rPr>
          <w:rFonts w:ascii="Times New Roman" w:hAnsi="Times New Roman"/>
          <w:color w:val="auto"/>
          <w:szCs w:val="24"/>
        </w:rPr>
        <w:t>Nancy Matthews. 1994. “Conclusions” in </w:t>
      </w:r>
      <w:r w:rsidRPr="00C35486">
        <w:rPr>
          <w:rFonts w:ascii="Times New Roman" w:hAnsi="Times New Roman"/>
          <w:i/>
          <w:iCs/>
          <w:color w:val="auto"/>
          <w:szCs w:val="24"/>
        </w:rPr>
        <w:t>Confronting Rape</w:t>
      </w:r>
      <w:r w:rsidRPr="00C35486">
        <w:rPr>
          <w:rFonts w:ascii="Times New Roman" w:hAnsi="Times New Roman"/>
          <w:color w:val="auto"/>
          <w:szCs w:val="24"/>
        </w:rPr>
        <w:t>. Routledge</w:t>
      </w:r>
    </w:p>
    <w:p w14:paraId="7FA1EE99"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Kelly &amp; Radford (1995) “’Nothing really happened’: the invalidation of women’s experiences of sexual violence” in Marianne Hester , Liz Kelly , Jill Radford Eds.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Pp.19</w:t>
      </w:r>
    </w:p>
    <w:p w14:paraId="024B5926" w14:textId="77777777" w:rsidR="0052129D" w:rsidRPr="00C35486" w:rsidRDefault="0052129D" w:rsidP="0052129D">
      <w:pPr>
        <w:spacing w:before="100" w:beforeAutospacing="1" w:after="100" w:afterAutospacing="1"/>
        <w:jc w:val="both"/>
        <w:rPr>
          <w:rFonts w:ascii="Times New Roman" w:hAnsi="Times New Roman"/>
          <w:color w:val="auto"/>
          <w:szCs w:val="24"/>
        </w:rPr>
      </w:pPr>
      <w:proofErr w:type="spellStart"/>
      <w:r w:rsidRPr="00C35486">
        <w:rPr>
          <w:rFonts w:ascii="Times New Roman" w:hAnsi="Times New Roman"/>
          <w:color w:val="auto"/>
          <w:szCs w:val="24"/>
        </w:rPr>
        <w:t>Frederika</w:t>
      </w:r>
      <w:proofErr w:type="spellEnd"/>
      <w:r w:rsidRPr="00C35486">
        <w:rPr>
          <w:rFonts w:ascii="Times New Roman" w:hAnsi="Times New Roman"/>
          <w:color w:val="auto"/>
          <w:szCs w:val="24"/>
        </w:rPr>
        <w:t xml:space="preserve"> E. Schmitt and Patricia Yancey Martin (2006) “The History of the Anti-Rape and Rape Crises Center Movements” in </w:t>
      </w:r>
      <w:proofErr w:type="spellStart"/>
      <w:r w:rsidRPr="00C35486">
        <w:rPr>
          <w:rFonts w:ascii="Times New Roman" w:hAnsi="Times New Roman"/>
          <w:color w:val="auto"/>
          <w:szCs w:val="24"/>
        </w:rPr>
        <w:t>Renzetti</w:t>
      </w:r>
      <w:proofErr w:type="spellEnd"/>
      <w:r w:rsidRPr="00C35486">
        <w:rPr>
          <w:rFonts w:ascii="Times New Roman" w:hAnsi="Times New Roman"/>
          <w:color w:val="auto"/>
          <w:szCs w:val="24"/>
        </w:rPr>
        <w:t xml:space="preserve"> and </w:t>
      </w:r>
      <w:proofErr w:type="spellStart"/>
      <w:r w:rsidRPr="00C35486">
        <w:rPr>
          <w:rFonts w:ascii="Times New Roman" w:hAnsi="Times New Roman"/>
          <w:color w:val="auto"/>
          <w:szCs w:val="24"/>
        </w:rPr>
        <w:t>Edleson</w:t>
      </w:r>
      <w:proofErr w:type="spellEnd"/>
      <w:r w:rsidRPr="00C35486">
        <w:rPr>
          <w:rFonts w:ascii="Times New Roman" w:hAnsi="Times New Roman"/>
          <w:color w:val="auto"/>
          <w:szCs w:val="24"/>
        </w:rPr>
        <w:t xml:space="preserve"> Encyclopedia of Interpersonal Violence. Sage</w:t>
      </w:r>
    </w:p>
    <w:p w14:paraId="1FA7BA22"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lastRenderedPageBreak/>
        <w:t>Terry Gillespie (1995) “Rape crises centers and male rape: a face of the backlash” in Marianne Hester , Liz Kelly , Jill Radford eds. (1995)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Pp. 148-165</w:t>
      </w:r>
    </w:p>
    <w:p w14:paraId="009C6E18"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Marian </w:t>
      </w:r>
      <w:proofErr w:type="spellStart"/>
      <w:r w:rsidRPr="00C35486">
        <w:rPr>
          <w:rFonts w:ascii="Times New Roman" w:hAnsi="Times New Roman"/>
          <w:color w:val="auto"/>
          <w:szCs w:val="24"/>
        </w:rPr>
        <w:t>Folley</w:t>
      </w:r>
      <w:proofErr w:type="spellEnd"/>
      <w:r w:rsidRPr="00C35486">
        <w:rPr>
          <w:rFonts w:ascii="Times New Roman" w:hAnsi="Times New Roman"/>
          <w:color w:val="auto"/>
          <w:szCs w:val="24"/>
        </w:rPr>
        <w:t>. 1995. “Who is in control? Changing responses to women who have been raped and sexually abused” In Marianne Hester , Liz Kelly , Jill Radford Eds. (1995)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166-176</w:t>
      </w:r>
    </w:p>
    <w:p w14:paraId="0C383AA1"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Louise Ellison and Vanessa E. Munro (2009) Reacting to Rape: Exploring Mock Jurors' Assessments of Complainant Credibility. </w:t>
      </w:r>
      <w:r w:rsidRPr="00C35486">
        <w:rPr>
          <w:rFonts w:ascii="Times New Roman" w:hAnsi="Times New Roman"/>
          <w:i/>
          <w:iCs/>
          <w:color w:val="auto"/>
          <w:szCs w:val="24"/>
        </w:rPr>
        <w:t>Br J Criminology</w:t>
      </w:r>
      <w:r w:rsidRPr="00C35486">
        <w:rPr>
          <w:rFonts w:ascii="Times New Roman" w:hAnsi="Times New Roman"/>
          <w:color w:val="auto"/>
          <w:szCs w:val="24"/>
        </w:rPr>
        <w:t> (2009) 49(2): 202-219</w:t>
      </w:r>
    </w:p>
    <w:p w14:paraId="642DF6E6" w14:textId="77777777" w:rsidR="0052129D" w:rsidRPr="00C35486" w:rsidRDefault="0052129D" w:rsidP="0052129D">
      <w:pPr>
        <w:spacing w:before="100" w:beforeAutospacing="1" w:after="100" w:afterAutospacing="1"/>
        <w:jc w:val="both"/>
        <w:rPr>
          <w:rFonts w:ascii="Times New Roman" w:hAnsi="Times New Roman"/>
          <w:color w:val="auto"/>
          <w:szCs w:val="24"/>
          <w:shd w:val="clear" w:color="auto" w:fill="F8F8F8"/>
        </w:rPr>
      </w:pPr>
      <w:r w:rsidRPr="00C35486">
        <w:rPr>
          <w:rFonts w:ascii="Times New Roman" w:hAnsi="Times New Roman"/>
          <w:color w:val="auto"/>
          <w:szCs w:val="24"/>
        </w:rPr>
        <w:t xml:space="preserve">Susan </w:t>
      </w:r>
      <w:proofErr w:type="spellStart"/>
      <w:r w:rsidRPr="00C35486">
        <w:rPr>
          <w:rFonts w:ascii="Times New Roman" w:hAnsi="Times New Roman"/>
          <w:color w:val="auto"/>
          <w:szCs w:val="24"/>
        </w:rPr>
        <w:t>Brownmiller</w:t>
      </w:r>
      <w:proofErr w:type="spellEnd"/>
      <w:r w:rsidRPr="00C35486">
        <w:rPr>
          <w:rFonts w:ascii="Times New Roman" w:hAnsi="Times New Roman"/>
          <w:color w:val="auto"/>
          <w:szCs w:val="24"/>
        </w:rPr>
        <w:t xml:space="preserve"> Against our will: men, women, and rape / New </w:t>
      </w:r>
      <w:r w:rsidRPr="00C35486">
        <w:rPr>
          <w:rFonts w:ascii="Times New Roman" w:hAnsi="Times New Roman"/>
          <w:color w:val="auto"/>
          <w:szCs w:val="24"/>
          <w:shd w:val="clear" w:color="auto" w:fill="F8F8F8"/>
        </w:rPr>
        <w:t>York: Fawcett Columbine, 1975</w:t>
      </w:r>
    </w:p>
    <w:p w14:paraId="5265B4AD" w14:textId="77777777" w:rsidR="0052129D" w:rsidRPr="00C35486" w:rsidRDefault="00932195" w:rsidP="0052129D">
      <w:pPr>
        <w:spacing w:before="100" w:beforeAutospacing="1" w:after="100" w:afterAutospacing="1"/>
        <w:jc w:val="both"/>
        <w:rPr>
          <w:rFonts w:ascii="Times New Roman" w:hAnsi="Times New Roman"/>
          <w:iCs/>
          <w:color w:val="auto"/>
          <w:szCs w:val="24"/>
        </w:rPr>
      </w:pPr>
      <w:hyperlink r:id="rId27" w:tgtFrame="_parent" w:history="1">
        <w:r w:rsidR="0052129D" w:rsidRPr="00C35486">
          <w:rPr>
            <w:rFonts w:ascii="Times New Roman" w:hAnsi="Times New Roman"/>
            <w:color w:val="auto"/>
            <w:szCs w:val="24"/>
          </w:rPr>
          <w:t>Simone Cusack</w:t>
        </w:r>
      </w:hyperlink>
      <w:r w:rsidR="0052129D" w:rsidRPr="00C35486">
        <w:rPr>
          <w:rFonts w:ascii="Times New Roman" w:hAnsi="Times New Roman"/>
          <w:color w:val="auto"/>
          <w:szCs w:val="24"/>
        </w:rPr>
        <w:t xml:space="preserve"> and </w:t>
      </w:r>
      <w:hyperlink r:id="rId28" w:tgtFrame="_parent" w:history="1">
        <w:r w:rsidR="0052129D" w:rsidRPr="00C35486">
          <w:rPr>
            <w:rFonts w:ascii="Times New Roman" w:hAnsi="Times New Roman"/>
            <w:color w:val="auto"/>
            <w:szCs w:val="24"/>
          </w:rPr>
          <w:t xml:space="preserve">Alexandra </w:t>
        </w:r>
        <w:proofErr w:type="spellStart"/>
        <w:r w:rsidR="0052129D" w:rsidRPr="00C35486">
          <w:rPr>
            <w:rFonts w:ascii="Times New Roman" w:hAnsi="Times New Roman"/>
            <w:color w:val="auto"/>
            <w:szCs w:val="24"/>
          </w:rPr>
          <w:t>Timmer</w:t>
        </w:r>
        <w:proofErr w:type="spellEnd"/>
      </w:hyperlink>
      <w:r w:rsidR="0052129D" w:rsidRPr="00C35486">
        <w:rPr>
          <w:rFonts w:ascii="Times New Roman" w:hAnsi="Times New Roman"/>
          <w:color w:val="auto"/>
          <w:szCs w:val="24"/>
        </w:rPr>
        <w:t xml:space="preserve">, “Gender stereotyping in rape cases: the CEDAW committee's decision in </w:t>
      </w:r>
      <w:proofErr w:type="spellStart"/>
      <w:r w:rsidR="0052129D" w:rsidRPr="00C35486">
        <w:rPr>
          <w:rFonts w:ascii="Times New Roman" w:hAnsi="Times New Roman"/>
          <w:color w:val="auto"/>
          <w:szCs w:val="24"/>
        </w:rPr>
        <w:t>Vertido</w:t>
      </w:r>
      <w:proofErr w:type="spellEnd"/>
      <w:r w:rsidR="0052129D" w:rsidRPr="00C35486">
        <w:rPr>
          <w:rFonts w:ascii="Times New Roman" w:hAnsi="Times New Roman"/>
          <w:color w:val="auto"/>
          <w:szCs w:val="24"/>
        </w:rPr>
        <w:t xml:space="preserve"> v the Philippines”, </w:t>
      </w:r>
      <w:hyperlink r:id="rId29" w:tgtFrame="_parent" w:history="1">
        <w:r w:rsidR="0052129D" w:rsidRPr="00C35486">
          <w:rPr>
            <w:rFonts w:ascii="Times New Roman" w:hAnsi="Times New Roman"/>
            <w:i/>
            <w:iCs/>
            <w:color w:val="auto"/>
            <w:szCs w:val="24"/>
          </w:rPr>
          <w:t>Human Rights Law Review</w:t>
        </w:r>
      </w:hyperlink>
      <w:r w:rsidR="0052129D" w:rsidRPr="00C35486">
        <w:rPr>
          <w:rFonts w:ascii="Times New Roman" w:hAnsi="Times New Roman"/>
          <w:iCs/>
          <w:color w:val="auto"/>
          <w:szCs w:val="24"/>
        </w:rPr>
        <w:t xml:space="preserve"> (2011), vol. 11, no. 2, pp. 329-342</w:t>
      </w:r>
    </w:p>
    <w:p w14:paraId="22D12E36" w14:textId="77777777" w:rsidR="0052129D" w:rsidRPr="00C35486" w:rsidRDefault="0052129D" w:rsidP="0052129D">
      <w:pPr>
        <w:spacing w:after="160" w:line="259" w:lineRule="auto"/>
        <w:ind w:left="1080"/>
        <w:contextualSpacing/>
        <w:jc w:val="both"/>
        <w:rPr>
          <w:rFonts w:ascii="Times New Roman" w:hAnsi="Times New Roman"/>
          <w:b/>
          <w:color w:val="auto"/>
          <w:szCs w:val="24"/>
        </w:rPr>
      </w:pPr>
      <w:r w:rsidRPr="00C35486">
        <w:rPr>
          <w:rFonts w:ascii="Times New Roman" w:hAnsi="Times New Roman"/>
          <w:b/>
          <w:color w:val="auto"/>
          <w:szCs w:val="24"/>
        </w:rPr>
        <w:br w:type="page"/>
      </w:r>
    </w:p>
    <w:p w14:paraId="08E5AD45" w14:textId="77777777" w:rsidR="0097414A" w:rsidRPr="00C35486" w:rsidRDefault="0097414A" w:rsidP="0097414A">
      <w:pPr>
        <w:numPr>
          <w:ilvl w:val="0"/>
          <w:numId w:val="1"/>
        </w:numPr>
        <w:spacing w:after="160" w:line="259" w:lineRule="auto"/>
        <w:contextualSpacing/>
        <w:jc w:val="both"/>
        <w:rPr>
          <w:rFonts w:ascii="Times New Roman" w:hAnsi="Times New Roman"/>
          <w:b/>
          <w:color w:val="auto"/>
          <w:szCs w:val="24"/>
        </w:rPr>
      </w:pPr>
      <w:r w:rsidRPr="00C35486">
        <w:rPr>
          <w:rFonts w:ascii="Times New Roman" w:hAnsi="Times New Roman"/>
          <w:b/>
          <w:color w:val="auto"/>
          <w:szCs w:val="24"/>
        </w:rPr>
        <w:lastRenderedPageBreak/>
        <w:t xml:space="preserve">Trafficking </w:t>
      </w:r>
    </w:p>
    <w:p w14:paraId="6E34E2CA" w14:textId="77777777" w:rsidR="0097414A" w:rsidRPr="00C35486" w:rsidRDefault="0097414A" w:rsidP="0097414A">
      <w:pPr>
        <w:spacing w:after="160" w:line="259" w:lineRule="auto"/>
        <w:ind w:left="180"/>
        <w:contextualSpacing/>
        <w:jc w:val="both"/>
        <w:rPr>
          <w:rFonts w:ascii="Times New Roman" w:hAnsi="Times New Roman"/>
          <w:b/>
          <w:bCs/>
          <w:color w:val="auto"/>
          <w:highlight w:val="yellow"/>
        </w:rPr>
      </w:pPr>
    </w:p>
    <w:p w14:paraId="7DED5E75"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bCs/>
          <w:color w:val="auto"/>
          <w:szCs w:val="24"/>
        </w:rPr>
        <w:t xml:space="preserve">During this session we discuss trafficking policy debates and case law. </w:t>
      </w:r>
      <w:r w:rsidRPr="00C35486">
        <w:rPr>
          <w:rFonts w:ascii="Times New Roman" w:hAnsi="Times New Roman"/>
          <w:color w:val="auto"/>
          <w:szCs w:val="24"/>
        </w:rPr>
        <w:t>Question for debate: What is the tension between liberal and radical feminist approaches to trafficking? Can they be resolved? Are the two standpoints compatible?</w:t>
      </w:r>
    </w:p>
    <w:p w14:paraId="164DB11B" w14:textId="77777777" w:rsidR="0097414A" w:rsidRPr="00C35486" w:rsidRDefault="0097414A" w:rsidP="0097414A">
      <w:pPr>
        <w:spacing w:before="100" w:beforeAutospacing="1" w:after="100" w:afterAutospacing="1" w:line="288" w:lineRule="atLeast"/>
        <w:jc w:val="both"/>
        <w:rPr>
          <w:rFonts w:ascii="Times New Roman" w:hAnsi="Times New Roman"/>
          <w:b/>
          <w:color w:val="auto"/>
          <w:szCs w:val="24"/>
        </w:rPr>
      </w:pPr>
      <w:r w:rsidRPr="00C35486">
        <w:rPr>
          <w:rFonts w:ascii="Times New Roman" w:hAnsi="Times New Roman"/>
          <w:b/>
          <w:color w:val="auto"/>
          <w:szCs w:val="24"/>
        </w:rPr>
        <w:t>Readings:</w:t>
      </w:r>
    </w:p>
    <w:p w14:paraId="3D90235D"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Group 1:</w:t>
      </w:r>
    </w:p>
    <w:p w14:paraId="5DA9765C"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Laura Agustin, 2005. “Migrants in the mistress's house: Other voices in the "trafficking" debate” </w:t>
      </w:r>
      <w:r w:rsidRPr="00C35486">
        <w:rPr>
          <w:rFonts w:ascii="Times New Roman" w:hAnsi="Times New Roman"/>
          <w:i/>
          <w:iCs/>
          <w:color w:val="auto"/>
          <w:szCs w:val="24"/>
        </w:rPr>
        <w:t>Social Politics</w:t>
      </w:r>
      <w:r w:rsidRPr="00C35486">
        <w:rPr>
          <w:rFonts w:ascii="Times New Roman" w:hAnsi="Times New Roman"/>
          <w:color w:val="auto"/>
          <w:szCs w:val="24"/>
        </w:rPr>
        <w:t>, 12 (1): 96-117.</w:t>
      </w:r>
    </w:p>
    <w:p w14:paraId="492E7D84"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Group 2:</w:t>
      </w:r>
    </w:p>
    <w:p w14:paraId="1791FF7B"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Liz Kelly (2003) The Wrong Debate: Reflections on Why Force Is Not the Key Issue with Respect to Trafficking in Women for Sexual Exploitation. </w:t>
      </w:r>
      <w:r w:rsidRPr="00C35486">
        <w:rPr>
          <w:rFonts w:ascii="Times New Roman" w:hAnsi="Times New Roman"/>
          <w:i/>
          <w:iCs/>
          <w:color w:val="auto"/>
          <w:szCs w:val="24"/>
        </w:rPr>
        <w:t xml:space="preserve">Feminist Review. </w:t>
      </w:r>
      <w:r w:rsidRPr="00C35486">
        <w:rPr>
          <w:rFonts w:ascii="Times New Roman" w:hAnsi="Times New Roman"/>
          <w:color w:val="auto"/>
          <w:szCs w:val="24"/>
        </w:rPr>
        <w:t>73(1):139-144</w:t>
      </w:r>
    </w:p>
    <w:p w14:paraId="5702D2F2"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Niki Adams (2003) Anti-Trafficking Legislation: Protection or Deportation? </w:t>
      </w:r>
      <w:r w:rsidRPr="00C35486">
        <w:rPr>
          <w:rFonts w:ascii="Times New Roman" w:hAnsi="Times New Roman"/>
          <w:i/>
          <w:iCs/>
          <w:color w:val="auto"/>
          <w:szCs w:val="24"/>
        </w:rPr>
        <w:t>Feminist Review</w:t>
      </w:r>
      <w:r w:rsidRPr="00C35486">
        <w:rPr>
          <w:rFonts w:ascii="Times New Roman" w:hAnsi="Times New Roman"/>
          <w:color w:val="auto"/>
          <w:szCs w:val="24"/>
        </w:rPr>
        <w:t> 73(1): 135-139</w:t>
      </w:r>
    </w:p>
    <w:p w14:paraId="22636FC6"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Group 3:</w:t>
      </w:r>
    </w:p>
    <w:p w14:paraId="5BC3BAF2"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color w:val="auto"/>
          <w:szCs w:val="24"/>
        </w:rPr>
        <w:t>Musto</w:t>
      </w:r>
      <w:proofErr w:type="spellEnd"/>
      <w:r w:rsidRPr="00C35486">
        <w:rPr>
          <w:rFonts w:ascii="Times New Roman" w:hAnsi="Times New Roman"/>
          <w:color w:val="auto"/>
          <w:szCs w:val="24"/>
        </w:rPr>
        <w:t>, Jennifer Lynne (2010) '</w:t>
      </w:r>
      <w:proofErr w:type="spellStart"/>
      <w:r w:rsidRPr="00C35486">
        <w:rPr>
          <w:rFonts w:ascii="Times New Roman" w:hAnsi="Times New Roman"/>
          <w:color w:val="auto"/>
          <w:szCs w:val="24"/>
        </w:rPr>
        <w:t>Carceral</w:t>
      </w:r>
      <w:proofErr w:type="spellEnd"/>
      <w:r w:rsidRPr="00C35486">
        <w:rPr>
          <w:rFonts w:ascii="Times New Roman" w:hAnsi="Times New Roman"/>
          <w:color w:val="auto"/>
          <w:szCs w:val="24"/>
        </w:rPr>
        <w:t xml:space="preserve"> Protectionism and Multi-Professional Anti-Trafficking Human Rights Work in the Netherlands', International Feminist Journal of Politics, 12: 3, 381 — 400</w:t>
      </w:r>
    </w:p>
    <w:p w14:paraId="7EE7C2B5" w14:textId="77777777" w:rsidR="0097414A" w:rsidRPr="00C35486" w:rsidRDefault="0097414A" w:rsidP="0097414A">
      <w:pPr>
        <w:spacing w:before="100" w:beforeAutospacing="1" w:after="100" w:afterAutospacing="1" w:line="288" w:lineRule="atLeast"/>
        <w:jc w:val="both"/>
        <w:rPr>
          <w:rFonts w:ascii="Times New Roman" w:hAnsi="Times New Roman"/>
          <w:b/>
          <w:color w:val="auto"/>
          <w:szCs w:val="24"/>
        </w:rPr>
      </w:pPr>
      <w:r w:rsidRPr="00C35486">
        <w:rPr>
          <w:rFonts w:ascii="Times New Roman" w:hAnsi="Times New Roman"/>
          <w:b/>
          <w:color w:val="auto"/>
          <w:szCs w:val="24"/>
        </w:rPr>
        <w:t>Cases</w:t>
      </w:r>
    </w:p>
    <w:p w14:paraId="1C259011" w14:textId="77777777" w:rsidR="0097414A" w:rsidRPr="00C35486" w:rsidRDefault="0097414A" w:rsidP="0097414A">
      <w:pPr>
        <w:numPr>
          <w:ilvl w:val="0"/>
          <w:numId w:val="7"/>
        </w:numPr>
        <w:spacing w:after="160" w:line="259" w:lineRule="auto"/>
        <w:contextualSpacing/>
        <w:jc w:val="both"/>
        <w:rPr>
          <w:rFonts w:ascii="Times New Roman" w:hAnsi="Times New Roman"/>
          <w:i/>
          <w:color w:val="auto"/>
          <w:szCs w:val="24"/>
        </w:rPr>
      </w:pPr>
      <w:r w:rsidRPr="00C35486">
        <w:rPr>
          <w:rFonts w:ascii="Times New Roman" w:hAnsi="Times New Roman"/>
          <w:color w:val="auto"/>
          <w:szCs w:val="24"/>
        </w:rPr>
        <w:t xml:space="preserve">ECtHR: </w:t>
      </w:r>
      <w:proofErr w:type="spellStart"/>
      <w:r w:rsidRPr="00C35486">
        <w:rPr>
          <w:rFonts w:ascii="Times New Roman" w:hAnsi="Times New Roman"/>
          <w:i/>
          <w:color w:val="auto"/>
          <w:szCs w:val="24"/>
        </w:rPr>
        <w:t>Rantsev</w:t>
      </w:r>
      <w:proofErr w:type="spellEnd"/>
      <w:r w:rsidRPr="00C35486">
        <w:rPr>
          <w:rFonts w:ascii="Times New Roman" w:hAnsi="Times New Roman"/>
          <w:i/>
          <w:color w:val="auto"/>
          <w:szCs w:val="24"/>
        </w:rPr>
        <w:t xml:space="preserve"> v. Cyprus and Russia</w:t>
      </w:r>
      <w:r w:rsidRPr="00C35486">
        <w:rPr>
          <w:rFonts w:ascii="Times New Roman" w:hAnsi="Times New Roman"/>
          <w:color w:val="auto"/>
          <w:szCs w:val="24"/>
        </w:rPr>
        <w:t xml:space="preserve">, no. 25965/04, 7 January 2010 (excerpts) </w:t>
      </w:r>
    </w:p>
    <w:p w14:paraId="6814AED2" w14:textId="77777777" w:rsidR="0097414A" w:rsidRPr="00C35486" w:rsidRDefault="0097414A" w:rsidP="0097414A">
      <w:pPr>
        <w:numPr>
          <w:ilvl w:val="0"/>
          <w:numId w:val="7"/>
        </w:numPr>
        <w:spacing w:after="160" w:line="259" w:lineRule="auto"/>
        <w:contextualSpacing/>
        <w:jc w:val="both"/>
        <w:rPr>
          <w:rFonts w:ascii="Times New Roman" w:hAnsi="Times New Roman"/>
          <w:color w:val="auto"/>
          <w:szCs w:val="24"/>
        </w:rPr>
      </w:pPr>
    </w:p>
    <w:p w14:paraId="7C839589" w14:textId="77777777" w:rsidR="0097414A" w:rsidRPr="00C35486" w:rsidRDefault="0097414A" w:rsidP="0097414A">
      <w:pPr>
        <w:spacing w:before="100" w:beforeAutospacing="1" w:after="100" w:afterAutospacing="1" w:line="288" w:lineRule="atLeast"/>
        <w:jc w:val="both"/>
        <w:rPr>
          <w:rFonts w:ascii="Times New Roman" w:hAnsi="Times New Roman"/>
          <w:b/>
          <w:color w:val="auto"/>
          <w:szCs w:val="24"/>
        </w:rPr>
      </w:pPr>
      <w:r w:rsidRPr="00C35486">
        <w:rPr>
          <w:rFonts w:ascii="Times New Roman" w:hAnsi="Times New Roman"/>
          <w:b/>
          <w:color w:val="auto"/>
          <w:szCs w:val="24"/>
        </w:rPr>
        <w:t>Recommended:</w:t>
      </w:r>
    </w:p>
    <w:p w14:paraId="5F0CB482"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color w:val="auto"/>
          <w:szCs w:val="24"/>
        </w:rPr>
        <w:t>Outshoorn</w:t>
      </w:r>
      <w:proofErr w:type="spellEnd"/>
      <w:r w:rsidRPr="00C35486">
        <w:rPr>
          <w:rFonts w:ascii="Times New Roman" w:hAnsi="Times New Roman"/>
          <w:color w:val="auto"/>
          <w:szCs w:val="24"/>
        </w:rPr>
        <w:t>, Joyce (2005)”The Political Debates on Prostitution and Trafficking of Women”. </w:t>
      </w:r>
      <w:r w:rsidRPr="00C35486">
        <w:rPr>
          <w:rFonts w:ascii="Times New Roman" w:hAnsi="Times New Roman"/>
          <w:i/>
          <w:iCs/>
          <w:color w:val="auto"/>
          <w:szCs w:val="24"/>
        </w:rPr>
        <w:t>Social Politics: International Studies in Gender, State and Society</w:t>
      </w:r>
      <w:r w:rsidRPr="00C35486">
        <w:rPr>
          <w:rFonts w:ascii="Times New Roman" w:hAnsi="Times New Roman"/>
          <w:color w:val="auto"/>
          <w:szCs w:val="24"/>
        </w:rPr>
        <w:t>, Volume 12, Number 1, Spring 2005, pp. 141-155</w:t>
      </w:r>
    </w:p>
    <w:p w14:paraId="0575D64B" w14:textId="77777777" w:rsidR="0097414A" w:rsidRPr="00C35486" w:rsidRDefault="0097414A" w:rsidP="0097414A">
      <w:pPr>
        <w:spacing w:after="160" w:line="259" w:lineRule="auto"/>
        <w:jc w:val="both"/>
        <w:rPr>
          <w:rFonts w:ascii="Times New Roman" w:eastAsia="Calibri" w:hAnsi="Times New Roman"/>
          <w:color w:val="auto"/>
          <w:szCs w:val="24"/>
        </w:rPr>
      </w:pPr>
      <w:r w:rsidRPr="00C35486">
        <w:rPr>
          <w:rFonts w:ascii="Times New Roman" w:eastAsia="Calibri" w:hAnsi="Times New Roman"/>
          <w:color w:val="auto"/>
          <w:szCs w:val="24"/>
        </w:rPr>
        <w:t xml:space="preserve">Kelly, Elizabeth (2005) ‘You can find anything you want’: A critical reflection on research on trafficking in persons within and into Europe. </w:t>
      </w:r>
      <w:r w:rsidRPr="00C35486">
        <w:rPr>
          <w:rFonts w:ascii="Times New Roman" w:eastAsia="Calibri" w:hAnsi="Times New Roman"/>
          <w:i/>
          <w:color w:val="auto"/>
          <w:szCs w:val="24"/>
        </w:rPr>
        <w:t>International Migration</w:t>
      </w:r>
      <w:r w:rsidRPr="00C35486">
        <w:rPr>
          <w:rFonts w:ascii="Times New Roman" w:eastAsia="Calibri" w:hAnsi="Times New Roman"/>
          <w:color w:val="auto"/>
          <w:szCs w:val="24"/>
        </w:rPr>
        <w:t xml:space="preserve"> 43(1–2): 235–265. </w:t>
      </w:r>
    </w:p>
    <w:p w14:paraId="14AAA06A" w14:textId="77777777" w:rsidR="0097414A" w:rsidRPr="00C35486" w:rsidRDefault="0097414A" w:rsidP="0097414A">
      <w:pPr>
        <w:spacing w:after="160" w:line="259" w:lineRule="auto"/>
        <w:jc w:val="both"/>
        <w:rPr>
          <w:rFonts w:ascii="Times New Roman" w:hAnsi="Times New Roman"/>
          <w:color w:val="auto"/>
          <w:szCs w:val="24"/>
        </w:rPr>
      </w:pPr>
      <w:proofErr w:type="spellStart"/>
      <w:r w:rsidRPr="00C35486">
        <w:rPr>
          <w:rFonts w:ascii="Times New Roman" w:hAnsi="Times New Roman"/>
          <w:color w:val="auto"/>
          <w:szCs w:val="24"/>
        </w:rPr>
        <w:t>Vijeyarasa</w:t>
      </w:r>
      <w:proofErr w:type="spellEnd"/>
      <w:r w:rsidRPr="00C35486">
        <w:rPr>
          <w:rFonts w:ascii="Times New Roman" w:hAnsi="Times New Roman"/>
          <w:color w:val="auto"/>
          <w:szCs w:val="24"/>
        </w:rPr>
        <w:t xml:space="preserve">, Ramona (2012) “The Cinderella Syndrome: Economic Expectations, False Hopes and the Exploitation of Trafficked Ukrainian Women.” </w:t>
      </w:r>
      <w:r w:rsidRPr="00C35486">
        <w:rPr>
          <w:rFonts w:ascii="Times New Roman" w:hAnsi="Times New Roman"/>
          <w:i/>
          <w:iCs/>
          <w:color w:val="auto"/>
          <w:szCs w:val="24"/>
        </w:rPr>
        <w:t>Women’s Studies International Forum</w:t>
      </w:r>
      <w:r w:rsidRPr="00C35486">
        <w:rPr>
          <w:rFonts w:ascii="Times New Roman" w:hAnsi="Times New Roman"/>
          <w:color w:val="auto"/>
          <w:szCs w:val="24"/>
        </w:rPr>
        <w:t xml:space="preserve"> 35: 53–62.</w:t>
      </w:r>
    </w:p>
    <w:p w14:paraId="70D8B994"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u w:val="single"/>
        </w:rPr>
      </w:pPr>
      <w:r w:rsidRPr="00C35486">
        <w:rPr>
          <w:rFonts w:ascii="Times New Roman" w:hAnsi="Times New Roman"/>
          <w:color w:val="auto"/>
          <w:szCs w:val="24"/>
        </w:rPr>
        <w:lastRenderedPageBreak/>
        <w:t>OSCE (2004) National Referral mechanisms. Joining Efforts to Protect the Rights of Trafficked Persons. A Practical Handbook</w:t>
      </w:r>
      <w:hyperlink r:id="rId30" w:history="1">
        <w:r w:rsidRPr="00C35486">
          <w:rPr>
            <w:rFonts w:ascii="Times New Roman" w:hAnsi="Times New Roman"/>
            <w:color w:val="auto"/>
            <w:szCs w:val="24"/>
            <w:u w:val="single"/>
          </w:rPr>
          <w:t>http://www.osce.org/odihr/13967</w:t>
        </w:r>
      </w:hyperlink>
    </w:p>
    <w:p w14:paraId="45545003"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The EU Strategy towards the Eradication of Trafficking in Human Beings 2012–2016 /* COM/2012/0286 final */</w:t>
      </w:r>
      <w:hyperlink r:id="rId31" w:history="1">
        <w:r w:rsidRPr="00C35486">
          <w:rPr>
            <w:rFonts w:ascii="Times New Roman" w:hAnsi="Times New Roman"/>
            <w:color w:val="auto"/>
            <w:szCs w:val="24"/>
            <w:u w:val="single"/>
          </w:rPr>
          <w:t>http://ec.europa.eu/anti-trafficking/entity.action;jsessionid=GvWVQ1bFnCMR4njDkKfLZxnvTYjr0BDTj2K21QGnS6gdQLQ3VMzR!1341146738?id=714114c7-cd42-46cf-85eb-c09d042c7181</w:t>
        </w:r>
      </w:hyperlink>
    </w:p>
    <w:p w14:paraId="4E8E56A2"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Integration of the Human Rights of Women and the Gender Perspective. Report of the UN Special Rapporteur on trafficking in persons, especially women and children (2004) </w:t>
      </w:r>
      <w:hyperlink r:id="rId32" w:history="1">
        <w:r w:rsidRPr="00C35486">
          <w:rPr>
            <w:rFonts w:ascii="Times New Roman" w:hAnsi="Times New Roman"/>
            <w:color w:val="auto"/>
            <w:szCs w:val="24"/>
            <w:u w:val="single"/>
          </w:rPr>
          <w:t>http://www.stopvaw.org/sites/3f6d15f4-c12d-4515-8544-26b7a3a5a41e/uploads/Integration_of_the_Human_Rights_Perspective.pdf</w:t>
        </w:r>
      </w:hyperlink>
    </w:p>
    <w:p w14:paraId="459E72FF"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Council of Europe Convention on Action against Trafficking in Human Beings and its Explanatory Report (Warsaw, 16.V.2005). Council of Europe Treaty Series - No. 197 </w:t>
      </w:r>
      <w:hyperlink r:id="rId33" w:anchor="TopOfPage" w:history="1">
        <w:r w:rsidRPr="00C35486">
          <w:rPr>
            <w:rFonts w:ascii="Times New Roman" w:hAnsi="Times New Roman"/>
            <w:color w:val="auto"/>
            <w:szCs w:val="24"/>
            <w:u w:val="single"/>
          </w:rPr>
          <w:t>http://www.coe.int/t/dghl/monitoring/trafficking/Docs/Convntn/CETS197_en.asp#TopOfPage</w:t>
        </w:r>
      </w:hyperlink>
    </w:p>
    <w:p w14:paraId="6AAE7AEC"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Hua, </w:t>
      </w:r>
      <w:proofErr w:type="spellStart"/>
      <w:r w:rsidRPr="00C35486">
        <w:rPr>
          <w:rFonts w:ascii="Times New Roman" w:hAnsi="Times New Roman"/>
          <w:color w:val="auto"/>
          <w:szCs w:val="24"/>
        </w:rPr>
        <w:t>Julietta</w:t>
      </w:r>
      <w:proofErr w:type="spellEnd"/>
      <w:r w:rsidRPr="00C35486">
        <w:rPr>
          <w:rFonts w:ascii="Times New Roman" w:hAnsi="Times New Roman"/>
          <w:color w:val="auto"/>
          <w:szCs w:val="24"/>
        </w:rPr>
        <w:t xml:space="preserve"> and </w:t>
      </w:r>
      <w:proofErr w:type="spellStart"/>
      <w:r w:rsidRPr="00C35486">
        <w:rPr>
          <w:rFonts w:ascii="Times New Roman" w:hAnsi="Times New Roman"/>
          <w:color w:val="auto"/>
          <w:szCs w:val="24"/>
        </w:rPr>
        <w:t>Nigorizawa</w:t>
      </w:r>
      <w:proofErr w:type="spellEnd"/>
      <w:r w:rsidRPr="00C35486">
        <w:rPr>
          <w:rFonts w:ascii="Times New Roman" w:hAnsi="Times New Roman"/>
          <w:color w:val="auto"/>
          <w:szCs w:val="24"/>
        </w:rPr>
        <w:t>, Holly(2010) 'US Sex Trafficking, Women's Human Rights and the Politics of Representation', </w:t>
      </w:r>
      <w:r w:rsidRPr="00C35486">
        <w:rPr>
          <w:rFonts w:ascii="Times New Roman" w:hAnsi="Times New Roman"/>
          <w:i/>
          <w:iCs/>
          <w:color w:val="auto"/>
          <w:szCs w:val="24"/>
        </w:rPr>
        <w:t>International Feminist Journal of Politics</w:t>
      </w:r>
      <w:r w:rsidRPr="00C35486">
        <w:rPr>
          <w:rFonts w:ascii="Times New Roman" w:hAnsi="Times New Roman"/>
          <w:color w:val="auto"/>
          <w:szCs w:val="24"/>
        </w:rPr>
        <w:t>, 12: 3, 401 — 423</w:t>
      </w:r>
    </w:p>
    <w:p w14:paraId="42AEAB37"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u w:val="single"/>
        </w:rPr>
      </w:pPr>
      <w:r w:rsidRPr="00C35486">
        <w:rPr>
          <w:rFonts w:ascii="Times New Roman" w:hAnsi="Times New Roman"/>
          <w:color w:val="auto"/>
          <w:szCs w:val="24"/>
        </w:rPr>
        <w:t>Directive 2011/36/EU of the European Parliament and of the Council of 5 April 2011 on preventing and combating trafficking in human beings and protecting its victims. </w:t>
      </w:r>
      <w:hyperlink r:id="rId34" w:history="1">
        <w:r w:rsidRPr="00C35486">
          <w:rPr>
            <w:rFonts w:ascii="Times New Roman" w:hAnsi="Times New Roman"/>
            <w:color w:val="auto"/>
            <w:szCs w:val="24"/>
            <w:u w:val="single"/>
          </w:rPr>
          <w:t>http://ec.europa.eu/anti-trafficking/download.action?nodeId=9c9ba3cd-794b-4a57-b534-ad89effac575&amp;fileName=Directive+THB+L+101+15+april+2011.pdf&amp;fileType=pdf</w:t>
        </w:r>
      </w:hyperlink>
    </w:p>
    <w:p w14:paraId="41EB4402" w14:textId="77777777" w:rsidR="0097414A" w:rsidRPr="00C35486" w:rsidRDefault="0097414A" w:rsidP="0097414A">
      <w:pPr>
        <w:spacing w:before="100" w:beforeAutospacing="1" w:after="100" w:afterAutospacing="1" w:line="288" w:lineRule="atLeast"/>
        <w:jc w:val="both"/>
        <w:rPr>
          <w:rFonts w:ascii="Times New Roman" w:hAnsi="Times New Roman"/>
          <w:color w:val="auto"/>
          <w:szCs w:val="24"/>
          <w:u w:val="single"/>
        </w:rPr>
      </w:pPr>
      <w:r w:rsidRPr="00C35486">
        <w:rPr>
          <w:rFonts w:ascii="Times New Roman" w:hAnsi="Times New Roman"/>
          <w:color w:val="auto"/>
          <w:szCs w:val="24"/>
          <w:u w:val="single"/>
        </w:rPr>
        <w:br w:type="page"/>
      </w:r>
    </w:p>
    <w:p w14:paraId="4DE68D88" w14:textId="662A47ED" w:rsidR="0052129D" w:rsidRPr="0097414A" w:rsidRDefault="01849BF9" w:rsidP="01849BF9">
      <w:pPr>
        <w:numPr>
          <w:ilvl w:val="0"/>
          <w:numId w:val="1"/>
        </w:numPr>
        <w:spacing w:after="160" w:line="259" w:lineRule="auto"/>
        <w:contextualSpacing/>
        <w:jc w:val="both"/>
        <w:rPr>
          <w:rFonts w:ascii="Times New Roman" w:hAnsi="Times New Roman"/>
          <w:b/>
          <w:bCs/>
          <w:color w:val="auto"/>
          <w:lang w:val="fr-FR"/>
        </w:rPr>
      </w:pPr>
      <w:proofErr w:type="spellStart"/>
      <w:proofErr w:type="gramStart"/>
      <w:r w:rsidRPr="0097414A">
        <w:rPr>
          <w:rFonts w:ascii="Times New Roman" w:hAnsi="Times New Roman"/>
          <w:b/>
          <w:bCs/>
          <w:color w:val="auto"/>
          <w:lang w:val="fr-FR"/>
        </w:rPr>
        <w:lastRenderedPageBreak/>
        <w:t>Femi</w:t>
      </w:r>
      <w:proofErr w:type="spellEnd"/>
      <w:r w:rsidRPr="0097414A">
        <w:rPr>
          <w:rFonts w:ascii="Times New Roman" w:hAnsi="Times New Roman"/>
          <w:b/>
          <w:bCs/>
          <w:color w:val="auto"/>
          <w:lang w:val="fr-FR"/>
        </w:rPr>
        <w:t>(</w:t>
      </w:r>
      <w:proofErr w:type="gramEnd"/>
      <w:r w:rsidRPr="0097414A">
        <w:rPr>
          <w:rFonts w:ascii="Times New Roman" w:hAnsi="Times New Roman"/>
          <w:b/>
          <w:bCs/>
          <w:color w:val="auto"/>
          <w:lang w:val="fr-FR"/>
        </w:rPr>
        <w:t>ni)</w:t>
      </w:r>
      <w:proofErr w:type="spellStart"/>
      <w:r w:rsidRPr="0097414A">
        <w:rPr>
          <w:rFonts w:ascii="Times New Roman" w:hAnsi="Times New Roman"/>
          <w:b/>
          <w:bCs/>
          <w:color w:val="auto"/>
          <w:lang w:val="fr-FR"/>
        </w:rPr>
        <w:t>cide</w:t>
      </w:r>
      <w:proofErr w:type="spellEnd"/>
      <w:r w:rsidRPr="0097414A">
        <w:rPr>
          <w:rFonts w:ascii="Times New Roman" w:hAnsi="Times New Roman"/>
          <w:b/>
          <w:bCs/>
          <w:color w:val="auto"/>
          <w:lang w:val="fr-FR"/>
        </w:rPr>
        <w:t xml:space="preserve"> </w:t>
      </w:r>
    </w:p>
    <w:p w14:paraId="20D071ED" w14:textId="77777777" w:rsidR="0052129D" w:rsidRPr="00C35486" w:rsidRDefault="0052129D" w:rsidP="0052129D">
      <w:pPr>
        <w:spacing w:after="160" w:line="259" w:lineRule="auto"/>
        <w:ind w:left="720"/>
        <w:contextualSpacing/>
        <w:jc w:val="both"/>
        <w:rPr>
          <w:rFonts w:ascii="Times New Roman" w:hAnsi="Times New Roman"/>
          <w:color w:val="auto"/>
          <w:szCs w:val="24"/>
          <w:lang w:val="fr-FR"/>
        </w:rPr>
      </w:pPr>
    </w:p>
    <w:p w14:paraId="77AF4A91"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The term “</w:t>
      </w:r>
      <w:proofErr w:type="spellStart"/>
      <w:r w:rsidRPr="00C35486">
        <w:rPr>
          <w:rFonts w:ascii="Times New Roman" w:hAnsi="Times New Roman"/>
          <w:color w:val="auto"/>
          <w:szCs w:val="24"/>
        </w:rPr>
        <w:t>femi</w:t>
      </w:r>
      <w:proofErr w:type="spellEnd"/>
      <w:r w:rsidRPr="00C35486">
        <w:rPr>
          <w:rFonts w:ascii="Times New Roman" w:hAnsi="Times New Roman"/>
          <w:color w:val="auto"/>
          <w:szCs w:val="24"/>
        </w:rPr>
        <w:t>(</w:t>
      </w:r>
      <w:proofErr w:type="spellStart"/>
      <w:r w:rsidRPr="00C35486">
        <w:rPr>
          <w:rFonts w:ascii="Times New Roman" w:hAnsi="Times New Roman"/>
          <w:color w:val="auto"/>
          <w:szCs w:val="24"/>
        </w:rPr>
        <w:t>ni</w:t>
      </w:r>
      <w:proofErr w:type="spellEnd"/>
      <w:r w:rsidRPr="00C35486">
        <w:rPr>
          <w:rFonts w:ascii="Times New Roman" w:hAnsi="Times New Roman"/>
          <w:color w:val="auto"/>
          <w:szCs w:val="24"/>
        </w:rPr>
        <w:t>)</w:t>
      </w:r>
      <w:proofErr w:type="spellStart"/>
      <w:r w:rsidRPr="00C35486">
        <w:rPr>
          <w:rFonts w:ascii="Times New Roman" w:hAnsi="Times New Roman"/>
          <w:color w:val="auto"/>
          <w:szCs w:val="24"/>
        </w:rPr>
        <w:t>cide</w:t>
      </w:r>
      <w:proofErr w:type="spellEnd"/>
      <w:r w:rsidRPr="00C35486">
        <w:rPr>
          <w:rFonts w:ascii="Times New Roman" w:hAnsi="Times New Roman"/>
          <w:color w:val="auto"/>
          <w:szCs w:val="24"/>
        </w:rPr>
        <w:t>” has been particularly in use in the Latin American domain and contrasted with homicide. For traditional criminal law these are not distinguished, but some feminists and activists argue that there should be a difference between a “regular” homicide and if a woman is killed by a man because she is a woman. This session we will look at some of the cases and debates around this specific form of violence against women and the conceptual difficulties dealing with it.</w:t>
      </w:r>
    </w:p>
    <w:p w14:paraId="1ACC82BB" w14:textId="77777777" w:rsidR="0052129D" w:rsidRPr="00C35486" w:rsidRDefault="0052129D" w:rsidP="0052129D">
      <w:pPr>
        <w:spacing w:after="160" w:line="259" w:lineRule="auto"/>
        <w:ind w:left="720"/>
        <w:contextualSpacing/>
        <w:rPr>
          <w:rFonts w:ascii="Times New Roman" w:hAnsi="Times New Roman"/>
          <w:color w:val="auto"/>
          <w:szCs w:val="24"/>
        </w:rPr>
      </w:pPr>
    </w:p>
    <w:p w14:paraId="32C002B2" w14:textId="77777777" w:rsidR="0052129D" w:rsidRPr="00C35486" w:rsidRDefault="0052129D" w:rsidP="0052129D">
      <w:pPr>
        <w:spacing w:after="160" w:line="259" w:lineRule="auto"/>
        <w:contextualSpacing/>
        <w:rPr>
          <w:rFonts w:ascii="Times New Roman" w:hAnsi="Times New Roman"/>
          <w:b/>
          <w:color w:val="auto"/>
          <w:szCs w:val="24"/>
        </w:rPr>
      </w:pPr>
      <w:r w:rsidRPr="00C35486">
        <w:rPr>
          <w:rFonts w:ascii="Times New Roman" w:hAnsi="Times New Roman"/>
          <w:b/>
          <w:color w:val="auto"/>
          <w:szCs w:val="24"/>
        </w:rPr>
        <w:t>Readings:</w:t>
      </w:r>
    </w:p>
    <w:p w14:paraId="0B343A70" w14:textId="77777777" w:rsidR="0052129D" w:rsidRPr="00C35486" w:rsidRDefault="0052129D" w:rsidP="0052129D">
      <w:pPr>
        <w:spacing w:after="160" w:line="259" w:lineRule="auto"/>
        <w:ind w:left="720"/>
        <w:contextualSpacing/>
        <w:jc w:val="both"/>
        <w:rPr>
          <w:rFonts w:ascii="Times New Roman" w:hAnsi="Times New Roman"/>
          <w:color w:val="auto"/>
          <w:szCs w:val="24"/>
        </w:rPr>
      </w:pPr>
    </w:p>
    <w:p w14:paraId="6DB29102" w14:textId="77777777" w:rsidR="0052129D" w:rsidRPr="00C35486" w:rsidRDefault="0052129D" w:rsidP="0052129D">
      <w:pPr>
        <w:numPr>
          <w:ilvl w:val="0"/>
          <w:numId w:val="4"/>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lang w:val="it-IT"/>
        </w:rPr>
        <w:t xml:space="preserve">Marcela Lagarde y de los Rios, “Preface”, in Rosa-Linda Fregoso &amp; Cynthia Bejarano (eds.), </w:t>
      </w:r>
      <w:r w:rsidRPr="00C35486">
        <w:rPr>
          <w:rFonts w:ascii="Times New Roman" w:hAnsi="Times New Roman"/>
          <w:i/>
          <w:color w:val="auto"/>
          <w:szCs w:val="24"/>
          <w:lang w:val="it-IT"/>
        </w:rPr>
        <w:t xml:space="preserve">Terrorizing Women. </w:t>
      </w:r>
      <w:proofErr w:type="spellStart"/>
      <w:r w:rsidRPr="00C35486">
        <w:rPr>
          <w:rFonts w:ascii="Times New Roman" w:hAnsi="Times New Roman"/>
          <w:i/>
          <w:color w:val="auto"/>
          <w:szCs w:val="24"/>
        </w:rPr>
        <w:t>Feminicide</w:t>
      </w:r>
      <w:proofErr w:type="spellEnd"/>
      <w:r w:rsidRPr="00C35486">
        <w:rPr>
          <w:rFonts w:ascii="Times New Roman" w:hAnsi="Times New Roman"/>
          <w:i/>
          <w:color w:val="auto"/>
          <w:szCs w:val="24"/>
        </w:rPr>
        <w:t xml:space="preserve"> in the Americas</w:t>
      </w:r>
      <w:r w:rsidRPr="00C35486">
        <w:rPr>
          <w:rFonts w:ascii="Times New Roman" w:hAnsi="Times New Roman"/>
          <w:color w:val="auto"/>
          <w:szCs w:val="24"/>
        </w:rPr>
        <w:t>, Duke University Press, 2010, pp.</w:t>
      </w:r>
      <w:r w:rsidRPr="00C35486">
        <w:rPr>
          <w:rFonts w:ascii="Times New Roman" w:hAnsi="Times New Roman"/>
          <w:i/>
          <w:color w:val="auto"/>
          <w:szCs w:val="24"/>
        </w:rPr>
        <w:t xml:space="preserve"> </w:t>
      </w:r>
      <w:r w:rsidRPr="00C35486">
        <w:rPr>
          <w:rFonts w:ascii="Times New Roman" w:hAnsi="Times New Roman"/>
          <w:color w:val="auto"/>
          <w:szCs w:val="24"/>
        </w:rPr>
        <w:t>xi-xxv</w:t>
      </w:r>
    </w:p>
    <w:p w14:paraId="7671EE03" w14:textId="77777777" w:rsidR="0052129D" w:rsidRPr="00C35486" w:rsidRDefault="0052129D" w:rsidP="0052129D">
      <w:pPr>
        <w:numPr>
          <w:ilvl w:val="0"/>
          <w:numId w:val="3"/>
        </w:numPr>
        <w:spacing w:after="160" w:line="259" w:lineRule="auto"/>
        <w:ind w:left="720"/>
        <w:contextualSpacing/>
        <w:jc w:val="both"/>
        <w:rPr>
          <w:rFonts w:ascii="Times New Roman" w:hAnsi="Times New Roman"/>
          <w:color w:val="auto"/>
          <w:szCs w:val="24"/>
        </w:rPr>
      </w:pPr>
      <w:proofErr w:type="spellStart"/>
      <w:r w:rsidRPr="00C35486">
        <w:rPr>
          <w:rFonts w:ascii="Times New Roman" w:hAnsi="Times New Roman"/>
          <w:color w:val="auto"/>
          <w:szCs w:val="24"/>
        </w:rPr>
        <w:t>IACtHR</w:t>
      </w:r>
      <w:proofErr w:type="spellEnd"/>
      <w:r w:rsidRPr="00C35486">
        <w:rPr>
          <w:rFonts w:ascii="Times New Roman" w:hAnsi="Times New Roman"/>
          <w:color w:val="auto"/>
          <w:szCs w:val="24"/>
        </w:rPr>
        <w:t xml:space="preserve">: </w:t>
      </w:r>
      <w:r w:rsidRPr="00C35486">
        <w:rPr>
          <w:rFonts w:ascii="Times New Roman" w:hAnsi="Times New Roman"/>
          <w:i/>
          <w:color w:val="auto"/>
          <w:szCs w:val="24"/>
        </w:rPr>
        <w:t xml:space="preserve">Gonzales et al. v. Mexico </w:t>
      </w:r>
      <w:r w:rsidRPr="00C35486">
        <w:rPr>
          <w:rFonts w:ascii="Times New Roman" w:hAnsi="Times New Roman"/>
          <w:color w:val="auto"/>
          <w:szCs w:val="24"/>
        </w:rPr>
        <w:t>(</w:t>
      </w:r>
      <w:proofErr w:type="spellStart"/>
      <w:r w:rsidRPr="00C35486">
        <w:rPr>
          <w:rFonts w:ascii="Times New Roman" w:hAnsi="Times New Roman"/>
          <w:i/>
          <w:color w:val="auto"/>
          <w:szCs w:val="24"/>
        </w:rPr>
        <w:t>Cottonfields</w:t>
      </w:r>
      <w:proofErr w:type="spellEnd"/>
      <w:r w:rsidRPr="00C35486">
        <w:rPr>
          <w:rFonts w:ascii="Times New Roman" w:hAnsi="Times New Roman"/>
          <w:color w:val="auto"/>
          <w:szCs w:val="24"/>
        </w:rPr>
        <w:t xml:space="preserve"> case), 16 November 2009 (excerpts) </w:t>
      </w:r>
    </w:p>
    <w:p w14:paraId="0BC4E5B3" w14:textId="77777777" w:rsidR="0052129D" w:rsidRPr="00C35486" w:rsidRDefault="0052129D" w:rsidP="0052129D">
      <w:pPr>
        <w:numPr>
          <w:ilvl w:val="0"/>
          <w:numId w:val="3"/>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William Paul Simmons and Rebecca </w:t>
      </w:r>
      <w:proofErr w:type="spellStart"/>
      <w:r w:rsidRPr="00C35486">
        <w:rPr>
          <w:rFonts w:ascii="Times New Roman" w:hAnsi="Times New Roman"/>
          <w:color w:val="auto"/>
          <w:szCs w:val="24"/>
        </w:rPr>
        <w:t>Coplan</w:t>
      </w:r>
      <w:proofErr w:type="spellEnd"/>
      <w:r w:rsidRPr="00C35486">
        <w:rPr>
          <w:rFonts w:ascii="Times New Roman" w:hAnsi="Times New Roman"/>
          <w:color w:val="auto"/>
          <w:szCs w:val="24"/>
        </w:rPr>
        <w:t xml:space="preserve">, “Innovative Transnational Remedies for the Women of Ciudad Juarez”, in Rosa-Linda </w:t>
      </w:r>
      <w:proofErr w:type="spellStart"/>
      <w:r w:rsidRPr="00C35486">
        <w:rPr>
          <w:rFonts w:ascii="Times New Roman" w:hAnsi="Times New Roman"/>
          <w:color w:val="auto"/>
          <w:szCs w:val="24"/>
        </w:rPr>
        <w:t>Fregoso</w:t>
      </w:r>
      <w:proofErr w:type="spellEnd"/>
      <w:r w:rsidRPr="00C35486">
        <w:rPr>
          <w:rFonts w:ascii="Times New Roman" w:hAnsi="Times New Roman"/>
          <w:color w:val="auto"/>
          <w:szCs w:val="24"/>
        </w:rPr>
        <w:t xml:space="preserve"> &amp; Cynthia </w:t>
      </w:r>
      <w:proofErr w:type="spellStart"/>
      <w:r w:rsidRPr="00C35486">
        <w:rPr>
          <w:rFonts w:ascii="Times New Roman" w:hAnsi="Times New Roman"/>
          <w:color w:val="auto"/>
          <w:szCs w:val="24"/>
        </w:rPr>
        <w:t>Bejarano</w:t>
      </w:r>
      <w:proofErr w:type="spellEnd"/>
      <w:r w:rsidRPr="00C35486">
        <w:rPr>
          <w:rFonts w:ascii="Times New Roman" w:hAnsi="Times New Roman"/>
          <w:color w:val="auto"/>
          <w:szCs w:val="24"/>
        </w:rPr>
        <w:t xml:space="preserve"> (eds.), </w:t>
      </w:r>
      <w:r w:rsidRPr="00C35486">
        <w:rPr>
          <w:rFonts w:ascii="Times New Roman" w:hAnsi="Times New Roman"/>
          <w:i/>
          <w:color w:val="auto"/>
          <w:szCs w:val="24"/>
        </w:rPr>
        <w:t xml:space="preserve">Terrorizing Women. </w:t>
      </w:r>
      <w:proofErr w:type="spellStart"/>
      <w:r w:rsidRPr="00C35486">
        <w:rPr>
          <w:rFonts w:ascii="Times New Roman" w:hAnsi="Times New Roman"/>
          <w:i/>
          <w:color w:val="auto"/>
          <w:szCs w:val="24"/>
        </w:rPr>
        <w:t>Feminicide</w:t>
      </w:r>
      <w:proofErr w:type="spellEnd"/>
      <w:r w:rsidRPr="00C35486">
        <w:rPr>
          <w:rFonts w:ascii="Times New Roman" w:hAnsi="Times New Roman"/>
          <w:i/>
          <w:color w:val="auto"/>
          <w:szCs w:val="24"/>
        </w:rPr>
        <w:t xml:space="preserve"> in the Americas</w:t>
      </w:r>
      <w:r w:rsidRPr="00C35486">
        <w:rPr>
          <w:rFonts w:ascii="Times New Roman" w:hAnsi="Times New Roman"/>
          <w:color w:val="auto"/>
          <w:szCs w:val="24"/>
        </w:rPr>
        <w:t>, Duke University Press, 2010, pp. 197-224</w:t>
      </w:r>
    </w:p>
    <w:p w14:paraId="1BACBA34" w14:textId="77777777" w:rsidR="0052129D" w:rsidRPr="00C35486" w:rsidRDefault="0052129D" w:rsidP="0052129D">
      <w:pPr>
        <w:numPr>
          <w:ilvl w:val="0"/>
          <w:numId w:val="3"/>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ECtHR: </w:t>
      </w:r>
      <w:proofErr w:type="spellStart"/>
      <w:r w:rsidRPr="00C35486">
        <w:rPr>
          <w:rFonts w:ascii="Times New Roman" w:hAnsi="Times New Roman"/>
          <w:i/>
          <w:color w:val="auto"/>
          <w:szCs w:val="24"/>
        </w:rPr>
        <w:t>Opuz</w:t>
      </w:r>
      <w:proofErr w:type="spellEnd"/>
      <w:r w:rsidRPr="00C35486">
        <w:rPr>
          <w:rFonts w:ascii="Times New Roman" w:hAnsi="Times New Roman"/>
          <w:i/>
          <w:color w:val="auto"/>
          <w:szCs w:val="24"/>
        </w:rPr>
        <w:t xml:space="preserve"> v. Turkey</w:t>
      </w:r>
      <w:r w:rsidRPr="00C35486">
        <w:rPr>
          <w:rFonts w:ascii="Times New Roman" w:hAnsi="Times New Roman"/>
          <w:color w:val="auto"/>
          <w:szCs w:val="24"/>
        </w:rPr>
        <w:t>, no. 33401/02, 9 June 2009 (excerpts)</w:t>
      </w:r>
    </w:p>
    <w:p w14:paraId="4C701CE1" w14:textId="77777777" w:rsidR="0052129D" w:rsidRPr="00C35486" w:rsidRDefault="0052129D" w:rsidP="0052129D">
      <w:pPr>
        <w:jc w:val="both"/>
        <w:rPr>
          <w:rFonts w:ascii="Times New Roman" w:hAnsi="Times New Roman"/>
          <w:color w:val="auto"/>
          <w:szCs w:val="24"/>
        </w:rPr>
      </w:pPr>
    </w:p>
    <w:p w14:paraId="0410C23A" w14:textId="77777777" w:rsidR="0052129D" w:rsidRPr="00C35486" w:rsidRDefault="0052129D" w:rsidP="0052129D">
      <w:pPr>
        <w:jc w:val="both"/>
        <w:rPr>
          <w:rFonts w:ascii="Times New Roman" w:hAnsi="Times New Roman"/>
          <w:color w:val="auto"/>
          <w:szCs w:val="24"/>
        </w:rPr>
      </w:pPr>
    </w:p>
    <w:p w14:paraId="11F7E06C" w14:textId="77777777" w:rsidR="0052129D" w:rsidRPr="00C35486" w:rsidRDefault="0052129D" w:rsidP="0052129D">
      <w:pPr>
        <w:spacing w:after="160" w:line="259" w:lineRule="auto"/>
        <w:jc w:val="both"/>
        <w:rPr>
          <w:rFonts w:ascii="Times New Roman" w:hAnsi="Times New Roman"/>
          <w:b/>
          <w:color w:val="auto"/>
          <w:szCs w:val="24"/>
        </w:rPr>
      </w:pPr>
      <w:r w:rsidRPr="00C35486">
        <w:rPr>
          <w:rFonts w:ascii="Times New Roman" w:hAnsi="Times New Roman"/>
          <w:b/>
          <w:color w:val="auto"/>
          <w:szCs w:val="24"/>
        </w:rPr>
        <w:t xml:space="preserve">Recommended: </w:t>
      </w:r>
    </w:p>
    <w:p w14:paraId="6D694F4C"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Jill Radford and Diana Russell, </w:t>
      </w:r>
      <w:proofErr w:type="spellStart"/>
      <w:r w:rsidRPr="00C35486">
        <w:rPr>
          <w:rFonts w:ascii="Times New Roman" w:hAnsi="Times New Roman"/>
          <w:i/>
          <w:color w:val="auto"/>
          <w:szCs w:val="24"/>
        </w:rPr>
        <w:t>Femicide</w:t>
      </w:r>
      <w:proofErr w:type="spellEnd"/>
      <w:r w:rsidRPr="00C35486">
        <w:rPr>
          <w:rFonts w:ascii="Times New Roman" w:hAnsi="Times New Roman"/>
          <w:i/>
          <w:color w:val="auto"/>
          <w:szCs w:val="24"/>
        </w:rPr>
        <w:t>. The politics of Woman killing</w:t>
      </w:r>
      <w:r w:rsidRPr="00C35486">
        <w:rPr>
          <w:rFonts w:ascii="Times New Roman" w:hAnsi="Times New Roman"/>
          <w:color w:val="auto"/>
          <w:szCs w:val="24"/>
        </w:rPr>
        <w:t xml:space="preserve">, 1992, </w:t>
      </w:r>
      <w:proofErr w:type="spellStart"/>
      <w:r w:rsidRPr="00C35486">
        <w:rPr>
          <w:rFonts w:ascii="Times New Roman" w:hAnsi="Times New Roman"/>
          <w:color w:val="auto"/>
          <w:szCs w:val="24"/>
        </w:rPr>
        <w:t>Twayne</w:t>
      </w:r>
      <w:proofErr w:type="spellEnd"/>
      <w:r w:rsidRPr="00C35486">
        <w:rPr>
          <w:rFonts w:ascii="Times New Roman" w:hAnsi="Times New Roman"/>
          <w:color w:val="auto"/>
          <w:szCs w:val="24"/>
        </w:rPr>
        <w:t xml:space="preserve"> Publishers</w:t>
      </w:r>
    </w:p>
    <w:p w14:paraId="7C13FC0F"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Rae Taylor and Jana L. </w:t>
      </w:r>
      <w:proofErr w:type="spellStart"/>
      <w:r w:rsidRPr="00C35486">
        <w:rPr>
          <w:rFonts w:ascii="Times New Roman" w:hAnsi="Times New Roman"/>
          <w:color w:val="auto"/>
          <w:szCs w:val="24"/>
        </w:rPr>
        <w:t>Jasinski</w:t>
      </w:r>
      <w:proofErr w:type="spellEnd"/>
      <w:r w:rsidRPr="00C35486">
        <w:rPr>
          <w:rFonts w:ascii="Times New Roman" w:hAnsi="Times New Roman"/>
          <w:color w:val="auto"/>
          <w:szCs w:val="24"/>
        </w:rPr>
        <w:t xml:space="preserve"> (2011), “</w:t>
      </w:r>
      <w:proofErr w:type="spellStart"/>
      <w:r w:rsidRPr="00C35486">
        <w:rPr>
          <w:rFonts w:ascii="Times New Roman" w:hAnsi="Times New Roman"/>
          <w:color w:val="auto"/>
          <w:szCs w:val="24"/>
        </w:rPr>
        <w:t>Femicide</w:t>
      </w:r>
      <w:proofErr w:type="spellEnd"/>
      <w:r w:rsidRPr="00C35486">
        <w:rPr>
          <w:rFonts w:ascii="Times New Roman" w:hAnsi="Times New Roman"/>
          <w:color w:val="auto"/>
          <w:szCs w:val="24"/>
        </w:rPr>
        <w:t xml:space="preserve"> and the Feminist Perspective”, </w:t>
      </w:r>
      <w:r w:rsidRPr="00C35486">
        <w:rPr>
          <w:rFonts w:ascii="Times New Roman" w:eastAsia="Calibri" w:hAnsi="Times New Roman"/>
          <w:i/>
          <w:iCs/>
          <w:color w:val="auto"/>
          <w:szCs w:val="24"/>
        </w:rPr>
        <w:t>Homicide Studies</w:t>
      </w:r>
      <w:r w:rsidRPr="00C35486">
        <w:rPr>
          <w:rFonts w:ascii="Times New Roman" w:eastAsia="Calibri" w:hAnsi="Times New Roman"/>
          <w:iCs/>
          <w:color w:val="auto"/>
          <w:szCs w:val="24"/>
        </w:rPr>
        <w:t>, 15(4), pp. 341-362</w:t>
      </w:r>
    </w:p>
    <w:p w14:paraId="25B9C98E" w14:textId="77777777" w:rsidR="0052129D" w:rsidRPr="00C35486" w:rsidRDefault="0052129D" w:rsidP="0052129D">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Cetin, </w:t>
      </w:r>
      <w:proofErr w:type="spellStart"/>
      <w:r w:rsidRPr="00C35486">
        <w:rPr>
          <w:rFonts w:ascii="Times New Roman" w:hAnsi="Times New Roman"/>
          <w:color w:val="auto"/>
          <w:szCs w:val="24"/>
        </w:rPr>
        <w:t>Ihsan</w:t>
      </w:r>
      <w:proofErr w:type="spellEnd"/>
      <w:r w:rsidRPr="00C35486">
        <w:rPr>
          <w:rFonts w:ascii="Times New Roman" w:hAnsi="Times New Roman"/>
          <w:color w:val="auto"/>
          <w:szCs w:val="24"/>
        </w:rPr>
        <w:t xml:space="preserve"> (2015). “Defining Recent </w:t>
      </w:r>
      <w:proofErr w:type="spellStart"/>
      <w:r w:rsidRPr="00C35486">
        <w:rPr>
          <w:rFonts w:ascii="Times New Roman" w:hAnsi="Times New Roman"/>
          <w:color w:val="auto"/>
          <w:szCs w:val="24"/>
        </w:rPr>
        <w:t>Femicide</w:t>
      </w:r>
      <w:proofErr w:type="spellEnd"/>
      <w:r w:rsidRPr="00C35486">
        <w:rPr>
          <w:rFonts w:ascii="Times New Roman" w:hAnsi="Times New Roman"/>
          <w:color w:val="auto"/>
          <w:szCs w:val="24"/>
        </w:rPr>
        <w:t xml:space="preserve"> in Modern Turkey: Revolt Killing”. </w:t>
      </w:r>
      <w:r w:rsidRPr="00C35486">
        <w:rPr>
          <w:rFonts w:ascii="Times New Roman" w:hAnsi="Times New Roman"/>
          <w:i/>
          <w:color w:val="auto"/>
          <w:szCs w:val="24"/>
        </w:rPr>
        <w:t>Journal of International Women’s Studies</w:t>
      </w:r>
      <w:r w:rsidRPr="00C35486">
        <w:rPr>
          <w:rFonts w:ascii="Times New Roman" w:hAnsi="Times New Roman"/>
          <w:color w:val="auto"/>
          <w:szCs w:val="24"/>
        </w:rPr>
        <w:t>, 16(2), pp. 346-360.</w:t>
      </w:r>
    </w:p>
    <w:p w14:paraId="63761B09" w14:textId="77777777" w:rsidR="0052129D" w:rsidRPr="00C35486" w:rsidRDefault="0052129D" w:rsidP="0052129D">
      <w:pPr>
        <w:spacing w:after="160" w:line="259" w:lineRule="auto"/>
        <w:rPr>
          <w:rFonts w:ascii="Times New Roman" w:hAnsi="Times New Roman"/>
          <w:color w:val="auto"/>
          <w:szCs w:val="24"/>
        </w:rPr>
      </w:pPr>
      <w:r w:rsidRPr="00C35486">
        <w:rPr>
          <w:rFonts w:ascii="Times New Roman" w:hAnsi="Times New Roman"/>
          <w:color w:val="auto"/>
          <w:szCs w:val="24"/>
        </w:rPr>
        <w:br w:type="page"/>
      </w:r>
    </w:p>
    <w:p w14:paraId="70C7BDBE" w14:textId="1432FAFA" w:rsidR="0052129D" w:rsidRPr="0097414A" w:rsidRDefault="0052129D" w:rsidP="00261641">
      <w:pPr>
        <w:numPr>
          <w:ilvl w:val="0"/>
          <w:numId w:val="1"/>
        </w:numPr>
        <w:spacing w:after="160" w:line="259" w:lineRule="auto"/>
        <w:contextualSpacing/>
        <w:jc w:val="both"/>
        <w:rPr>
          <w:rFonts w:ascii="Times New Roman" w:hAnsi="Times New Roman"/>
          <w:b/>
          <w:bCs/>
          <w:color w:val="auto"/>
        </w:rPr>
      </w:pPr>
      <w:r w:rsidRPr="0097414A">
        <w:rPr>
          <w:rFonts w:ascii="Times New Roman" w:hAnsi="Times New Roman"/>
          <w:color w:val="auto"/>
          <w:szCs w:val="24"/>
        </w:rPr>
        <w:lastRenderedPageBreak/>
        <w:t xml:space="preserve"> </w:t>
      </w:r>
      <w:r w:rsidR="01849BF9" w:rsidRPr="0097414A">
        <w:rPr>
          <w:rFonts w:ascii="Times New Roman" w:hAnsi="Times New Roman"/>
          <w:b/>
          <w:bCs/>
          <w:color w:val="auto"/>
        </w:rPr>
        <w:t>Harmful tra</w:t>
      </w:r>
      <w:r w:rsidR="0097414A">
        <w:rPr>
          <w:rFonts w:ascii="Times New Roman" w:hAnsi="Times New Roman"/>
          <w:b/>
          <w:bCs/>
          <w:color w:val="auto"/>
        </w:rPr>
        <w:t xml:space="preserve">ditional practices </w:t>
      </w:r>
    </w:p>
    <w:p w14:paraId="39C722C0" w14:textId="77777777" w:rsidR="0052129D" w:rsidRPr="00C35486" w:rsidRDefault="0052129D" w:rsidP="0052129D">
      <w:pPr>
        <w:spacing w:after="160"/>
        <w:ind w:left="1080"/>
        <w:contextualSpacing/>
        <w:jc w:val="both"/>
        <w:rPr>
          <w:rFonts w:ascii="Times New Roman" w:hAnsi="Times New Roman"/>
          <w:b/>
          <w:color w:val="auto"/>
          <w:szCs w:val="24"/>
        </w:rPr>
      </w:pPr>
    </w:p>
    <w:p w14:paraId="278CFBFD" w14:textId="77777777" w:rsidR="0052129D" w:rsidRPr="00C35486" w:rsidRDefault="0052129D" w:rsidP="0097414A">
      <w:pPr>
        <w:pStyle w:val="NormalWeb"/>
        <w:spacing w:before="0" w:beforeAutospacing="0"/>
        <w:jc w:val="both"/>
      </w:pPr>
      <w:r w:rsidRPr="00C35486">
        <w:t>Continuing on our quest for understanding intersectionality in the context of combating violence against women, one of the major challenges to discussing gender based violence is the tension between universality and diversity. Is gender violence affecting all women regardless of their diversity, or we have to look at diversity among women to be able to understand and address the problem?</w:t>
      </w:r>
    </w:p>
    <w:p w14:paraId="66ABE363" w14:textId="77777777" w:rsidR="0052129D" w:rsidRPr="00C35486" w:rsidRDefault="0052129D" w:rsidP="0052129D">
      <w:pPr>
        <w:pStyle w:val="NormalWeb"/>
        <w:spacing w:before="0" w:beforeAutospacing="0"/>
      </w:pPr>
      <w:r w:rsidRPr="00C35486">
        <w:rPr>
          <w:b/>
          <w:bCs/>
          <w:u w:val="single"/>
        </w:rPr>
        <w:t>Readings</w:t>
      </w:r>
    </w:p>
    <w:p w14:paraId="6B3F3BEE" w14:textId="77777777" w:rsidR="0052129D" w:rsidRPr="00C35486" w:rsidRDefault="0052129D" w:rsidP="0052129D">
      <w:pPr>
        <w:pStyle w:val="NormalWeb"/>
        <w:spacing w:before="0" w:beforeAutospacing="0"/>
      </w:pPr>
      <w:r w:rsidRPr="00C35486">
        <w:t>Sally Merry Engle (2009) “Violent ‘cultural’ practices in the family” in </w:t>
      </w:r>
      <w:r w:rsidRPr="00C35486">
        <w:rPr>
          <w:i/>
          <w:iCs/>
        </w:rPr>
        <w:t>Gender violence: a cultural perspective</w:t>
      </w:r>
      <w:r w:rsidRPr="00C35486">
        <w:t xml:space="preserve">. </w:t>
      </w:r>
      <w:proofErr w:type="spellStart"/>
      <w:r w:rsidRPr="00C35486">
        <w:t>Ch</w:t>
      </w:r>
      <w:proofErr w:type="spellEnd"/>
      <w:r w:rsidRPr="00C35486">
        <w:t xml:space="preserve"> 6</w:t>
      </w:r>
    </w:p>
    <w:p w14:paraId="73EB1A09" w14:textId="77777777" w:rsidR="0052129D" w:rsidRPr="00C35486" w:rsidRDefault="0052129D" w:rsidP="0052129D">
      <w:pPr>
        <w:pStyle w:val="NormalWeb"/>
        <w:spacing w:before="0" w:beforeAutospacing="0"/>
      </w:pPr>
      <w:r w:rsidRPr="00C35486">
        <w:rPr>
          <w:b/>
          <w:bCs/>
          <w:u w:val="single"/>
        </w:rPr>
        <w:t>+ 1 case</w:t>
      </w:r>
    </w:p>
    <w:p w14:paraId="1D52BFC9" w14:textId="77777777" w:rsidR="0052129D" w:rsidRPr="00C35486" w:rsidRDefault="0052129D" w:rsidP="0052129D">
      <w:pPr>
        <w:pStyle w:val="NormalWeb"/>
        <w:spacing w:before="0" w:beforeAutospacing="0"/>
      </w:pPr>
      <w:r w:rsidRPr="00C35486">
        <w:t>UN CEDAW Committee – Gen. Recommendation No. 14: Female Circumcision (1990)</w:t>
      </w:r>
    </w:p>
    <w:p w14:paraId="0A9446E2" w14:textId="77777777" w:rsidR="0052129D" w:rsidRPr="00C35486" w:rsidRDefault="079EAB27" w:rsidP="079EAB27">
      <w:pPr>
        <w:pStyle w:val="NormalWeb"/>
        <w:spacing w:before="0" w:beforeAutospacing="0"/>
      </w:pPr>
      <w:r w:rsidRPr="00C35486">
        <w:t>UN CEDAW Committee + Committee on the Rights of the Child - Joint Gen. Recommendation No. 31 (CEDAW)/Gen. comment No. 18 (CRC) on harmful practices (2014)</w:t>
      </w:r>
    </w:p>
    <w:p w14:paraId="756FFCCD" w14:textId="77777777" w:rsidR="0052129D" w:rsidRPr="00C35486" w:rsidRDefault="0052129D" w:rsidP="0052129D">
      <w:pPr>
        <w:pStyle w:val="NormalWeb"/>
        <w:spacing w:before="0" w:beforeAutospacing="0"/>
      </w:pPr>
      <w:r w:rsidRPr="00C35486">
        <w:t>ECtHR: </w:t>
      </w:r>
      <w:r w:rsidRPr="00C35486">
        <w:rPr>
          <w:i/>
          <w:iCs/>
        </w:rPr>
        <w:t xml:space="preserve">Collins and </w:t>
      </w:r>
      <w:proofErr w:type="spellStart"/>
      <w:r w:rsidRPr="00C35486">
        <w:rPr>
          <w:i/>
          <w:iCs/>
        </w:rPr>
        <w:t>Akaziebie</w:t>
      </w:r>
      <w:proofErr w:type="spellEnd"/>
      <w:r w:rsidRPr="00C35486">
        <w:rPr>
          <w:i/>
          <w:iCs/>
        </w:rPr>
        <w:t xml:space="preserve"> v. Sweden</w:t>
      </w:r>
      <w:r w:rsidRPr="00C35486">
        <w:t xml:space="preserve">, no. 23944/05 (admissibility </w:t>
      </w:r>
      <w:proofErr w:type="spellStart"/>
      <w:r w:rsidRPr="00C35486">
        <w:t>dec</w:t>
      </w:r>
      <w:proofErr w:type="spellEnd"/>
      <w:r w:rsidRPr="00C35486">
        <w:t>), 8 March 2007</w:t>
      </w:r>
    </w:p>
    <w:p w14:paraId="64424738" w14:textId="77777777" w:rsidR="0052129D" w:rsidRPr="00C35486" w:rsidRDefault="0052129D" w:rsidP="0052129D">
      <w:pPr>
        <w:pStyle w:val="NormalWeb"/>
        <w:spacing w:before="0" w:beforeAutospacing="0"/>
      </w:pPr>
      <w:proofErr w:type="spellStart"/>
      <w:r w:rsidRPr="00C35486">
        <w:t>Landgericht</w:t>
      </w:r>
      <w:proofErr w:type="spellEnd"/>
      <w:r w:rsidRPr="00C35486">
        <w:t xml:space="preserve"> Cologne, no. 151 Ns 169/11, 7 May 2012</w:t>
      </w:r>
    </w:p>
    <w:p w14:paraId="5DB32E32" w14:textId="77777777" w:rsidR="0052129D" w:rsidRPr="00C35486" w:rsidRDefault="0052129D" w:rsidP="0052129D">
      <w:pPr>
        <w:pStyle w:val="NormalWeb"/>
        <w:spacing w:before="0" w:beforeAutospacing="0"/>
      </w:pPr>
      <w:r w:rsidRPr="00C35486">
        <w:rPr>
          <w:b/>
          <w:bCs/>
          <w:u w:val="single"/>
        </w:rPr>
        <w:t>Recommended</w:t>
      </w:r>
    </w:p>
    <w:p w14:paraId="3E0021DC" w14:textId="77777777" w:rsidR="0052129D" w:rsidRPr="00C35486" w:rsidRDefault="0052129D" w:rsidP="0052129D">
      <w:pPr>
        <w:spacing w:after="160"/>
        <w:jc w:val="both"/>
        <w:rPr>
          <w:rFonts w:ascii="Times New Roman" w:eastAsia="Calibri" w:hAnsi="Times New Roman"/>
          <w:color w:val="auto"/>
          <w:szCs w:val="24"/>
        </w:rPr>
      </w:pPr>
      <w:proofErr w:type="spellStart"/>
      <w:r w:rsidRPr="00C35486">
        <w:rPr>
          <w:rFonts w:ascii="Times New Roman" w:eastAsia="Calibri" w:hAnsi="Times New Roman"/>
          <w:color w:val="auto"/>
          <w:szCs w:val="24"/>
        </w:rPr>
        <w:t>Korteweg</w:t>
      </w:r>
      <w:proofErr w:type="spellEnd"/>
      <w:r w:rsidRPr="00C35486">
        <w:rPr>
          <w:rFonts w:ascii="Times New Roman" w:eastAsia="Calibri" w:hAnsi="Times New Roman"/>
          <w:color w:val="auto"/>
          <w:szCs w:val="24"/>
        </w:rPr>
        <w:t xml:space="preserve">, Anna C (2012) Understanding </w:t>
      </w:r>
      <w:proofErr w:type="spellStart"/>
      <w:r w:rsidRPr="00C35486">
        <w:rPr>
          <w:rFonts w:ascii="Times New Roman" w:eastAsia="Calibri" w:hAnsi="Times New Roman"/>
          <w:color w:val="auto"/>
          <w:szCs w:val="24"/>
        </w:rPr>
        <w:t>Honour</w:t>
      </w:r>
      <w:proofErr w:type="spellEnd"/>
      <w:r w:rsidRPr="00C35486">
        <w:rPr>
          <w:rFonts w:ascii="Times New Roman" w:eastAsia="Calibri" w:hAnsi="Times New Roman"/>
          <w:color w:val="auto"/>
          <w:szCs w:val="24"/>
        </w:rPr>
        <w:t xml:space="preserve"> Killing and </w:t>
      </w:r>
      <w:proofErr w:type="spellStart"/>
      <w:r w:rsidRPr="00C35486">
        <w:rPr>
          <w:rFonts w:ascii="Times New Roman" w:eastAsia="Calibri" w:hAnsi="Times New Roman"/>
          <w:color w:val="auto"/>
          <w:szCs w:val="24"/>
        </w:rPr>
        <w:t>HonourRelated</w:t>
      </w:r>
      <w:proofErr w:type="spellEnd"/>
      <w:r w:rsidRPr="00C35486">
        <w:rPr>
          <w:rFonts w:ascii="Times New Roman" w:eastAsia="Calibri" w:hAnsi="Times New Roman"/>
          <w:color w:val="auto"/>
          <w:szCs w:val="24"/>
        </w:rPr>
        <w:t xml:space="preserve"> Violence in the Immigration Context: Implications for the Legal Profession and Beyond. </w:t>
      </w:r>
      <w:r w:rsidRPr="00C35486">
        <w:rPr>
          <w:rFonts w:ascii="Times New Roman" w:eastAsia="Calibri" w:hAnsi="Times New Roman"/>
          <w:i/>
          <w:color w:val="auto"/>
          <w:szCs w:val="24"/>
        </w:rPr>
        <w:t>Canadian Criminal Law Review</w:t>
      </w:r>
      <w:r w:rsidRPr="00C35486">
        <w:rPr>
          <w:rFonts w:ascii="Times New Roman" w:eastAsia="Calibri" w:hAnsi="Times New Roman"/>
          <w:color w:val="auto"/>
          <w:szCs w:val="24"/>
        </w:rPr>
        <w:t xml:space="preserve">. </w:t>
      </w:r>
      <w:r w:rsidRPr="00C35486">
        <w:rPr>
          <w:rFonts w:ascii="Times New Roman" w:eastAsia="Calibri" w:hAnsi="Times New Roman"/>
          <w:color w:val="auto"/>
          <w:szCs w:val="24"/>
          <w:shd w:val="clear" w:color="auto" w:fill="FFFFFF"/>
        </w:rPr>
        <w:t>16(2): 33-58</w:t>
      </w:r>
    </w:p>
    <w:p w14:paraId="261FCBC4" w14:textId="77777777" w:rsidR="0052129D" w:rsidRPr="00C35486" w:rsidRDefault="0052129D" w:rsidP="0052129D">
      <w:pPr>
        <w:spacing w:after="160"/>
        <w:jc w:val="both"/>
        <w:rPr>
          <w:rFonts w:ascii="Times New Roman" w:eastAsia="Calibri" w:hAnsi="Times New Roman"/>
          <w:color w:val="auto"/>
          <w:szCs w:val="24"/>
          <w:shd w:val="clear" w:color="auto" w:fill="FFFFFF"/>
        </w:rPr>
      </w:pPr>
      <w:r w:rsidRPr="00C35486">
        <w:rPr>
          <w:rFonts w:ascii="Times New Roman" w:eastAsia="Calibri" w:hAnsi="Times New Roman"/>
          <w:color w:val="auto"/>
          <w:szCs w:val="24"/>
          <w:shd w:val="clear" w:color="auto" w:fill="FFFFFF"/>
        </w:rPr>
        <w:t>Phillips, Anne and Dustin, Moira (2004) </w:t>
      </w:r>
      <w:r w:rsidRPr="00C35486">
        <w:rPr>
          <w:rFonts w:ascii="Times New Roman" w:eastAsia="Calibri" w:hAnsi="Times New Roman"/>
          <w:i/>
          <w:iCs/>
          <w:color w:val="auto"/>
          <w:szCs w:val="24"/>
          <w:shd w:val="clear" w:color="auto" w:fill="FFFFFF"/>
        </w:rPr>
        <w:t>UK initiatives on forced marriage: regulation, dialogue and exit.</w:t>
      </w:r>
      <w:r w:rsidRPr="00C35486">
        <w:rPr>
          <w:rFonts w:ascii="Times New Roman" w:eastAsia="Calibri" w:hAnsi="Times New Roman"/>
          <w:color w:val="auto"/>
          <w:szCs w:val="24"/>
          <w:shd w:val="clear" w:color="auto" w:fill="FFFFFF"/>
        </w:rPr>
        <w:t> </w:t>
      </w:r>
      <w:r w:rsidRPr="00C35486">
        <w:rPr>
          <w:rFonts w:ascii="Times New Roman" w:eastAsia="Calibri" w:hAnsi="Times New Roman"/>
          <w:i/>
          <w:color w:val="auto"/>
          <w:szCs w:val="24"/>
          <w:shd w:val="clear" w:color="auto" w:fill="FFFFFF"/>
        </w:rPr>
        <w:t>Political Studies</w:t>
      </w:r>
      <w:r w:rsidRPr="00C35486">
        <w:rPr>
          <w:rFonts w:ascii="Times New Roman" w:eastAsia="Calibri" w:hAnsi="Times New Roman"/>
          <w:color w:val="auto"/>
          <w:szCs w:val="24"/>
          <w:shd w:val="clear" w:color="auto" w:fill="FFFFFF"/>
        </w:rPr>
        <w:t xml:space="preserve">, 52 (3). pp. 531-551. </w:t>
      </w:r>
    </w:p>
    <w:p w14:paraId="2CD8E5B0" w14:textId="77777777" w:rsidR="0052129D" w:rsidRPr="00C35486" w:rsidRDefault="0052129D" w:rsidP="0052129D">
      <w:pPr>
        <w:spacing w:after="160" w:line="259" w:lineRule="auto"/>
        <w:jc w:val="both"/>
        <w:rPr>
          <w:rFonts w:ascii="Times New Roman" w:eastAsia="Calibri" w:hAnsi="Times New Roman"/>
          <w:color w:val="auto"/>
          <w:szCs w:val="24"/>
        </w:rPr>
      </w:pPr>
      <w:proofErr w:type="spellStart"/>
      <w:r w:rsidRPr="00C35486">
        <w:rPr>
          <w:rFonts w:ascii="Times New Roman" w:eastAsia="Calibri" w:hAnsi="Times New Roman"/>
          <w:color w:val="auto"/>
          <w:szCs w:val="24"/>
        </w:rPr>
        <w:t>Dauvergne</w:t>
      </w:r>
      <w:proofErr w:type="spellEnd"/>
      <w:r w:rsidRPr="00C35486">
        <w:rPr>
          <w:rFonts w:ascii="Times New Roman" w:eastAsia="Calibri" w:hAnsi="Times New Roman"/>
          <w:color w:val="auto"/>
          <w:szCs w:val="24"/>
        </w:rPr>
        <w:t xml:space="preserve">, Catherine and Millbank, Jenni (2010) Forced Marriage as a Harm in Domestic and International Law. </w:t>
      </w:r>
      <w:r w:rsidRPr="00C35486">
        <w:rPr>
          <w:rFonts w:ascii="Times New Roman" w:eastAsia="Calibri" w:hAnsi="Times New Roman"/>
          <w:i/>
          <w:color w:val="auto"/>
          <w:szCs w:val="24"/>
        </w:rPr>
        <w:t>Modern Law Review</w:t>
      </w:r>
      <w:r w:rsidRPr="00C35486">
        <w:rPr>
          <w:rFonts w:ascii="Times New Roman" w:eastAsia="Calibri" w:hAnsi="Times New Roman"/>
          <w:color w:val="auto"/>
          <w:szCs w:val="24"/>
        </w:rPr>
        <w:t>. 73(1): 57-88.</w:t>
      </w:r>
    </w:p>
    <w:p w14:paraId="17F04F5B"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Radhika </w:t>
      </w:r>
      <w:proofErr w:type="spellStart"/>
      <w:r w:rsidRPr="00C35486">
        <w:rPr>
          <w:rFonts w:ascii="Times New Roman" w:hAnsi="Times New Roman"/>
          <w:color w:val="auto"/>
          <w:szCs w:val="24"/>
        </w:rPr>
        <w:t>Coomaraswamy</w:t>
      </w:r>
      <w:proofErr w:type="spellEnd"/>
      <w:r w:rsidRPr="00C35486">
        <w:rPr>
          <w:rFonts w:ascii="Times New Roman" w:hAnsi="Times New Roman"/>
          <w:color w:val="auto"/>
          <w:szCs w:val="24"/>
        </w:rPr>
        <w:t xml:space="preserve"> (2001)</w:t>
      </w:r>
      <w:r w:rsidRPr="00C35486">
        <w:rPr>
          <w:rFonts w:ascii="Times New Roman" w:hAnsi="Times New Roman"/>
          <w:i/>
          <w:iCs/>
          <w:color w:val="auto"/>
          <w:szCs w:val="24"/>
        </w:rPr>
        <w:t> Integration of the Human Rights of Women and the Gender Perspective: Cultural Practices in the Family that Are Violence Towards Women</w:t>
      </w:r>
      <w:r w:rsidRPr="00C35486">
        <w:rPr>
          <w:rFonts w:ascii="Times New Roman" w:hAnsi="Times New Roman"/>
          <w:color w:val="auto"/>
          <w:szCs w:val="24"/>
        </w:rPr>
        <w:t>, Report of the Special Rapporteur on violence against women, its causes and consequences, 31 January 2002.</w:t>
      </w:r>
      <w:hyperlink r:id="rId35" w:history="1">
        <w:r w:rsidRPr="00C35486">
          <w:rPr>
            <w:rFonts w:ascii="Times New Roman" w:hAnsi="Times New Roman"/>
            <w:color w:val="auto"/>
            <w:szCs w:val="24"/>
            <w:u w:val="single"/>
          </w:rPr>
          <w:t>http://www.unhchr.ch/huridocda/huridoca.nsf/e06a5300f90fa0238025668700518ca4/42e7191fae543562c1256ba7004e963c/$FILE/G0210428.pdf</w:t>
        </w:r>
      </w:hyperlink>
    </w:p>
    <w:p w14:paraId="7921154B"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ERRC Submission to the Joint CEDAW-CRC General Recommendation / </w:t>
      </w:r>
      <w:r w:rsidRPr="00C35486">
        <w:rPr>
          <w:rFonts w:ascii="Times New Roman" w:hAnsi="Times New Roman"/>
          <w:color w:val="auto"/>
          <w:szCs w:val="24"/>
        </w:rPr>
        <w:br/>
        <w:t>Comment on Harmful Practices: Child Marriages among Roma. 9 September 2011 </w:t>
      </w:r>
      <w:hyperlink r:id="rId36" w:history="1">
        <w:r w:rsidRPr="00C35486">
          <w:rPr>
            <w:rFonts w:ascii="Times New Roman" w:hAnsi="Times New Roman"/>
            <w:color w:val="auto"/>
            <w:szCs w:val="24"/>
            <w:u w:val="single"/>
          </w:rPr>
          <w:t>http://www.errc.org/cms/upload/file/cedaw-crc-child-marriages-submission-9-sept-2011.pdf</w:t>
        </w:r>
      </w:hyperlink>
    </w:p>
    <w:p w14:paraId="053AEA24" w14:textId="77777777" w:rsidR="0052129D" w:rsidRPr="00C35486" w:rsidRDefault="0052129D" w:rsidP="0052129D">
      <w:pPr>
        <w:spacing w:before="100" w:beforeAutospacing="1" w:after="100" w:afterAutospacing="1"/>
        <w:jc w:val="both"/>
        <w:rPr>
          <w:rFonts w:ascii="Times New Roman" w:hAnsi="Times New Roman"/>
          <w:color w:val="auto"/>
          <w:szCs w:val="24"/>
        </w:rPr>
      </w:pPr>
      <w:proofErr w:type="spellStart"/>
      <w:r w:rsidRPr="00C35486">
        <w:rPr>
          <w:rFonts w:ascii="Times New Roman" w:hAnsi="Times New Roman"/>
          <w:color w:val="auto"/>
          <w:szCs w:val="24"/>
        </w:rPr>
        <w:lastRenderedPageBreak/>
        <w:t>Korteweg</w:t>
      </w:r>
      <w:proofErr w:type="spellEnd"/>
      <w:r w:rsidRPr="00C35486">
        <w:rPr>
          <w:rFonts w:ascii="Times New Roman" w:hAnsi="Times New Roman"/>
          <w:color w:val="auto"/>
          <w:szCs w:val="24"/>
        </w:rPr>
        <w:t xml:space="preserve">, Anna and </w:t>
      </w:r>
      <w:proofErr w:type="spellStart"/>
      <w:r w:rsidRPr="00C35486">
        <w:rPr>
          <w:rFonts w:ascii="Times New Roman" w:hAnsi="Times New Roman"/>
          <w:color w:val="auto"/>
          <w:szCs w:val="24"/>
        </w:rPr>
        <w:t>Goekce</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Yurdakul</w:t>
      </w:r>
      <w:proofErr w:type="spellEnd"/>
      <w:r w:rsidRPr="00C35486">
        <w:rPr>
          <w:rFonts w:ascii="Times New Roman" w:hAnsi="Times New Roman"/>
          <w:color w:val="auto"/>
          <w:szCs w:val="24"/>
        </w:rPr>
        <w:t xml:space="preserve">, 2009. Islam, gender, and immigrant integration: boundary drawing in discourses on </w:t>
      </w:r>
      <w:proofErr w:type="spellStart"/>
      <w:r w:rsidRPr="00C35486">
        <w:rPr>
          <w:rFonts w:ascii="Times New Roman" w:hAnsi="Times New Roman"/>
          <w:color w:val="auto"/>
          <w:szCs w:val="24"/>
        </w:rPr>
        <w:t>honour</w:t>
      </w:r>
      <w:proofErr w:type="spellEnd"/>
      <w:r w:rsidRPr="00C35486">
        <w:rPr>
          <w:rFonts w:ascii="Times New Roman" w:hAnsi="Times New Roman"/>
          <w:color w:val="auto"/>
          <w:szCs w:val="24"/>
        </w:rPr>
        <w:t xml:space="preserve"> killing in the Netherlands and Germany. </w:t>
      </w:r>
      <w:r w:rsidRPr="00C35486">
        <w:rPr>
          <w:rFonts w:ascii="Times New Roman" w:hAnsi="Times New Roman"/>
          <w:i/>
          <w:iCs/>
          <w:color w:val="auto"/>
          <w:szCs w:val="24"/>
        </w:rPr>
        <w:t>Ethnic and Racial Studies</w:t>
      </w:r>
      <w:r w:rsidRPr="00C35486">
        <w:rPr>
          <w:rFonts w:ascii="Times New Roman" w:hAnsi="Times New Roman"/>
          <w:color w:val="auto"/>
          <w:szCs w:val="24"/>
        </w:rPr>
        <w:t>, 32 (2): 218 -238</w:t>
      </w:r>
    </w:p>
    <w:p w14:paraId="40351F59"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I. Gunning, "Arrogant Perception, World-Traveling and Multicultural Feminism: The Case of Female Genital Surgeries," 23 Columbia Human Rights Journal189 (1991-92)</w:t>
      </w:r>
    </w:p>
    <w:p w14:paraId="510082FB" w14:textId="77777777" w:rsidR="0052129D" w:rsidRPr="00C35486" w:rsidRDefault="0052129D" w:rsidP="0052129D">
      <w:pPr>
        <w:spacing w:before="100" w:beforeAutospacing="1" w:after="100" w:afterAutospacing="1"/>
        <w:jc w:val="both"/>
        <w:rPr>
          <w:rFonts w:ascii="Times New Roman" w:hAnsi="Times New Roman"/>
          <w:color w:val="auto"/>
          <w:szCs w:val="24"/>
          <w:u w:val="single"/>
        </w:rPr>
      </w:pPr>
      <w:r w:rsidRPr="00C35486">
        <w:rPr>
          <w:rFonts w:ascii="Times New Roman" w:hAnsi="Times New Roman"/>
          <w:color w:val="auto"/>
          <w:szCs w:val="24"/>
        </w:rPr>
        <w:t>AWID “Honor Killing is Violence against Women. A Universal not and Islamic Issue” </w:t>
      </w:r>
      <w:hyperlink r:id="rId37" w:history="1">
        <w:r w:rsidRPr="00C35486">
          <w:rPr>
            <w:rFonts w:ascii="Times New Roman" w:hAnsi="Times New Roman"/>
            <w:color w:val="auto"/>
            <w:szCs w:val="24"/>
            <w:u w:val="single"/>
          </w:rPr>
          <w:t>http://awid.org/eng/Issues-and-Analysis/Issues-and-Analysis/Honor-Killing-Is-Violence-Against-Women-a-Universal-Problem-Not-an-Islamic-issue</w:t>
        </w:r>
      </w:hyperlink>
    </w:p>
    <w:p w14:paraId="1BADB55F" w14:textId="77777777" w:rsidR="0052129D" w:rsidRPr="00C35486" w:rsidRDefault="0052129D" w:rsidP="0052129D">
      <w:pPr>
        <w:spacing w:after="160" w:line="259" w:lineRule="auto"/>
        <w:ind w:left="1080"/>
        <w:contextualSpacing/>
        <w:jc w:val="both"/>
        <w:rPr>
          <w:rFonts w:ascii="Times New Roman" w:hAnsi="Times New Roman"/>
          <w:b/>
          <w:color w:val="auto"/>
          <w:szCs w:val="24"/>
        </w:rPr>
      </w:pPr>
    </w:p>
    <w:p w14:paraId="7213BD59" w14:textId="77777777" w:rsidR="0052129D" w:rsidRPr="00C35486" w:rsidRDefault="00C62079" w:rsidP="0052129D">
      <w:pPr>
        <w:spacing w:after="160" w:line="259" w:lineRule="auto"/>
        <w:ind w:left="1080"/>
        <w:contextualSpacing/>
        <w:rPr>
          <w:rFonts w:ascii="Times New Roman" w:hAnsi="Times New Roman"/>
          <w:b/>
          <w:color w:val="auto"/>
          <w:szCs w:val="24"/>
        </w:rPr>
      </w:pPr>
      <w:r w:rsidRPr="00C35486">
        <w:rPr>
          <w:rFonts w:ascii="Times New Roman" w:hAnsi="Times New Roman"/>
          <w:b/>
          <w:color w:val="auto"/>
          <w:szCs w:val="24"/>
        </w:rPr>
        <w:br w:type="page"/>
      </w:r>
    </w:p>
    <w:p w14:paraId="7A53F63D" w14:textId="7433F51F" w:rsidR="0052129D" w:rsidRPr="00C35486" w:rsidRDefault="0097414A" w:rsidP="01849BF9">
      <w:pPr>
        <w:numPr>
          <w:ilvl w:val="0"/>
          <w:numId w:val="1"/>
        </w:numPr>
        <w:spacing w:after="160" w:line="259" w:lineRule="auto"/>
        <w:contextualSpacing/>
        <w:rPr>
          <w:rFonts w:ascii="Times New Roman" w:hAnsi="Times New Roman"/>
          <w:b/>
          <w:bCs/>
          <w:color w:val="auto"/>
        </w:rPr>
      </w:pPr>
      <w:r>
        <w:rPr>
          <w:rFonts w:ascii="Times New Roman" w:hAnsi="Times New Roman"/>
          <w:b/>
          <w:bCs/>
          <w:color w:val="auto"/>
        </w:rPr>
        <w:lastRenderedPageBreak/>
        <w:t xml:space="preserve">War </w:t>
      </w:r>
    </w:p>
    <w:p w14:paraId="021A8C8F" w14:textId="77777777" w:rsidR="0052129D" w:rsidRPr="00C35486" w:rsidRDefault="0052129D" w:rsidP="0052129D">
      <w:pPr>
        <w:spacing w:after="160" w:line="259" w:lineRule="auto"/>
        <w:contextualSpacing/>
        <w:rPr>
          <w:rFonts w:ascii="Times New Roman" w:hAnsi="Times New Roman"/>
          <w:b/>
          <w:color w:val="auto"/>
          <w:szCs w:val="24"/>
        </w:rPr>
      </w:pPr>
    </w:p>
    <w:p w14:paraId="4F8EE9F1" w14:textId="77777777" w:rsidR="0052129D" w:rsidRPr="00C35486" w:rsidRDefault="079EAB27" w:rsidP="079EAB27">
      <w:pPr>
        <w:spacing w:after="160" w:line="259" w:lineRule="auto"/>
        <w:contextualSpacing/>
        <w:rPr>
          <w:rFonts w:ascii="Times New Roman" w:hAnsi="Times New Roman"/>
          <w:b/>
          <w:bCs/>
          <w:color w:val="auto"/>
        </w:rPr>
      </w:pPr>
      <w:r w:rsidRPr="00C35486">
        <w:rPr>
          <w:rFonts w:ascii="Times New Roman" w:eastAsia="Calibri" w:hAnsi="Times New Roman"/>
          <w:color w:val="auto"/>
        </w:rPr>
        <w:t xml:space="preserve">In this session we talk about peace keeping and inclusion of sexual violence under international criminal law and the issues that arise in the field when war takes place. </w:t>
      </w:r>
    </w:p>
    <w:p w14:paraId="38B1B1E6" w14:textId="77777777" w:rsidR="0052129D" w:rsidRPr="00C35486" w:rsidRDefault="0052129D" w:rsidP="0052129D">
      <w:pPr>
        <w:spacing w:after="160" w:line="259" w:lineRule="auto"/>
        <w:contextualSpacing/>
        <w:rPr>
          <w:rFonts w:ascii="Times New Roman" w:hAnsi="Times New Roman"/>
          <w:b/>
          <w:color w:val="auto"/>
          <w:szCs w:val="24"/>
        </w:rPr>
      </w:pPr>
    </w:p>
    <w:p w14:paraId="14028BE4" w14:textId="77777777" w:rsidR="0052129D" w:rsidRPr="00C35486" w:rsidRDefault="0052129D" w:rsidP="0052129D">
      <w:pPr>
        <w:jc w:val="both"/>
        <w:rPr>
          <w:rFonts w:ascii="Times New Roman" w:hAnsi="Times New Roman"/>
          <w:b/>
          <w:color w:val="auto"/>
          <w:szCs w:val="24"/>
        </w:rPr>
      </w:pPr>
      <w:r w:rsidRPr="00C35486">
        <w:rPr>
          <w:rFonts w:ascii="Times New Roman" w:hAnsi="Times New Roman"/>
          <w:b/>
          <w:color w:val="auto"/>
          <w:szCs w:val="24"/>
        </w:rPr>
        <w:t>Readings:</w:t>
      </w:r>
    </w:p>
    <w:p w14:paraId="40BD5A4F" w14:textId="77777777" w:rsidR="0052129D" w:rsidRPr="00C35486" w:rsidRDefault="0052129D" w:rsidP="0052129D">
      <w:pPr>
        <w:ind w:left="360"/>
        <w:jc w:val="both"/>
        <w:rPr>
          <w:rFonts w:ascii="Times New Roman" w:hAnsi="Times New Roman"/>
          <w:b/>
          <w:color w:val="auto"/>
          <w:szCs w:val="24"/>
        </w:rPr>
      </w:pPr>
    </w:p>
    <w:p w14:paraId="3B3E502E" w14:textId="77777777" w:rsidR="0052129D" w:rsidRPr="00C35486" w:rsidRDefault="0052129D" w:rsidP="00C62079">
      <w:pPr>
        <w:jc w:val="both"/>
        <w:rPr>
          <w:rFonts w:ascii="Times New Roman" w:eastAsia="Calibri" w:hAnsi="Times New Roman"/>
          <w:color w:val="auto"/>
          <w:szCs w:val="24"/>
        </w:rPr>
      </w:pPr>
      <w:r w:rsidRPr="00C35486">
        <w:rPr>
          <w:rFonts w:ascii="Times New Roman" w:eastAsia="Calibri" w:hAnsi="Times New Roman"/>
          <w:color w:val="auto"/>
          <w:szCs w:val="24"/>
        </w:rPr>
        <w:t>Sally Merry Engle (2009) “Women and Armed Conflict” in </w:t>
      </w:r>
      <w:r w:rsidRPr="00C35486">
        <w:rPr>
          <w:rFonts w:ascii="Times New Roman" w:eastAsia="Calibri" w:hAnsi="Times New Roman"/>
          <w:i/>
          <w:iCs/>
          <w:color w:val="auto"/>
          <w:szCs w:val="24"/>
        </w:rPr>
        <w:t>Gender violence: a cultural perspective</w:t>
      </w:r>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Ch</w:t>
      </w:r>
      <w:proofErr w:type="spellEnd"/>
      <w:r w:rsidRPr="00C35486">
        <w:rPr>
          <w:rFonts w:ascii="Times New Roman" w:eastAsia="Calibri" w:hAnsi="Times New Roman"/>
          <w:color w:val="auto"/>
          <w:szCs w:val="24"/>
        </w:rPr>
        <w:t xml:space="preserve"> 7</w:t>
      </w:r>
    </w:p>
    <w:p w14:paraId="6096D97D" w14:textId="77777777" w:rsidR="00C62079" w:rsidRPr="00C35486" w:rsidRDefault="00C62079" w:rsidP="00C62079">
      <w:pPr>
        <w:jc w:val="both"/>
        <w:rPr>
          <w:rFonts w:ascii="Times New Roman" w:eastAsia="Calibri" w:hAnsi="Times New Roman"/>
          <w:color w:val="auto"/>
          <w:szCs w:val="24"/>
        </w:rPr>
      </w:pPr>
    </w:p>
    <w:p w14:paraId="16227604" w14:textId="77777777" w:rsidR="00C62079" w:rsidRPr="00C35486" w:rsidRDefault="00C62079" w:rsidP="00C62079">
      <w:pPr>
        <w:jc w:val="both"/>
        <w:rPr>
          <w:rFonts w:ascii="Times New Roman" w:eastAsia="Calibri" w:hAnsi="Times New Roman"/>
          <w:color w:val="auto"/>
          <w:szCs w:val="24"/>
        </w:rPr>
      </w:pPr>
      <w:r w:rsidRPr="00C35486">
        <w:rPr>
          <w:rFonts w:ascii="Times New Roman" w:eastAsia="Calibri" w:hAnsi="Times New Roman"/>
          <w:color w:val="auto"/>
          <w:szCs w:val="24"/>
        </w:rPr>
        <w:t>+1:</w:t>
      </w:r>
    </w:p>
    <w:p w14:paraId="4316369E" w14:textId="77777777" w:rsidR="0052129D" w:rsidRPr="00C35486" w:rsidRDefault="079EAB27" w:rsidP="079EAB27">
      <w:pPr>
        <w:numPr>
          <w:ilvl w:val="0"/>
          <w:numId w:val="20"/>
        </w:numPr>
        <w:jc w:val="both"/>
        <w:rPr>
          <w:rFonts w:ascii="Times New Roman" w:hAnsi="Times New Roman"/>
          <w:color w:val="auto"/>
        </w:rPr>
      </w:pPr>
      <w:r w:rsidRPr="00C35486">
        <w:rPr>
          <w:rFonts w:ascii="Times New Roman" w:hAnsi="Times New Roman"/>
          <w:color w:val="auto"/>
        </w:rPr>
        <w:t xml:space="preserve">ICC, </w:t>
      </w:r>
      <w:r w:rsidRPr="00C35486">
        <w:rPr>
          <w:rFonts w:ascii="Times New Roman" w:hAnsi="Times New Roman"/>
          <w:i/>
          <w:iCs/>
          <w:color w:val="auto"/>
        </w:rPr>
        <w:t xml:space="preserve">The Prosecutor v. Bosco </w:t>
      </w:r>
      <w:proofErr w:type="spellStart"/>
      <w:r w:rsidRPr="00C35486">
        <w:rPr>
          <w:rFonts w:ascii="Times New Roman" w:hAnsi="Times New Roman"/>
          <w:i/>
          <w:iCs/>
          <w:color w:val="auto"/>
        </w:rPr>
        <w:t>Ntaganda</w:t>
      </w:r>
      <w:proofErr w:type="spellEnd"/>
      <w:r w:rsidRPr="00C35486">
        <w:rPr>
          <w:rFonts w:ascii="Times New Roman" w:hAnsi="Times New Roman"/>
          <w:color w:val="auto"/>
        </w:rPr>
        <w:t>, Case ICC-01/04-02/06, Judgment, 8 July 2019 (only pp. 432-447)</w:t>
      </w:r>
    </w:p>
    <w:p w14:paraId="463A29F5" w14:textId="77777777" w:rsidR="00C62079" w:rsidRPr="00C35486" w:rsidRDefault="00C62079" w:rsidP="00C62079">
      <w:pPr>
        <w:ind w:left="720"/>
        <w:jc w:val="both"/>
        <w:rPr>
          <w:rFonts w:ascii="Times New Roman" w:hAnsi="Times New Roman"/>
          <w:color w:val="auto"/>
          <w:szCs w:val="24"/>
        </w:rPr>
      </w:pPr>
    </w:p>
    <w:p w14:paraId="40687EAF" w14:textId="77777777" w:rsidR="0052129D" w:rsidRPr="00C35486" w:rsidRDefault="0052129D" w:rsidP="0052129D">
      <w:pPr>
        <w:numPr>
          <w:ilvl w:val="0"/>
          <w:numId w:val="20"/>
        </w:numPr>
        <w:jc w:val="both"/>
        <w:rPr>
          <w:rFonts w:ascii="Times New Roman" w:eastAsia="Calibri" w:hAnsi="Times New Roman"/>
          <w:color w:val="auto"/>
          <w:szCs w:val="24"/>
        </w:rPr>
      </w:pPr>
      <w:r w:rsidRPr="00C35486">
        <w:rPr>
          <w:rFonts w:ascii="Times New Roman" w:eastAsia="Calibri" w:hAnsi="Times New Roman"/>
          <w:color w:val="auto"/>
          <w:szCs w:val="24"/>
        </w:rPr>
        <w:t>UN Security Council resolution 1325 </w:t>
      </w:r>
    </w:p>
    <w:p w14:paraId="03D0E1E2" w14:textId="77777777" w:rsidR="00C62079" w:rsidRPr="00C35486" w:rsidRDefault="00C62079" w:rsidP="00C62079">
      <w:pPr>
        <w:pStyle w:val="Paragraphedeliste"/>
        <w:rPr>
          <w:rFonts w:ascii="Times New Roman" w:eastAsia="Calibri" w:hAnsi="Times New Roman"/>
          <w:color w:val="auto"/>
          <w:szCs w:val="24"/>
        </w:rPr>
      </w:pPr>
    </w:p>
    <w:p w14:paraId="168D5BB3" w14:textId="77777777" w:rsidR="002A1663" w:rsidRPr="002A1663" w:rsidRDefault="002A1663" w:rsidP="002A1663">
      <w:pPr>
        <w:numPr>
          <w:ilvl w:val="0"/>
          <w:numId w:val="20"/>
        </w:numPr>
        <w:jc w:val="both"/>
        <w:rPr>
          <w:rFonts w:ascii="Times New Roman" w:eastAsia="Calibri" w:hAnsi="Times New Roman"/>
          <w:color w:val="auto"/>
          <w:szCs w:val="24"/>
        </w:rPr>
      </w:pPr>
      <w:r w:rsidRPr="002A1663">
        <w:rPr>
          <w:rFonts w:ascii="Times New Roman" w:eastAsia="Calibri" w:hAnsi="Times New Roman"/>
          <w:color w:val="auto"/>
          <w:szCs w:val="24"/>
        </w:rPr>
        <w:t>Chappell, Louise (2012) "The Role of the ICC in Transitional Gender Justice: Capacity and Limitations". In Gender in Transitional Justice Editors: Buckley-</w:t>
      </w:r>
      <w:proofErr w:type="spellStart"/>
      <w:r w:rsidRPr="002A1663">
        <w:rPr>
          <w:rFonts w:ascii="Times New Roman" w:eastAsia="Calibri" w:hAnsi="Times New Roman"/>
          <w:color w:val="auto"/>
          <w:szCs w:val="24"/>
        </w:rPr>
        <w:t>Zistel</w:t>
      </w:r>
      <w:proofErr w:type="spellEnd"/>
      <w:r w:rsidRPr="002A1663">
        <w:rPr>
          <w:rFonts w:ascii="Times New Roman" w:eastAsia="Calibri" w:hAnsi="Times New Roman"/>
          <w:color w:val="auto"/>
          <w:szCs w:val="24"/>
        </w:rPr>
        <w:t>, S., Stanley, R. Palgrave. Pages 37-58</w:t>
      </w:r>
    </w:p>
    <w:p w14:paraId="3229B1BC" w14:textId="375B2420" w:rsidR="0052129D" w:rsidRPr="00C35486" w:rsidRDefault="002A1663" w:rsidP="002A1663">
      <w:pPr>
        <w:spacing w:after="100" w:afterAutospacing="1"/>
        <w:rPr>
          <w:rFonts w:ascii="Times New Roman" w:hAnsi="Times New Roman"/>
          <w:color w:val="auto"/>
          <w:szCs w:val="24"/>
        </w:rPr>
      </w:pPr>
      <w:r w:rsidRPr="002A1663">
        <w:rPr>
          <w:rFonts w:cs="Arial"/>
          <w:color w:val="3A3A3A"/>
          <w:sz w:val="21"/>
          <w:szCs w:val="21"/>
        </w:rPr>
        <w:t> </w:t>
      </w:r>
    </w:p>
    <w:p w14:paraId="049444C1" w14:textId="77777777" w:rsidR="0052129D" w:rsidRPr="00C35486" w:rsidRDefault="0052129D" w:rsidP="0052129D">
      <w:pPr>
        <w:jc w:val="both"/>
        <w:rPr>
          <w:rFonts w:ascii="Times New Roman" w:hAnsi="Times New Roman"/>
          <w:b/>
          <w:color w:val="auto"/>
          <w:szCs w:val="24"/>
        </w:rPr>
      </w:pPr>
      <w:r w:rsidRPr="00C35486">
        <w:rPr>
          <w:rFonts w:ascii="Times New Roman" w:hAnsi="Times New Roman"/>
          <w:b/>
          <w:color w:val="auto"/>
          <w:szCs w:val="24"/>
        </w:rPr>
        <w:t>Recommended:</w:t>
      </w:r>
    </w:p>
    <w:p w14:paraId="471E5038" w14:textId="77777777" w:rsidR="0052129D" w:rsidRPr="00C35486" w:rsidRDefault="0052129D" w:rsidP="0052129D">
      <w:pPr>
        <w:ind w:left="360"/>
        <w:jc w:val="both"/>
        <w:rPr>
          <w:rFonts w:ascii="Times New Roman" w:hAnsi="Times New Roman"/>
          <w:b/>
          <w:color w:val="auto"/>
          <w:szCs w:val="24"/>
        </w:rPr>
      </w:pPr>
    </w:p>
    <w:p w14:paraId="70F83F58" w14:textId="77777777" w:rsidR="0052129D" w:rsidRPr="00C35486" w:rsidRDefault="0052129D" w:rsidP="0052129D">
      <w:pPr>
        <w:jc w:val="both"/>
        <w:rPr>
          <w:rFonts w:ascii="Times New Roman" w:hAnsi="Times New Roman"/>
          <w:i/>
          <w:color w:val="auto"/>
          <w:szCs w:val="24"/>
        </w:rPr>
      </w:pPr>
      <w:r w:rsidRPr="00C35486">
        <w:rPr>
          <w:rFonts w:ascii="Times New Roman" w:hAnsi="Times New Roman"/>
          <w:color w:val="auto"/>
          <w:szCs w:val="24"/>
        </w:rPr>
        <w:t xml:space="preserve">Catherine MacKinnon, </w:t>
      </w:r>
      <w:r w:rsidRPr="00C35486">
        <w:rPr>
          <w:rFonts w:ascii="Times New Roman" w:hAnsi="Times New Roman"/>
          <w:i/>
          <w:color w:val="auto"/>
          <w:szCs w:val="24"/>
        </w:rPr>
        <w:t>Are Women Human?</w:t>
      </w:r>
      <w:r w:rsidRPr="00C35486">
        <w:rPr>
          <w:rFonts w:ascii="Times New Roman" w:hAnsi="Times New Roman"/>
          <w:color w:val="auto"/>
          <w:szCs w:val="24"/>
        </w:rPr>
        <w:t xml:space="preserve"> Harvard University Press, 2006, pp. 141-159 and pp. 192-195</w:t>
      </w:r>
    </w:p>
    <w:p w14:paraId="7EA30C59" w14:textId="77777777" w:rsidR="0052129D" w:rsidRPr="00C35486" w:rsidRDefault="0052129D" w:rsidP="0052129D">
      <w:pPr>
        <w:ind w:left="360"/>
        <w:jc w:val="both"/>
        <w:rPr>
          <w:rFonts w:ascii="Times New Roman" w:eastAsia="Calibri" w:hAnsi="Times New Roman"/>
          <w:color w:val="auto"/>
          <w:szCs w:val="24"/>
        </w:rPr>
      </w:pPr>
    </w:p>
    <w:p w14:paraId="501DBC6D" w14:textId="77777777" w:rsidR="0052129D" w:rsidRPr="00C35486" w:rsidRDefault="0052129D" w:rsidP="0052129D">
      <w:pPr>
        <w:jc w:val="both"/>
        <w:rPr>
          <w:rFonts w:ascii="Times New Roman" w:eastAsia="Calibri" w:hAnsi="Times New Roman"/>
          <w:color w:val="auto"/>
          <w:szCs w:val="24"/>
        </w:rPr>
      </w:pPr>
      <w:proofErr w:type="spellStart"/>
      <w:r w:rsidRPr="00C35486">
        <w:rPr>
          <w:rFonts w:ascii="Times New Roman" w:eastAsia="Calibri" w:hAnsi="Times New Roman"/>
          <w:color w:val="auto"/>
          <w:szCs w:val="24"/>
        </w:rPr>
        <w:t>Walby</w:t>
      </w:r>
      <w:proofErr w:type="spellEnd"/>
      <w:r w:rsidRPr="00C35486">
        <w:rPr>
          <w:rFonts w:ascii="Times New Roman" w:eastAsia="Calibri" w:hAnsi="Times New Roman"/>
          <w:color w:val="auto"/>
          <w:szCs w:val="24"/>
        </w:rPr>
        <w:t xml:space="preserve">, Sylvia, Philippa Olive, Jude Towers, Sociology, Brian Francis, Sofia </w:t>
      </w:r>
      <w:proofErr w:type="spellStart"/>
      <w:r w:rsidRPr="00C35486">
        <w:rPr>
          <w:rFonts w:ascii="Times New Roman" w:eastAsia="Calibri" w:hAnsi="Times New Roman"/>
          <w:color w:val="auto"/>
          <w:szCs w:val="24"/>
        </w:rPr>
        <w:t>Strid</w:t>
      </w:r>
      <w:proofErr w:type="spellEnd"/>
      <w:r w:rsidRPr="00C35486">
        <w:rPr>
          <w:rFonts w:ascii="Times New Roman" w:eastAsia="Calibri" w:hAnsi="Times New Roman"/>
          <w:color w:val="auto"/>
          <w:szCs w:val="24"/>
        </w:rPr>
        <w:t xml:space="preserve">, Andrea </w:t>
      </w:r>
      <w:proofErr w:type="spellStart"/>
      <w:r w:rsidRPr="00C35486">
        <w:rPr>
          <w:rFonts w:ascii="Times New Roman" w:eastAsia="Calibri" w:hAnsi="Times New Roman"/>
          <w:color w:val="auto"/>
          <w:szCs w:val="24"/>
        </w:rPr>
        <w:t>Krizsán</w:t>
      </w:r>
      <w:proofErr w:type="spellEnd"/>
      <w:r w:rsidRPr="00C35486">
        <w:rPr>
          <w:rFonts w:ascii="Times New Roman" w:eastAsia="Calibri" w:hAnsi="Times New Roman"/>
          <w:color w:val="auto"/>
          <w:szCs w:val="24"/>
        </w:rPr>
        <w:t xml:space="preserve">, </w:t>
      </w:r>
      <w:proofErr w:type="spellStart"/>
      <w:r w:rsidRPr="00C35486">
        <w:rPr>
          <w:rFonts w:ascii="Times New Roman" w:eastAsia="Calibri" w:hAnsi="Times New Roman"/>
          <w:color w:val="auto"/>
          <w:szCs w:val="24"/>
        </w:rPr>
        <w:t>Emanuela</w:t>
      </w:r>
      <w:proofErr w:type="spellEnd"/>
      <w:r w:rsidRPr="00C35486">
        <w:rPr>
          <w:rFonts w:ascii="Times New Roman" w:eastAsia="Calibri" w:hAnsi="Times New Roman"/>
          <w:color w:val="auto"/>
          <w:szCs w:val="24"/>
        </w:rPr>
        <w:t xml:space="preserve"> Lombardo, Corinne May-</w:t>
      </w:r>
      <w:proofErr w:type="spellStart"/>
      <w:r w:rsidRPr="00C35486">
        <w:rPr>
          <w:rFonts w:ascii="Times New Roman" w:eastAsia="Calibri" w:hAnsi="Times New Roman"/>
          <w:color w:val="auto"/>
          <w:szCs w:val="24"/>
        </w:rPr>
        <w:t>Chahal</w:t>
      </w:r>
      <w:proofErr w:type="spellEnd"/>
      <w:r w:rsidRPr="00C35486">
        <w:rPr>
          <w:rFonts w:ascii="Times New Roman" w:eastAsia="Calibri" w:hAnsi="Times New Roman"/>
          <w:color w:val="auto"/>
          <w:szCs w:val="24"/>
        </w:rPr>
        <w:t xml:space="preserve">, Suzanne </w:t>
      </w:r>
      <w:proofErr w:type="spellStart"/>
      <w:r w:rsidRPr="00C35486">
        <w:rPr>
          <w:rFonts w:ascii="Times New Roman" w:eastAsia="Calibri" w:hAnsi="Times New Roman"/>
          <w:color w:val="auto"/>
          <w:szCs w:val="24"/>
        </w:rPr>
        <w:t>Franzway</w:t>
      </w:r>
      <w:proofErr w:type="spellEnd"/>
      <w:r w:rsidRPr="00C35486">
        <w:rPr>
          <w:rFonts w:ascii="Times New Roman" w:eastAsia="Calibri" w:hAnsi="Times New Roman"/>
          <w:color w:val="auto"/>
          <w:szCs w:val="24"/>
        </w:rPr>
        <w:t xml:space="preserve">, David </w:t>
      </w:r>
      <w:proofErr w:type="spellStart"/>
      <w:r w:rsidRPr="00C35486">
        <w:rPr>
          <w:rFonts w:ascii="Times New Roman" w:eastAsia="Calibri" w:hAnsi="Times New Roman"/>
          <w:color w:val="auto"/>
          <w:szCs w:val="24"/>
        </w:rPr>
        <w:t>Sugarman</w:t>
      </w:r>
      <w:proofErr w:type="spellEnd"/>
      <w:r w:rsidRPr="00C35486">
        <w:rPr>
          <w:rFonts w:ascii="Times New Roman" w:eastAsia="Calibri" w:hAnsi="Times New Roman"/>
          <w:color w:val="auto"/>
          <w:szCs w:val="24"/>
        </w:rPr>
        <w:t xml:space="preserve">, Bina Agarwal (2015) “Conflict zones” in </w:t>
      </w:r>
      <w:r w:rsidRPr="00C35486">
        <w:rPr>
          <w:rFonts w:ascii="Times New Roman" w:eastAsia="Calibri" w:hAnsi="Times New Roman"/>
          <w:i/>
          <w:color w:val="auto"/>
          <w:szCs w:val="24"/>
        </w:rPr>
        <w:t>Stopping Rape: Towards a Comprehensive Policy</w:t>
      </w:r>
      <w:r w:rsidRPr="00C35486">
        <w:rPr>
          <w:rFonts w:ascii="Times New Roman" w:eastAsia="Calibri" w:hAnsi="Times New Roman"/>
          <w:color w:val="auto"/>
          <w:szCs w:val="24"/>
        </w:rPr>
        <w:t>. Bristol: Policy Press.</w:t>
      </w:r>
    </w:p>
    <w:p w14:paraId="1FD27273" w14:textId="77777777" w:rsidR="0052129D" w:rsidRPr="00C35486" w:rsidRDefault="0052129D" w:rsidP="0052129D">
      <w:pPr>
        <w:ind w:left="360"/>
        <w:jc w:val="both"/>
        <w:rPr>
          <w:rFonts w:ascii="Times New Roman" w:eastAsia="Calibri" w:hAnsi="Times New Roman"/>
          <w:color w:val="auto"/>
          <w:szCs w:val="24"/>
        </w:rPr>
      </w:pPr>
    </w:p>
    <w:p w14:paraId="677D58E0" w14:textId="77777777" w:rsidR="0052129D" w:rsidRPr="00C35486" w:rsidRDefault="0052129D" w:rsidP="0052129D">
      <w:pPr>
        <w:jc w:val="both"/>
        <w:rPr>
          <w:rFonts w:ascii="Times New Roman" w:eastAsia="Calibri" w:hAnsi="Times New Roman"/>
          <w:color w:val="auto"/>
          <w:szCs w:val="24"/>
        </w:rPr>
      </w:pPr>
      <w:r w:rsidRPr="00C35486">
        <w:rPr>
          <w:rFonts w:ascii="Times New Roman" w:eastAsia="Calibri" w:hAnsi="Times New Roman"/>
          <w:color w:val="auto"/>
          <w:szCs w:val="24"/>
        </w:rPr>
        <w:t xml:space="preserve">Megan </w:t>
      </w:r>
      <w:proofErr w:type="spellStart"/>
      <w:r w:rsidRPr="00C35486">
        <w:rPr>
          <w:rFonts w:ascii="Times New Roman" w:eastAsia="Calibri" w:hAnsi="Times New Roman"/>
          <w:color w:val="auto"/>
          <w:szCs w:val="24"/>
        </w:rPr>
        <w:t>Bastick</w:t>
      </w:r>
      <w:proofErr w:type="spellEnd"/>
      <w:r w:rsidRPr="00C35486">
        <w:rPr>
          <w:rFonts w:ascii="Times New Roman" w:eastAsia="Calibri" w:hAnsi="Times New Roman"/>
          <w:color w:val="auto"/>
          <w:szCs w:val="24"/>
        </w:rPr>
        <w:t xml:space="preserve">, Karin Grimm, </w:t>
      </w:r>
      <w:proofErr w:type="spellStart"/>
      <w:r w:rsidRPr="00C35486">
        <w:rPr>
          <w:rFonts w:ascii="Times New Roman" w:eastAsia="Calibri" w:hAnsi="Times New Roman"/>
          <w:color w:val="auto"/>
          <w:szCs w:val="24"/>
        </w:rPr>
        <w:t>Rahel</w:t>
      </w:r>
      <w:proofErr w:type="spellEnd"/>
      <w:r w:rsidRPr="00C35486">
        <w:rPr>
          <w:rFonts w:ascii="Times New Roman" w:eastAsia="Calibri" w:hAnsi="Times New Roman"/>
          <w:color w:val="auto"/>
          <w:szCs w:val="24"/>
        </w:rPr>
        <w:t xml:space="preserve"> Kunz “Sexual violence in armed conflict: global overview and implications for the security sector” Geneva : Geneva Centre for the Democratic Control of Armed Forces, 2007</w:t>
      </w:r>
    </w:p>
    <w:p w14:paraId="4EC784EE"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Rhonda </w:t>
      </w:r>
      <w:proofErr w:type="spellStart"/>
      <w:r w:rsidRPr="00C35486">
        <w:rPr>
          <w:rFonts w:ascii="Times New Roman" w:hAnsi="Times New Roman"/>
          <w:color w:val="auto"/>
          <w:szCs w:val="24"/>
        </w:rPr>
        <w:t>Copelon</w:t>
      </w:r>
      <w:proofErr w:type="spellEnd"/>
      <w:r w:rsidRPr="00C35486">
        <w:rPr>
          <w:rFonts w:ascii="Times New Roman" w:hAnsi="Times New Roman"/>
          <w:color w:val="auto"/>
          <w:szCs w:val="24"/>
        </w:rPr>
        <w:t xml:space="preserve"> Gender Crimes as War Crimes: Integrating Crimes Against Women into International Criminal Law. </w:t>
      </w:r>
      <w:r w:rsidRPr="00C35486">
        <w:rPr>
          <w:rFonts w:ascii="Times New Roman" w:hAnsi="Times New Roman"/>
          <w:i/>
          <w:iCs/>
          <w:color w:val="auto"/>
          <w:szCs w:val="24"/>
        </w:rPr>
        <w:t>McGill Law Journal</w:t>
      </w:r>
      <w:r w:rsidRPr="00C35486">
        <w:rPr>
          <w:rFonts w:ascii="Times New Roman" w:hAnsi="Times New Roman"/>
          <w:color w:val="auto"/>
          <w:szCs w:val="24"/>
        </w:rPr>
        <w:t>. November, 2000</w:t>
      </w:r>
      <w:hyperlink r:id="rId38" w:history="1">
        <w:r w:rsidRPr="00C35486">
          <w:rPr>
            <w:rFonts w:ascii="Times New Roman" w:hAnsi="Times New Roman"/>
            <w:color w:val="auto"/>
            <w:szCs w:val="24"/>
            <w:u w:val="single"/>
          </w:rPr>
          <w:t>http://www.iccwomen.org/publications/articles/docs/Gender_Crimes_as_War_Crimes.doc</w:t>
        </w:r>
      </w:hyperlink>
    </w:p>
    <w:p w14:paraId="57438C74" w14:textId="77777777" w:rsidR="0052129D" w:rsidRPr="00C35486" w:rsidRDefault="0052129D" w:rsidP="0052129D">
      <w:pPr>
        <w:spacing w:before="100" w:beforeAutospacing="1" w:after="100" w:afterAutospacing="1"/>
        <w:jc w:val="both"/>
        <w:rPr>
          <w:rFonts w:ascii="Times New Roman" w:hAnsi="Times New Roman"/>
          <w:color w:val="auto"/>
          <w:szCs w:val="24"/>
        </w:rPr>
      </w:pPr>
      <w:proofErr w:type="spellStart"/>
      <w:r w:rsidRPr="00C35486">
        <w:rPr>
          <w:rFonts w:ascii="Times New Roman" w:hAnsi="Times New Roman"/>
          <w:color w:val="auto"/>
          <w:szCs w:val="24"/>
        </w:rPr>
        <w:t>Gaëlle</w:t>
      </w:r>
      <w:proofErr w:type="spellEnd"/>
      <w:r w:rsidRPr="00C35486">
        <w:rPr>
          <w:rFonts w:ascii="Times New Roman" w:hAnsi="Times New Roman"/>
          <w:color w:val="auto"/>
          <w:szCs w:val="24"/>
        </w:rPr>
        <w:t xml:space="preserve"> Breton-Le Goff (2002) “Analysis of Trends in Sexual Violence Prosecutions in Indictments by the International Criminal Tribunal for Rwanda (ICTR) From November 1995 to November 2002”</w:t>
      </w:r>
      <w:hyperlink r:id="rId39" w:history="1">
        <w:r w:rsidRPr="00C35486">
          <w:rPr>
            <w:rFonts w:ascii="Times New Roman" w:hAnsi="Times New Roman"/>
            <w:color w:val="auto"/>
            <w:szCs w:val="24"/>
            <w:u w:val="single"/>
          </w:rPr>
          <w:t>http://www.womensrightscoalition.org/site/advocacyDossiers/rwanda/rapeVictimssDeniedJustice/analysisoftrends_en.php</w:t>
        </w:r>
      </w:hyperlink>
    </w:p>
    <w:p w14:paraId="557030DB" w14:textId="77777777" w:rsidR="0052129D" w:rsidRPr="00C35486" w:rsidRDefault="0052129D" w:rsidP="0052129D">
      <w:pPr>
        <w:spacing w:before="100" w:beforeAutospacing="1" w:after="100" w:afterAutospacing="1"/>
        <w:jc w:val="both"/>
        <w:rPr>
          <w:rFonts w:ascii="Times New Roman" w:hAnsi="Times New Roman"/>
          <w:color w:val="auto"/>
          <w:szCs w:val="24"/>
        </w:rPr>
      </w:pPr>
      <w:proofErr w:type="spellStart"/>
      <w:r w:rsidRPr="00C35486">
        <w:rPr>
          <w:rFonts w:ascii="Times New Roman" w:hAnsi="Times New Roman"/>
          <w:color w:val="auto"/>
          <w:szCs w:val="24"/>
        </w:rPr>
        <w:t>Jalna</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Hanmer</w:t>
      </w:r>
      <w:proofErr w:type="spellEnd"/>
      <w:r w:rsidRPr="00C35486">
        <w:rPr>
          <w:rFonts w:ascii="Times New Roman" w:hAnsi="Times New Roman"/>
          <w:color w:val="auto"/>
          <w:szCs w:val="24"/>
        </w:rPr>
        <w:t xml:space="preserve"> (2002) “Violence, militarism and war” in </w:t>
      </w:r>
      <w:r w:rsidRPr="00C35486">
        <w:rPr>
          <w:rFonts w:ascii="Times New Roman" w:hAnsi="Times New Roman"/>
          <w:i/>
          <w:iCs/>
          <w:color w:val="auto"/>
          <w:szCs w:val="24"/>
        </w:rPr>
        <w:t>Thinking differently: a reader in European women's studies</w:t>
      </w:r>
      <w:r w:rsidRPr="00C35486">
        <w:rPr>
          <w:rFonts w:ascii="Times New Roman" w:hAnsi="Times New Roman"/>
          <w:color w:val="auto"/>
          <w:szCs w:val="24"/>
        </w:rPr>
        <w:t xml:space="preserve"> edited by Gabriele Griffin and </w:t>
      </w:r>
      <w:proofErr w:type="spellStart"/>
      <w:r w:rsidRPr="00C35486">
        <w:rPr>
          <w:rFonts w:ascii="Times New Roman" w:hAnsi="Times New Roman"/>
          <w:color w:val="auto"/>
          <w:szCs w:val="24"/>
        </w:rPr>
        <w:t>Rosi</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Braidotti</w:t>
      </w:r>
      <w:proofErr w:type="spellEnd"/>
      <w:r w:rsidRPr="00C35486">
        <w:rPr>
          <w:rFonts w:ascii="Times New Roman" w:hAnsi="Times New Roman"/>
          <w:color w:val="auto"/>
          <w:szCs w:val="24"/>
        </w:rPr>
        <w:t xml:space="preserve"> Zed</w:t>
      </w:r>
    </w:p>
    <w:p w14:paraId="4C0F1EEB"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lastRenderedPageBreak/>
        <w:t>Dorothy Thomas and Regan Ralph (1994)"Rape in War: Challenging the Tradition of Impunity" SAIS Review </w:t>
      </w:r>
      <w:hyperlink r:id="rId40" w:history="1">
        <w:r w:rsidRPr="00C35486">
          <w:rPr>
            <w:rFonts w:ascii="Times New Roman" w:hAnsi="Times New Roman"/>
            <w:color w:val="auto"/>
            <w:szCs w:val="24"/>
            <w:u w:val="single"/>
          </w:rPr>
          <w:t>http://www.heart-intl.net/HEART/100507/RapeinWar.htm</w:t>
        </w:r>
      </w:hyperlink>
    </w:p>
    <w:p w14:paraId="7B2203A5"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K.D. </w:t>
      </w:r>
      <w:proofErr w:type="spellStart"/>
      <w:r w:rsidRPr="00C35486">
        <w:rPr>
          <w:rFonts w:ascii="Times New Roman" w:hAnsi="Times New Roman"/>
          <w:color w:val="auto"/>
          <w:szCs w:val="24"/>
        </w:rPr>
        <w:t>Askin</w:t>
      </w:r>
      <w:proofErr w:type="spellEnd"/>
      <w:r w:rsidRPr="00C35486">
        <w:rPr>
          <w:rFonts w:ascii="Times New Roman" w:hAnsi="Times New Roman"/>
          <w:color w:val="auto"/>
          <w:szCs w:val="24"/>
        </w:rPr>
        <w:t>, War Crimes Against Women (</w:t>
      </w:r>
      <w:proofErr w:type="spellStart"/>
      <w:r w:rsidRPr="00C35486">
        <w:rPr>
          <w:rFonts w:ascii="Times New Roman" w:hAnsi="Times New Roman"/>
          <w:color w:val="auto"/>
          <w:szCs w:val="24"/>
        </w:rPr>
        <w:t>Martinus</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Nijhoff</w:t>
      </w:r>
      <w:proofErr w:type="spellEnd"/>
      <w:r w:rsidRPr="00C35486">
        <w:rPr>
          <w:rFonts w:ascii="Times New Roman" w:hAnsi="Times New Roman"/>
          <w:color w:val="auto"/>
          <w:szCs w:val="24"/>
        </w:rPr>
        <w:t>, 1997), pp. 49-95; 179-185; 298-361.</w:t>
      </w:r>
    </w:p>
    <w:p w14:paraId="62F2CED2" w14:textId="77777777" w:rsidR="0052129D" w:rsidRPr="00C35486" w:rsidRDefault="0052129D" w:rsidP="0052129D">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C. MacKinnon, "Rape, Genocide and Women’s Human Rights," in Mass Rape: The War Against Women in Bosnia-Herzegovina, ed. A. </w:t>
      </w:r>
      <w:proofErr w:type="spellStart"/>
      <w:r w:rsidRPr="00C35486">
        <w:rPr>
          <w:rFonts w:ascii="Times New Roman" w:hAnsi="Times New Roman"/>
          <w:color w:val="auto"/>
          <w:szCs w:val="24"/>
        </w:rPr>
        <w:t>Stiglmayer</w:t>
      </w:r>
      <w:proofErr w:type="spellEnd"/>
      <w:r w:rsidRPr="00C35486">
        <w:rPr>
          <w:rFonts w:ascii="Times New Roman" w:hAnsi="Times New Roman"/>
          <w:color w:val="auto"/>
          <w:szCs w:val="24"/>
        </w:rPr>
        <w:t xml:space="preserve"> (University of Nebraska Press, 1994)</w:t>
      </w:r>
    </w:p>
    <w:p w14:paraId="17F52E20" w14:textId="77777777" w:rsidR="0052129D" w:rsidRPr="00C35486" w:rsidRDefault="0052129D" w:rsidP="0052129D">
      <w:pPr>
        <w:spacing w:before="100" w:beforeAutospacing="1" w:after="100" w:afterAutospacing="1"/>
        <w:jc w:val="both"/>
        <w:rPr>
          <w:rFonts w:ascii="Times New Roman" w:hAnsi="Times New Roman"/>
          <w:color w:val="auto"/>
          <w:szCs w:val="24"/>
          <w:shd w:val="clear" w:color="auto" w:fill="F8F8F8"/>
        </w:rPr>
      </w:pPr>
      <w:r w:rsidRPr="00C35486">
        <w:rPr>
          <w:rFonts w:ascii="Times New Roman" w:hAnsi="Times New Roman"/>
          <w:color w:val="auto"/>
          <w:szCs w:val="24"/>
        </w:rPr>
        <w:t xml:space="preserve">Theodore </w:t>
      </w:r>
      <w:proofErr w:type="spellStart"/>
      <w:r w:rsidRPr="00C35486">
        <w:rPr>
          <w:rFonts w:ascii="Times New Roman" w:hAnsi="Times New Roman"/>
          <w:color w:val="auto"/>
          <w:szCs w:val="24"/>
        </w:rPr>
        <w:t>Meron</w:t>
      </w:r>
      <w:proofErr w:type="spellEnd"/>
      <w:r w:rsidRPr="00C35486">
        <w:rPr>
          <w:rFonts w:ascii="Times New Roman" w:hAnsi="Times New Roman"/>
          <w:color w:val="auto"/>
          <w:szCs w:val="24"/>
        </w:rPr>
        <w:t xml:space="preserve">, "Rape as a Crime Under International Humanitarian </w:t>
      </w:r>
      <w:r w:rsidRPr="00C35486">
        <w:rPr>
          <w:rFonts w:ascii="Times New Roman" w:hAnsi="Times New Roman"/>
          <w:color w:val="auto"/>
          <w:szCs w:val="24"/>
          <w:shd w:val="clear" w:color="auto" w:fill="F8F8F8"/>
        </w:rPr>
        <w:t>Law," 87 American Journal of International Law 424 (1993)</w:t>
      </w:r>
    </w:p>
    <w:p w14:paraId="33F74151"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r w:rsidRPr="00C35486">
        <w:rPr>
          <w:rFonts w:ascii="Times New Roman" w:hAnsi="Times New Roman"/>
          <w:b/>
          <w:bCs/>
          <w:color w:val="auto"/>
          <w:szCs w:val="24"/>
        </w:rPr>
        <w:t xml:space="preserve">Watch: </w:t>
      </w:r>
      <w:r w:rsidRPr="00C35486">
        <w:rPr>
          <w:rFonts w:ascii="Times New Roman" w:hAnsi="Times New Roman"/>
          <w:color w:val="auto"/>
          <w:szCs w:val="24"/>
        </w:rPr>
        <w:t>PBS documentary </w:t>
      </w:r>
      <w:r w:rsidRPr="00C35486">
        <w:rPr>
          <w:rFonts w:ascii="Times New Roman" w:hAnsi="Times New Roman"/>
          <w:i/>
          <w:iCs/>
          <w:color w:val="auto"/>
          <w:szCs w:val="24"/>
        </w:rPr>
        <w:t>Women, War and Peace: War Redefined</w:t>
      </w:r>
    </w:p>
    <w:p w14:paraId="2F91830A"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p>
    <w:p w14:paraId="7C5CDC76"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p>
    <w:p w14:paraId="1182A629"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p>
    <w:p w14:paraId="5C2D4025"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p>
    <w:p w14:paraId="4F02AFB2" w14:textId="77777777" w:rsidR="0052129D" w:rsidRPr="00C35486" w:rsidRDefault="0052129D" w:rsidP="0052129D">
      <w:pPr>
        <w:spacing w:before="100" w:beforeAutospacing="1" w:after="100" w:afterAutospacing="1"/>
        <w:jc w:val="both"/>
        <w:rPr>
          <w:rFonts w:ascii="Times New Roman" w:hAnsi="Times New Roman"/>
          <w:i/>
          <w:iCs/>
          <w:color w:val="auto"/>
          <w:szCs w:val="24"/>
        </w:rPr>
      </w:pPr>
    </w:p>
    <w:p w14:paraId="351B1ADA" w14:textId="77777777" w:rsidR="0052129D" w:rsidRPr="00C35486" w:rsidRDefault="00C62079" w:rsidP="0052129D">
      <w:pPr>
        <w:spacing w:before="100" w:beforeAutospacing="1" w:after="100" w:afterAutospacing="1"/>
        <w:jc w:val="both"/>
        <w:rPr>
          <w:rFonts w:ascii="Times New Roman" w:hAnsi="Times New Roman"/>
          <w:i/>
          <w:iCs/>
          <w:color w:val="auto"/>
          <w:szCs w:val="24"/>
        </w:rPr>
      </w:pPr>
      <w:r w:rsidRPr="00C35486">
        <w:rPr>
          <w:rFonts w:ascii="Times New Roman" w:hAnsi="Times New Roman"/>
          <w:i/>
          <w:iCs/>
          <w:color w:val="auto"/>
          <w:szCs w:val="24"/>
        </w:rPr>
        <w:br w:type="page"/>
      </w:r>
    </w:p>
    <w:p w14:paraId="6BE1F934" w14:textId="72111325" w:rsidR="0052129D" w:rsidRPr="00C35486" w:rsidRDefault="0052129D" w:rsidP="0052129D">
      <w:pPr>
        <w:numPr>
          <w:ilvl w:val="0"/>
          <w:numId w:val="1"/>
        </w:numPr>
        <w:spacing w:after="160" w:line="259" w:lineRule="auto"/>
        <w:contextualSpacing/>
        <w:rPr>
          <w:rFonts w:ascii="Times New Roman" w:hAnsi="Times New Roman"/>
          <w:b/>
          <w:color w:val="auto"/>
          <w:szCs w:val="24"/>
        </w:rPr>
      </w:pPr>
      <w:r w:rsidRPr="00C35486">
        <w:rPr>
          <w:rFonts w:ascii="Times New Roman" w:hAnsi="Times New Roman"/>
          <w:b/>
          <w:color w:val="auto"/>
          <w:szCs w:val="24"/>
        </w:rPr>
        <w:lastRenderedPageBreak/>
        <w:t>Sexual harassment</w:t>
      </w:r>
      <w:r w:rsidR="0097414A">
        <w:rPr>
          <w:rFonts w:ascii="Times New Roman" w:hAnsi="Times New Roman"/>
          <w:b/>
          <w:color w:val="auto"/>
          <w:szCs w:val="24"/>
        </w:rPr>
        <w:t xml:space="preserve"> </w:t>
      </w:r>
    </w:p>
    <w:p w14:paraId="57224231" w14:textId="77777777" w:rsidR="00191EF6" w:rsidRPr="00C35486" w:rsidRDefault="00191EF6" w:rsidP="01849BF9">
      <w:pPr>
        <w:spacing w:after="160" w:line="259" w:lineRule="auto"/>
        <w:contextualSpacing/>
        <w:rPr>
          <w:rFonts w:ascii="Times New Roman" w:hAnsi="Times New Roman"/>
          <w:b/>
          <w:bCs/>
          <w:color w:val="auto"/>
          <w:highlight w:val="yellow"/>
        </w:rPr>
      </w:pPr>
    </w:p>
    <w:p w14:paraId="62A90C86"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This session will analy</w:t>
      </w:r>
      <w:r w:rsidR="00191EF6" w:rsidRPr="00C35486">
        <w:rPr>
          <w:rFonts w:ascii="Times New Roman" w:hAnsi="Times New Roman"/>
          <w:color w:val="auto"/>
          <w:szCs w:val="24"/>
        </w:rPr>
        <w:t>z</w:t>
      </w:r>
      <w:r w:rsidRPr="00C35486">
        <w:rPr>
          <w:rFonts w:ascii="Times New Roman" w:hAnsi="Times New Roman"/>
          <w:color w:val="auto"/>
          <w:szCs w:val="24"/>
        </w:rPr>
        <w:t xml:space="preserve">e issues relating to sexual harassment and provide answers to the question of how it became framed as an issue of violence and discrimination against women and how have courts dealt with it? </w:t>
      </w:r>
    </w:p>
    <w:p w14:paraId="0A526BA4" w14:textId="77777777" w:rsidR="0052129D" w:rsidRPr="00C35486" w:rsidRDefault="0052129D" w:rsidP="0052129D">
      <w:pPr>
        <w:spacing w:before="100" w:beforeAutospacing="1" w:after="100" w:afterAutospacing="1" w:line="288" w:lineRule="atLeast"/>
        <w:rPr>
          <w:rFonts w:ascii="Times New Roman" w:hAnsi="Times New Roman"/>
          <w:b/>
          <w:color w:val="auto"/>
          <w:szCs w:val="24"/>
        </w:rPr>
      </w:pPr>
      <w:r w:rsidRPr="00C35486">
        <w:rPr>
          <w:rFonts w:ascii="Times New Roman" w:hAnsi="Times New Roman"/>
          <w:b/>
          <w:color w:val="auto"/>
          <w:szCs w:val="24"/>
        </w:rPr>
        <w:t>Readings:</w:t>
      </w:r>
    </w:p>
    <w:p w14:paraId="16F828D4" w14:textId="77777777" w:rsidR="0052129D" w:rsidRPr="00C35486" w:rsidRDefault="0052129D" w:rsidP="0052129D">
      <w:pPr>
        <w:spacing w:before="100" w:beforeAutospacing="1" w:after="100" w:afterAutospacing="1"/>
        <w:rPr>
          <w:rFonts w:ascii="Times New Roman" w:hAnsi="Times New Roman"/>
          <w:color w:val="auto"/>
        </w:rPr>
      </w:pPr>
      <w:r w:rsidRPr="00C35486">
        <w:rPr>
          <w:rFonts w:ascii="Times New Roman" w:hAnsi="Times New Roman"/>
          <w:color w:val="auto"/>
          <w:szCs w:val="24"/>
        </w:rPr>
        <w:t xml:space="preserve">Catherine MacKinnon </w:t>
      </w:r>
      <w:r w:rsidRPr="00C35486">
        <w:rPr>
          <w:rFonts w:ascii="Times New Roman" w:hAnsi="Times New Roman"/>
          <w:color w:val="auto"/>
        </w:rPr>
        <w:t>(1979) “Sexual Harassment: The Experience” in</w:t>
      </w:r>
      <w:r w:rsidRPr="00C35486">
        <w:rPr>
          <w:rStyle w:val="apple-converted-space"/>
          <w:rFonts w:ascii="Times New Roman" w:hAnsi="Times New Roman"/>
          <w:color w:val="auto"/>
        </w:rPr>
        <w:t> </w:t>
      </w:r>
      <w:r w:rsidRPr="00C35486">
        <w:rPr>
          <w:rFonts w:ascii="Times New Roman" w:hAnsi="Times New Roman"/>
          <w:i/>
          <w:iCs/>
          <w:color w:val="auto"/>
        </w:rPr>
        <w:t>Sexual Harassment of Working Women</w:t>
      </w:r>
      <w:r w:rsidRPr="00C35486">
        <w:rPr>
          <w:rFonts w:ascii="Times New Roman" w:hAnsi="Times New Roman"/>
          <w:color w:val="auto"/>
        </w:rPr>
        <w:t>. Yale University Press, pp.25-55</w:t>
      </w:r>
    </w:p>
    <w:p w14:paraId="494313F9" w14:textId="77777777" w:rsidR="0052129D" w:rsidRPr="00C35486" w:rsidRDefault="0052129D" w:rsidP="0052129D">
      <w:pPr>
        <w:spacing w:before="100" w:beforeAutospacing="1" w:after="100" w:afterAutospacing="1"/>
        <w:rPr>
          <w:rFonts w:ascii="Times New Roman" w:hAnsi="Times New Roman"/>
          <w:color w:val="auto"/>
          <w:szCs w:val="24"/>
        </w:rPr>
      </w:pPr>
      <w:r w:rsidRPr="00C35486">
        <w:rPr>
          <w:rFonts w:ascii="Times New Roman" w:hAnsi="Times New Roman"/>
          <w:color w:val="auto"/>
          <w:szCs w:val="24"/>
        </w:rPr>
        <w:t xml:space="preserve">Lauren B. Edelman, “How HR and Judges Made It Almost Impossible for Victims of Sexual Harassment to Win in Court” (2018) available at: </w:t>
      </w:r>
      <w:hyperlink r:id="rId41" w:history="1">
        <w:r w:rsidRPr="00C35486">
          <w:rPr>
            <w:rStyle w:val="Lienhypertexte"/>
            <w:rFonts w:ascii="Times New Roman" w:hAnsi="Times New Roman"/>
            <w:color w:val="auto"/>
            <w:szCs w:val="24"/>
          </w:rPr>
          <w:t>https://hbr.org/2018/08/how-hr-and-judges-made-it-almost-impossible-for-victims-of-sexual-harassment-to-win-in-court</w:t>
        </w:r>
      </w:hyperlink>
      <w:r w:rsidRPr="00C35486">
        <w:rPr>
          <w:rFonts w:ascii="Times New Roman" w:hAnsi="Times New Roman"/>
          <w:color w:val="auto"/>
          <w:szCs w:val="24"/>
        </w:rPr>
        <w:t xml:space="preserve"> </w:t>
      </w:r>
    </w:p>
    <w:p w14:paraId="2D6211D2" w14:textId="77777777" w:rsidR="0052129D" w:rsidRPr="00C35486" w:rsidRDefault="0052129D" w:rsidP="0052129D">
      <w:pPr>
        <w:spacing w:before="100" w:beforeAutospacing="1" w:after="100" w:afterAutospacing="1"/>
        <w:rPr>
          <w:rFonts w:ascii="Times New Roman" w:hAnsi="Times New Roman"/>
          <w:color w:val="auto"/>
        </w:rPr>
      </w:pPr>
      <w:r w:rsidRPr="00C35486">
        <w:rPr>
          <w:rFonts w:ascii="Times New Roman" w:hAnsi="Times New Roman"/>
          <w:color w:val="auto"/>
        </w:rPr>
        <w:t xml:space="preserve">ECtHR: </w:t>
      </w:r>
      <w:proofErr w:type="spellStart"/>
      <w:r w:rsidRPr="00C35486">
        <w:rPr>
          <w:rFonts w:ascii="Times New Roman" w:hAnsi="Times New Roman"/>
          <w:i/>
          <w:color w:val="auto"/>
        </w:rPr>
        <w:t>Hovhannisyan</w:t>
      </w:r>
      <w:proofErr w:type="spellEnd"/>
      <w:r w:rsidRPr="00C35486">
        <w:rPr>
          <w:rFonts w:ascii="Times New Roman" w:hAnsi="Times New Roman"/>
          <w:i/>
          <w:color w:val="auto"/>
        </w:rPr>
        <w:t xml:space="preserve"> v. Armenia</w:t>
      </w:r>
      <w:r w:rsidRPr="00C35486">
        <w:rPr>
          <w:rFonts w:ascii="Times New Roman" w:hAnsi="Times New Roman"/>
          <w:color w:val="auto"/>
        </w:rPr>
        <w:t>, no. 18419/13, 19 July 2018</w:t>
      </w:r>
    </w:p>
    <w:p w14:paraId="26528161" w14:textId="77777777" w:rsidR="00EE1054" w:rsidRPr="00C35486" w:rsidRDefault="079EAB27" w:rsidP="079EAB27">
      <w:pPr>
        <w:spacing w:before="100" w:beforeAutospacing="1" w:after="100" w:afterAutospacing="1"/>
        <w:rPr>
          <w:rFonts w:ascii="Times New Roman" w:hAnsi="Times New Roman"/>
          <w:color w:val="auto"/>
        </w:rPr>
      </w:pPr>
      <w:r w:rsidRPr="00C35486">
        <w:rPr>
          <w:rFonts w:ascii="Times New Roman" w:hAnsi="Times New Roman"/>
          <w:color w:val="auto"/>
        </w:rPr>
        <w:t xml:space="preserve">Policy proposal for amending CEU harassment policy. Available at: </w:t>
      </w:r>
      <w:hyperlink r:id="rId42">
        <w:r w:rsidRPr="00C35486">
          <w:rPr>
            <w:rStyle w:val="Lienhypertexte"/>
            <w:color w:val="auto"/>
          </w:rPr>
          <w:t>https://ceuedu.sharepoint.com/sites/genderequality/SitePages/equalityplan.aspx</w:t>
        </w:r>
      </w:hyperlink>
    </w:p>
    <w:p w14:paraId="3F552381" w14:textId="77777777" w:rsidR="079EAB27" w:rsidRPr="00C35486" w:rsidRDefault="079EAB27" w:rsidP="079EAB27">
      <w:pPr>
        <w:rPr>
          <w:rFonts w:ascii="Times New Roman" w:hAnsi="Times New Roman"/>
          <w:color w:val="auto"/>
        </w:rPr>
      </w:pPr>
      <w:r w:rsidRPr="00C35486">
        <w:rPr>
          <w:rFonts w:ascii="Times New Roman" w:hAnsi="Times New Roman"/>
          <w:color w:val="auto"/>
        </w:rPr>
        <w:t>ILO Convention on Violence and Harassment, 2019 (no. 190)</w:t>
      </w:r>
    </w:p>
    <w:p w14:paraId="403FE554" w14:textId="77777777" w:rsidR="079EAB27" w:rsidRPr="00C35486" w:rsidRDefault="079EAB27" w:rsidP="079EAB27">
      <w:pPr>
        <w:spacing w:beforeAutospacing="1" w:afterAutospacing="1"/>
        <w:rPr>
          <w:color w:val="auto"/>
        </w:rPr>
      </w:pPr>
    </w:p>
    <w:p w14:paraId="6E4D9CB5" w14:textId="77777777" w:rsidR="0052129D" w:rsidRPr="00C35486" w:rsidRDefault="0052129D" w:rsidP="0052129D">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Recommended:</w:t>
      </w:r>
    </w:p>
    <w:p w14:paraId="3281B9C0" w14:textId="77777777" w:rsidR="0052129D" w:rsidRPr="00C35486" w:rsidRDefault="0052129D" w:rsidP="0052129D">
      <w:pPr>
        <w:rPr>
          <w:rFonts w:ascii="Times New Roman" w:hAnsi="Times New Roman"/>
          <w:color w:val="auto"/>
        </w:rPr>
      </w:pPr>
      <w:r w:rsidRPr="00C35486">
        <w:rPr>
          <w:rFonts w:ascii="Times New Roman" w:hAnsi="Times New Roman"/>
          <w:color w:val="auto"/>
        </w:rPr>
        <w:t xml:space="preserve">Susan Sturm, “Second Generation Employment Discrimination: A Structural Approach”, </w:t>
      </w:r>
      <w:r w:rsidRPr="00C35486">
        <w:rPr>
          <w:rFonts w:ascii="Times New Roman" w:hAnsi="Times New Roman"/>
          <w:i/>
          <w:color w:val="auto"/>
        </w:rPr>
        <w:t>Columbia Law Review</w:t>
      </w:r>
      <w:r w:rsidRPr="00C35486">
        <w:rPr>
          <w:rFonts w:ascii="Times New Roman" w:hAnsi="Times New Roman"/>
          <w:color w:val="auto"/>
        </w:rPr>
        <w:t>, 2001, vol. 101, p. 458</w:t>
      </w:r>
    </w:p>
    <w:p w14:paraId="35BFC71A" w14:textId="77777777" w:rsidR="00191EF6" w:rsidRPr="00C35486" w:rsidRDefault="00191EF6" w:rsidP="0052129D">
      <w:pPr>
        <w:rPr>
          <w:rFonts w:ascii="Times New Roman" w:hAnsi="Times New Roman"/>
          <w:color w:val="auto"/>
        </w:rPr>
      </w:pPr>
    </w:p>
    <w:p w14:paraId="19460DCF" w14:textId="77777777" w:rsidR="00191EF6" w:rsidRPr="00C35486" w:rsidRDefault="00191EF6" w:rsidP="00191EF6">
      <w:pPr>
        <w:rPr>
          <w:rFonts w:ascii="Times New Roman" w:hAnsi="Times New Roman"/>
          <w:color w:val="auto"/>
        </w:rPr>
      </w:pPr>
      <w:r w:rsidRPr="00C35486">
        <w:rPr>
          <w:rFonts w:ascii="Times New Roman" w:hAnsi="Times New Roman"/>
          <w:color w:val="auto"/>
        </w:rPr>
        <w:t>Sharyn J. Potter (2019) Bystander Intervention Prevention Strategies as a Solution to Addressing Sexual Harassment and Assault</w:t>
      </w:r>
    </w:p>
    <w:p w14:paraId="2F8C7E1D" w14:textId="77777777" w:rsidR="00191EF6" w:rsidRPr="00C35486" w:rsidRDefault="00932195" w:rsidP="079EAB27">
      <w:pPr>
        <w:rPr>
          <w:rFonts w:ascii="Times New Roman" w:hAnsi="Times New Roman"/>
          <w:color w:val="auto"/>
        </w:rPr>
      </w:pPr>
      <w:hyperlink r:id="rId43">
        <w:r w:rsidR="079EAB27" w:rsidRPr="00C35486">
          <w:rPr>
            <w:rFonts w:ascii="Times New Roman" w:hAnsi="Times New Roman"/>
            <w:color w:val="auto"/>
          </w:rPr>
          <w:t>https://www.asanet.org/news-events/footnotes/jun-jul-aug-2019/research-policy/bystander-intervention-prevention-strategies-solution-addressing-sexual-harassment-and-assault</w:t>
        </w:r>
      </w:hyperlink>
      <w:r w:rsidR="079EAB27" w:rsidRPr="00C35486">
        <w:rPr>
          <w:rFonts w:ascii="Times New Roman" w:hAnsi="Times New Roman"/>
          <w:color w:val="auto"/>
        </w:rPr>
        <w:t xml:space="preserve">  </w:t>
      </w:r>
    </w:p>
    <w:p w14:paraId="3BCEF60D" w14:textId="77777777" w:rsidR="079EAB27" w:rsidRPr="00C35486" w:rsidRDefault="079EAB27" w:rsidP="079EAB27">
      <w:pPr>
        <w:rPr>
          <w:rFonts w:ascii="Times New Roman" w:hAnsi="Times New Roman"/>
          <w:color w:val="auto"/>
        </w:rPr>
      </w:pPr>
    </w:p>
    <w:p w14:paraId="0DC2308F" w14:textId="77777777" w:rsidR="00191EF6" w:rsidRPr="00C35486" w:rsidRDefault="00191EF6" w:rsidP="0052129D">
      <w:pPr>
        <w:rPr>
          <w:rFonts w:ascii="Times New Roman" w:hAnsi="Times New Roman"/>
          <w:color w:val="auto"/>
        </w:rPr>
      </w:pPr>
    </w:p>
    <w:p w14:paraId="6DCD9DA3" w14:textId="77777777" w:rsidR="0052129D" w:rsidRPr="00C35486" w:rsidRDefault="00EE1054" w:rsidP="0052129D">
      <w:pPr>
        <w:rPr>
          <w:rFonts w:ascii="Times New Roman" w:hAnsi="Times New Roman"/>
          <w:color w:val="auto"/>
        </w:rPr>
      </w:pPr>
      <w:r w:rsidRPr="00C35486">
        <w:rPr>
          <w:rFonts w:ascii="Times New Roman" w:hAnsi="Times New Roman"/>
          <w:color w:val="auto"/>
        </w:rPr>
        <w:br w:type="page"/>
      </w:r>
    </w:p>
    <w:p w14:paraId="04255F32" w14:textId="77777777" w:rsidR="0052129D" w:rsidRPr="00C35486" w:rsidRDefault="0052129D" w:rsidP="0052129D">
      <w:pPr>
        <w:spacing w:after="160" w:line="259" w:lineRule="auto"/>
        <w:ind w:left="540"/>
        <w:contextualSpacing/>
        <w:rPr>
          <w:rFonts w:ascii="Times New Roman" w:hAnsi="Times New Roman"/>
          <w:b/>
          <w:color w:val="auto"/>
          <w:szCs w:val="24"/>
        </w:rPr>
      </w:pPr>
      <w:r w:rsidRPr="00C35486">
        <w:rPr>
          <w:rFonts w:ascii="Times New Roman" w:hAnsi="Times New Roman"/>
          <w:b/>
          <w:color w:val="auto"/>
          <w:szCs w:val="24"/>
        </w:rPr>
        <w:lastRenderedPageBreak/>
        <w:t xml:space="preserve"> </w:t>
      </w:r>
    </w:p>
    <w:p w14:paraId="28C1A0B6" w14:textId="079CE502" w:rsidR="0052129D" w:rsidRPr="00C35486" w:rsidRDefault="0052129D" w:rsidP="0052129D">
      <w:pPr>
        <w:numPr>
          <w:ilvl w:val="0"/>
          <w:numId w:val="1"/>
        </w:numPr>
        <w:spacing w:after="160" w:line="259" w:lineRule="auto"/>
        <w:contextualSpacing/>
        <w:jc w:val="both"/>
        <w:rPr>
          <w:rFonts w:ascii="Times New Roman" w:hAnsi="Times New Roman"/>
          <w:b/>
          <w:color w:val="auto"/>
          <w:szCs w:val="24"/>
        </w:rPr>
      </w:pPr>
      <w:r w:rsidRPr="00C35486">
        <w:rPr>
          <w:rFonts w:ascii="Times New Roman" w:hAnsi="Times New Roman"/>
          <w:b/>
          <w:color w:val="auto"/>
          <w:szCs w:val="24"/>
        </w:rPr>
        <w:t>Visiting expert/activist</w:t>
      </w:r>
      <w:r w:rsidR="0097414A">
        <w:rPr>
          <w:rFonts w:ascii="Times New Roman" w:hAnsi="Times New Roman"/>
          <w:b/>
          <w:color w:val="auto"/>
          <w:szCs w:val="24"/>
        </w:rPr>
        <w:t xml:space="preserve"> </w:t>
      </w:r>
    </w:p>
    <w:p w14:paraId="273F2BA7" w14:textId="77777777" w:rsidR="00025628" w:rsidRPr="00C35486" w:rsidRDefault="00025628" w:rsidP="00025628">
      <w:pPr>
        <w:spacing w:after="160" w:line="259" w:lineRule="auto"/>
        <w:ind w:left="540"/>
        <w:contextualSpacing/>
        <w:jc w:val="both"/>
        <w:rPr>
          <w:rFonts w:ascii="Times New Roman" w:hAnsi="Times New Roman"/>
          <w:b/>
          <w:color w:val="auto"/>
          <w:szCs w:val="24"/>
        </w:rPr>
      </w:pPr>
    </w:p>
    <w:p w14:paraId="3D7A6EB9" w14:textId="77777777" w:rsidR="0052129D" w:rsidRPr="00C35486" w:rsidRDefault="0052129D" w:rsidP="0052129D">
      <w:pPr>
        <w:spacing w:after="160" w:line="259" w:lineRule="auto"/>
        <w:contextualSpacing/>
        <w:jc w:val="both"/>
        <w:rPr>
          <w:rFonts w:ascii="Times New Roman" w:hAnsi="Times New Roman"/>
          <w:b/>
          <w:color w:val="auto"/>
          <w:sz w:val="22"/>
          <w:szCs w:val="22"/>
        </w:rPr>
      </w:pPr>
    </w:p>
    <w:p w14:paraId="1CF68CDF" w14:textId="05BE18B3" w:rsidR="0052129D" w:rsidRPr="00C35486" w:rsidRDefault="0052129D" w:rsidP="0052129D">
      <w:pPr>
        <w:numPr>
          <w:ilvl w:val="0"/>
          <w:numId w:val="1"/>
        </w:numPr>
        <w:spacing w:after="160" w:line="259" w:lineRule="auto"/>
        <w:contextualSpacing/>
        <w:jc w:val="both"/>
        <w:rPr>
          <w:rFonts w:ascii="Times New Roman" w:hAnsi="Times New Roman"/>
          <w:b/>
          <w:color w:val="auto"/>
          <w:szCs w:val="24"/>
        </w:rPr>
      </w:pPr>
      <w:r w:rsidRPr="00C35486">
        <w:rPr>
          <w:rFonts w:ascii="Times New Roman" w:hAnsi="Times New Roman"/>
          <w:b/>
          <w:color w:val="auto"/>
          <w:szCs w:val="24"/>
        </w:rPr>
        <w:t>+ 16.</w:t>
      </w:r>
      <w:r w:rsidRPr="00C35486">
        <w:rPr>
          <w:rFonts w:ascii="Times New Roman" w:hAnsi="Times New Roman"/>
          <w:b/>
          <w:color w:val="auto"/>
          <w:sz w:val="22"/>
          <w:szCs w:val="22"/>
        </w:rPr>
        <w:t xml:space="preserve"> </w:t>
      </w:r>
      <w:r w:rsidRPr="00C35486">
        <w:rPr>
          <w:rFonts w:ascii="Times New Roman" w:hAnsi="Times New Roman"/>
          <w:b/>
          <w:color w:val="auto"/>
          <w:szCs w:val="24"/>
        </w:rPr>
        <w:t>Cyber/online violence against women + student presentations</w:t>
      </w:r>
      <w:r w:rsidR="0097414A">
        <w:rPr>
          <w:rFonts w:ascii="Times New Roman" w:hAnsi="Times New Roman"/>
          <w:b/>
          <w:color w:val="auto"/>
          <w:szCs w:val="24"/>
        </w:rPr>
        <w:t xml:space="preserve"> </w:t>
      </w:r>
    </w:p>
    <w:p w14:paraId="3986FC70" w14:textId="77777777" w:rsidR="0052129D" w:rsidRPr="00C35486" w:rsidRDefault="0052129D" w:rsidP="01849BF9">
      <w:pPr>
        <w:spacing w:after="160" w:line="259" w:lineRule="auto"/>
        <w:contextualSpacing/>
        <w:jc w:val="both"/>
        <w:rPr>
          <w:rFonts w:ascii="Times New Roman" w:hAnsi="Times New Roman"/>
          <w:b/>
          <w:bCs/>
          <w:color w:val="auto"/>
          <w:sz w:val="22"/>
          <w:szCs w:val="22"/>
          <w:highlight w:val="yellow"/>
        </w:rPr>
      </w:pPr>
    </w:p>
    <w:p w14:paraId="0A8F1BB9" w14:textId="77777777" w:rsidR="00025628" w:rsidRPr="00C35486" w:rsidRDefault="00025628" w:rsidP="0052129D">
      <w:pPr>
        <w:spacing w:after="160" w:line="259" w:lineRule="auto"/>
        <w:contextualSpacing/>
        <w:jc w:val="both"/>
        <w:rPr>
          <w:rFonts w:ascii="Times New Roman" w:hAnsi="Times New Roman"/>
          <w:b/>
          <w:color w:val="auto"/>
          <w:sz w:val="22"/>
          <w:szCs w:val="22"/>
        </w:rPr>
      </w:pPr>
    </w:p>
    <w:p w14:paraId="2F27432D"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This session will look at a relatively new phenomenon in the domain and how internationally law and policies are trying to adapt to the issue. What are the issues and debates in the field? </w:t>
      </w:r>
    </w:p>
    <w:p w14:paraId="1048ED51" w14:textId="77777777" w:rsidR="0052129D" w:rsidRPr="00C35486" w:rsidRDefault="0052129D" w:rsidP="0052129D">
      <w:pPr>
        <w:spacing w:after="160" w:line="259" w:lineRule="auto"/>
        <w:contextualSpacing/>
        <w:jc w:val="both"/>
        <w:rPr>
          <w:rFonts w:ascii="Times New Roman" w:hAnsi="Times New Roman"/>
          <w:color w:val="auto"/>
          <w:sz w:val="22"/>
          <w:szCs w:val="22"/>
        </w:rPr>
      </w:pPr>
    </w:p>
    <w:p w14:paraId="58C4F957" w14:textId="77777777" w:rsidR="0052129D" w:rsidRPr="00C35486" w:rsidRDefault="0052129D" w:rsidP="0052129D">
      <w:pPr>
        <w:spacing w:after="160" w:line="259" w:lineRule="auto"/>
        <w:contextualSpacing/>
        <w:jc w:val="both"/>
        <w:rPr>
          <w:rFonts w:ascii="Times New Roman" w:hAnsi="Times New Roman"/>
          <w:b/>
          <w:color w:val="auto"/>
          <w:szCs w:val="24"/>
        </w:rPr>
      </w:pPr>
      <w:r w:rsidRPr="00C35486">
        <w:rPr>
          <w:rFonts w:ascii="Times New Roman" w:hAnsi="Times New Roman"/>
          <w:b/>
          <w:color w:val="auto"/>
          <w:szCs w:val="24"/>
        </w:rPr>
        <w:t>Readings:</w:t>
      </w:r>
    </w:p>
    <w:p w14:paraId="179E724C" w14:textId="77777777" w:rsidR="0052129D" w:rsidRPr="00C35486" w:rsidRDefault="0052129D" w:rsidP="0052129D">
      <w:pPr>
        <w:spacing w:after="160" w:line="259" w:lineRule="auto"/>
        <w:contextualSpacing/>
        <w:jc w:val="both"/>
        <w:rPr>
          <w:rFonts w:ascii="Times New Roman" w:hAnsi="Times New Roman"/>
          <w:b/>
          <w:color w:val="auto"/>
          <w:szCs w:val="24"/>
        </w:rPr>
      </w:pPr>
    </w:p>
    <w:p w14:paraId="34939278" w14:textId="77777777" w:rsidR="0052129D" w:rsidRPr="00C35486" w:rsidRDefault="0052129D" w:rsidP="0052129D">
      <w:pPr>
        <w:numPr>
          <w:ilvl w:val="0"/>
          <w:numId w:val="21"/>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Report of the Special Rapporteur on violence against women, its causes and consequences on online violence against women and girls from a human rights perspective, A/HRC/38/47, 14 June 2018. </w:t>
      </w:r>
    </w:p>
    <w:p w14:paraId="1C66DCAA" w14:textId="77777777" w:rsidR="00025628" w:rsidRPr="00C35486" w:rsidRDefault="00025628" w:rsidP="00025628">
      <w:pPr>
        <w:spacing w:after="160" w:line="259" w:lineRule="auto"/>
        <w:ind w:left="720"/>
        <w:contextualSpacing/>
        <w:jc w:val="both"/>
        <w:rPr>
          <w:rFonts w:ascii="Times New Roman" w:hAnsi="Times New Roman"/>
          <w:color w:val="auto"/>
          <w:szCs w:val="24"/>
        </w:rPr>
      </w:pPr>
    </w:p>
    <w:p w14:paraId="312C1BC8" w14:textId="77777777" w:rsidR="00025628" w:rsidRPr="00C35486" w:rsidRDefault="079EAB27" w:rsidP="079EAB27">
      <w:pPr>
        <w:numPr>
          <w:ilvl w:val="0"/>
          <w:numId w:val="21"/>
        </w:numPr>
        <w:spacing w:after="160" w:line="259" w:lineRule="auto"/>
        <w:contextualSpacing/>
        <w:jc w:val="both"/>
        <w:rPr>
          <w:rFonts w:ascii="Times New Roman" w:hAnsi="Times New Roman"/>
          <w:color w:val="auto"/>
        </w:rPr>
      </w:pPr>
      <w:proofErr w:type="spellStart"/>
      <w:r w:rsidRPr="00C35486">
        <w:rPr>
          <w:rFonts w:ascii="Times New Roman" w:hAnsi="Times New Roman"/>
          <w:color w:val="auto"/>
        </w:rPr>
        <w:t>Pavan</w:t>
      </w:r>
      <w:proofErr w:type="spellEnd"/>
      <w:r w:rsidRPr="00C35486">
        <w:rPr>
          <w:rFonts w:ascii="Times New Roman" w:hAnsi="Times New Roman"/>
          <w:color w:val="auto"/>
        </w:rPr>
        <w:t xml:space="preserve">, Elena, “Internet intermediaries and online gender-based violence” in Gender, Technology and Violence, London: Routledge, 2017, p. 62-78. </w:t>
      </w:r>
    </w:p>
    <w:p w14:paraId="0432A013" w14:textId="77777777" w:rsidR="00025628" w:rsidRPr="00C35486" w:rsidRDefault="00025628" w:rsidP="00025628">
      <w:pPr>
        <w:pStyle w:val="Paragraphedeliste"/>
        <w:rPr>
          <w:rFonts w:ascii="Times New Roman" w:hAnsi="Times New Roman"/>
          <w:color w:val="auto"/>
          <w:szCs w:val="24"/>
        </w:rPr>
      </w:pPr>
    </w:p>
    <w:p w14:paraId="2533B945" w14:textId="77777777" w:rsidR="0052129D" w:rsidRPr="00C35486" w:rsidRDefault="00025628" w:rsidP="009818FA">
      <w:pPr>
        <w:numPr>
          <w:ilvl w:val="0"/>
          <w:numId w:val="21"/>
        </w:numPr>
        <w:spacing w:after="160" w:line="259" w:lineRule="auto"/>
        <w:contextualSpacing/>
        <w:jc w:val="both"/>
        <w:rPr>
          <w:rFonts w:ascii="Times New Roman" w:hAnsi="Times New Roman"/>
          <w:color w:val="auto"/>
          <w:szCs w:val="24"/>
        </w:rPr>
      </w:pPr>
      <w:r w:rsidRPr="00C35486">
        <w:rPr>
          <w:rFonts w:ascii="Times New Roman" w:hAnsi="Times New Roman"/>
          <w:i/>
          <w:iCs/>
          <w:color w:val="auto"/>
          <w:szCs w:val="24"/>
        </w:rPr>
        <w:t xml:space="preserve">Gabrielle </w:t>
      </w:r>
      <w:proofErr w:type="spellStart"/>
      <w:r w:rsidRPr="00C35486">
        <w:rPr>
          <w:rFonts w:ascii="Times New Roman" w:hAnsi="Times New Roman"/>
          <w:i/>
          <w:iCs/>
          <w:color w:val="auto"/>
          <w:szCs w:val="24"/>
        </w:rPr>
        <w:t>Bardall</w:t>
      </w:r>
      <w:proofErr w:type="spellEnd"/>
      <w:r w:rsidRPr="00C35486">
        <w:rPr>
          <w:rFonts w:ascii="Times New Roman" w:hAnsi="Times New Roman"/>
          <w:color w:val="auto"/>
          <w:szCs w:val="24"/>
        </w:rPr>
        <w:t xml:space="preserve"> (2017) “The role of information and communication technologies in facilitating and resisting gendered forms of political violence” in </w:t>
      </w:r>
      <w:r w:rsidR="0052129D" w:rsidRPr="00C35486">
        <w:rPr>
          <w:rFonts w:ascii="Times New Roman" w:hAnsi="Times New Roman"/>
          <w:color w:val="auto"/>
          <w:szCs w:val="24"/>
        </w:rPr>
        <w:t xml:space="preserve">Marie </w:t>
      </w:r>
      <w:proofErr w:type="spellStart"/>
      <w:r w:rsidR="0052129D" w:rsidRPr="00C35486">
        <w:rPr>
          <w:rFonts w:ascii="Times New Roman" w:hAnsi="Times New Roman"/>
          <w:color w:val="auto"/>
          <w:szCs w:val="24"/>
        </w:rPr>
        <w:t>Segrave</w:t>
      </w:r>
      <w:proofErr w:type="spellEnd"/>
      <w:r w:rsidR="0052129D" w:rsidRPr="00C35486">
        <w:rPr>
          <w:rFonts w:ascii="Times New Roman" w:hAnsi="Times New Roman"/>
          <w:color w:val="auto"/>
          <w:szCs w:val="24"/>
        </w:rPr>
        <w:t xml:space="preserve"> and Laura </w:t>
      </w:r>
      <w:proofErr w:type="spellStart"/>
      <w:r w:rsidR="0052129D" w:rsidRPr="00C35486">
        <w:rPr>
          <w:rFonts w:ascii="Times New Roman" w:hAnsi="Times New Roman"/>
          <w:color w:val="auto"/>
          <w:szCs w:val="24"/>
        </w:rPr>
        <w:t>Vitis</w:t>
      </w:r>
      <w:proofErr w:type="spellEnd"/>
      <w:r w:rsidR="0052129D" w:rsidRPr="00C35486">
        <w:rPr>
          <w:rFonts w:ascii="Times New Roman" w:hAnsi="Times New Roman"/>
          <w:color w:val="auto"/>
          <w:szCs w:val="24"/>
        </w:rPr>
        <w:t xml:space="preserve"> (eds.), </w:t>
      </w:r>
      <w:r w:rsidR="0052129D" w:rsidRPr="00C35486">
        <w:rPr>
          <w:rFonts w:ascii="Times New Roman" w:hAnsi="Times New Roman"/>
          <w:i/>
          <w:color w:val="auto"/>
          <w:szCs w:val="24"/>
        </w:rPr>
        <w:t>Gender Technology and Violence</w:t>
      </w:r>
      <w:r w:rsidR="0052129D" w:rsidRPr="00C35486">
        <w:rPr>
          <w:rFonts w:ascii="Times New Roman" w:hAnsi="Times New Roman"/>
          <w:color w:val="auto"/>
          <w:szCs w:val="24"/>
        </w:rPr>
        <w:t xml:space="preserve"> (Routledge).</w:t>
      </w:r>
    </w:p>
    <w:p w14:paraId="4C5740AA" w14:textId="77777777" w:rsidR="00025628" w:rsidRPr="00C35486" w:rsidRDefault="00025628" w:rsidP="00025628">
      <w:pPr>
        <w:pStyle w:val="Paragraphedeliste"/>
        <w:rPr>
          <w:rFonts w:ascii="Times New Roman" w:hAnsi="Times New Roman"/>
          <w:color w:val="auto"/>
          <w:szCs w:val="24"/>
        </w:rPr>
      </w:pPr>
    </w:p>
    <w:p w14:paraId="4A58A73A" w14:textId="77777777" w:rsidR="00025628" w:rsidRPr="00C35486" w:rsidRDefault="00025628" w:rsidP="00025628">
      <w:pPr>
        <w:spacing w:after="160" w:line="259" w:lineRule="auto"/>
        <w:ind w:left="720"/>
        <w:contextualSpacing/>
        <w:jc w:val="both"/>
        <w:rPr>
          <w:rFonts w:ascii="Times New Roman" w:hAnsi="Times New Roman"/>
          <w:color w:val="auto"/>
          <w:szCs w:val="24"/>
        </w:rPr>
      </w:pPr>
    </w:p>
    <w:p w14:paraId="4614445F" w14:textId="77777777" w:rsidR="0052129D" w:rsidRPr="00C35486" w:rsidRDefault="0052129D" w:rsidP="0052129D">
      <w:pPr>
        <w:numPr>
          <w:ilvl w:val="0"/>
          <w:numId w:val="21"/>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Kaitlynn Mendes, Jessica Ringrose, and </w:t>
      </w:r>
      <w:proofErr w:type="spellStart"/>
      <w:r w:rsidRPr="00C35486">
        <w:rPr>
          <w:rFonts w:ascii="Times New Roman" w:hAnsi="Times New Roman"/>
          <w:color w:val="auto"/>
          <w:szCs w:val="24"/>
        </w:rPr>
        <w:t>Jessalynn</w:t>
      </w:r>
      <w:proofErr w:type="spellEnd"/>
      <w:r w:rsidRPr="00C35486">
        <w:rPr>
          <w:rFonts w:ascii="Times New Roman" w:hAnsi="Times New Roman"/>
          <w:color w:val="auto"/>
          <w:szCs w:val="24"/>
        </w:rPr>
        <w:t xml:space="preserve"> Keller,</w:t>
      </w:r>
      <w:r w:rsidRPr="00C35486">
        <w:rPr>
          <w:rStyle w:val="xproduct-banner-author-name"/>
          <w:rFonts w:ascii="Times New Roman" w:hAnsi="Times New Roman"/>
          <w:color w:val="auto"/>
          <w:szCs w:val="24"/>
        </w:rPr>
        <w:t xml:space="preserve"> </w:t>
      </w:r>
      <w:r w:rsidR="00070B0F" w:rsidRPr="00C35486">
        <w:rPr>
          <w:rStyle w:val="xproduct-banner-author-name"/>
          <w:rFonts w:ascii="Times New Roman" w:hAnsi="Times New Roman"/>
          <w:color w:val="auto"/>
          <w:szCs w:val="24"/>
        </w:rPr>
        <w:t xml:space="preserve">“Twitter as a pedagogical platform” in </w:t>
      </w:r>
      <w:r w:rsidRPr="00C35486">
        <w:rPr>
          <w:rStyle w:val="xproduct-banner-author-name"/>
          <w:rFonts w:ascii="Times New Roman" w:hAnsi="Times New Roman"/>
          <w:i/>
          <w:color w:val="auto"/>
          <w:szCs w:val="24"/>
        </w:rPr>
        <w:t>Digital Feminist Activism. </w:t>
      </w:r>
      <w:r w:rsidRPr="00C35486">
        <w:rPr>
          <w:rFonts w:ascii="Times New Roman" w:hAnsi="Times New Roman"/>
          <w:i/>
          <w:color w:val="auto"/>
          <w:szCs w:val="24"/>
        </w:rPr>
        <w:t>Girls and Women Fight Back Against Rape Culture</w:t>
      </w:r>
      <w:r w:rsidRPr="00C35486">
        <w:rPr>
          <w:rFonts w:ascii="Times New Roman" w:hAnsi="Times New Roman"/>
          <w:color w:val="auto"/>
          <w:szCs w:val="24"/>
        </w:rPr>
        <w:t xml:space="preserve"> (OUP, 2019), </w:t>
      </w:r>
      <w:r w:rsidR="00025628" w:rsidRPr="00C35486">
        <w:rPr>
          <w:rFonts w:ascii="Times New Roman" w:hAnsi="Times New Roman"/>
          <w:color w:val="auto"/>
          <w:szCs w:val="24"/>
        </w:rPr>
        <w:t>pp 100-125</w:t>
      </w:r>
      <w:r w:rsidRPr="00C35486">
        <w:rPr>
          <w:rFonts w:ascii="Times New Roman" w:hAnsi="Times New Roman"/>
          <w:color w:val="auto"/>
          <w:szCs w:val="24"/>
        </w:rPr>
        <w:t>.  </w:t>
      </w:r>
    </w:p>
    <w:p w14:paraId="128FC45C" w14:textId="77777777" w:rsidR="0052129D" w:rsidRPr="00C35486" w:rsidRDefault="0052129D" w:rsidP="0052129D">
      <w:pPr>
        <w:spacing w:after="160" w:line="259" w:lineRule="auto"/>
        <w:contextualSpacing/>
        <w:jc w:val="both"/>
        <w:rPr>
          <w:rFonts w:ascii="Times New Roman" w:hAnsi="Times New Roman"/>
          <w:color w:val="auto"/>
          <w:szCs w:val="24"/>
        </w:rPr>
      </w:pPr>
    </w:p>
    <w:p w14:paraId="306CBAB7" w14:textId="77777777" w:rsidR="0052129D" w:rsidRPr="00C35486" w:rsidRDefault="0052129D" w:rsidP="0052129D">
      <w:pPr>
        <w:spacing w:after="160" w:line="259" w:lineRule="auto"/>
        <w:contextualSpacing/>
        <w:jc w:val="both"/>
        <w:rPr>
          <w:rFonts w:ascii="Times New Roman" w:hAnsi="Times New Roman"/>
          <w:color w:val="auto"/>
          <w:szCs w:val="24"/>
        </w:rPr>
      </w:pPr>
    </w:p>
    <w:p w14:paraId="5643C849" w14:textId="77777777" w:rsidR="0052129D" w:rsidRPr="00C35486" w:rsidRDefault="00025628" w:rsidP="0052129D">
      <w:pPr>
        <w:spacing w:after="160" w:line="259" w:lineRule="auto"/>
        <w:contextualSpacing/>
        <w:jc w:val="both"/>
        <w:rPr>
          <w:rFonts w:ascii="Times New Roman" w:hAnsi="Times New Roman"/>
          <w:b/>
          <w:color w:val="auto"/>
          <w:sz w:val="22"/>
          <w:szCs w:val="22"/>
        </w:rPr>
      </w:pPr>
      <w:r w:rsidRPr="00C35486">
        <w:rPr>
          <w:rFonts w:ascii="Times New Roman" w:hAnsi="Times New Roman"/>
          <w:b/>
          <w:color w:val="auto"/>
          <w:sz w:val="22"/>
          <w:szCs w:val="22"/>
        </w:rPr>
        <w:br w:type="page"/>
      </w:r>
    </w:p>
    <w:p w14:paraId="01676F24" w14:textId="15CC29E5" w:rsidR="00025628" w:rsidRPr="00C35486" w:rsidRDefault="01849BF9" w:rsidP="01849BF9">
      <w:pPr>
        <w:numPr>
          <w:ilvl w:val="0"/>
          <w:numId w:val="22"/>
        </w:numPr>
        <w:spacing w:after="160" w:line="259" w:lineRule="auto"/>
        <w:contextualSpacing/>
        <w:jc w:val="both"/>
        <w:rPr>
          <w:rFonts w:ascii="Times New Roman" w:hAnsi="Times New Roman"/>
          <w:b/>
          <w:bCs/>
          <w:color w:val="auto"/>
        </w:rPr>
      </w:pPr>
      <w:r w:rsidRPr="00C35486">
        <w:rPr>
          <w:rFonts w:ascii="Times New Roman" w:hAnsi="Times New Roman"/>
          <w:b/>
          <w:bCs/>
          <w:color w:val="auto"/>
          <w:sz w:val="22"/>
          <w:szCs w:val="22"/>
        </w:rPr>
        <w:lastRenderedPageBreak/>
        <w:t>+ 18</w:t>
      </w:r>
      <w:r w:rsidRPr="0097414A">
        <w:rPr>
          <w:rFonts w:ascii="Times New Roman" w:hAnsi="Times New Roman"/>
          <w:b/>
          <w:bCs/>
          <w:color w:val="auto"/>
        </w:rPr>
        <w:t>. Men as allies to combat violence against women + student presentations</w:t>
      </w:r>
      <w:r w:rsidR="0097414A">
        <w:rPr>
          <w:rFonts w:ascii="Times New Roman" w:hAnsi="Times New Roman"/>
          <w:b/>
          <w:bCs/>
          <w:color w:val="auto"/>
        </w:rPr>
        <w:t xml:space="preserve"> </w:t>
      </w:r>
    </w:p>
    <w:p w14:paraId="781F6AA7" w14:textId="77777777" w:rsidR="0052129D" w:rsidRPr="00C35486" w:rsidRDefault="0052129D" w:rsidP="0052129D">
      <w:pPr>
        <w:spacing w:after="160" w:line="259" w:lineRule="auto"/>
        <w:contextualSpacing/>
        <w:jc w:val="both"/>
        <w:rPr>
          <w:rFonts w:ascii="Times New Roman" w:hAnsi="Times New Roman"/>
          <w:b/>
          <w:color w:val="auto"/>
          <w:sz w:val="22"/>
          <w:szCs w:val="22"/>
        </w:rPr>
      </w:pPr>
    </w:p>
    <w:p w14:paraId="684B79CF" w14:textId="77777777" w:rsidR="0052129D" w:rsidRPr="00C35486" w:rsidRDefault="0052129D" w:rsidP="0052129D">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This session will look at the ways in which men can become allies in combating violence against women. How do we bring men on board? What are the risks of doing so? What strategies have been successful or unsuccessful in doing so?</w:t>
      </w:r>
    </w:p>
    <w:p w14:paraId="328CEA38" w14:textId="77777777" w:rsidR="00025628" w:rsidRPr="00C35486" w:rsidRDefault="00025628" w:rsidP="0052129D">
      <w:pPr>
        <w:spacing w:after="160" w:line="259" w:lineRule="auto"/>
        <w:contextualSpacing/>
        <w:jc w:val="both"/>
        <w:rPr>
          <w:rFonts w:ascii="Times New Roman" w:hAnsi="Times New Roman"/>
          <w:color w:val="auto"/>
          <w:szCs w:val="24"/>
        </w:rPr>
      </w:pPr>
    </w:p>
    <w:p w14:paraId="63022F06" w14:textId="77777777" w:rsidR="0052129D" w:rsidRPr="00C35486" w:rsidRDefault="0052129D" w:rsidP="0052129D">
      <w:pPr>
        <w:spacing w:after="160" w:line="259" w:lineRule="auto"/>
        <w:contextualSpacing/>
        <w:jc w:val="both"/>
        <w:rPr>
          <w:rFonts w:ascii="Times New Roman" w:hAnsi="Times New Roman"/>
          <w:color w:val="auto"/>
          <w:szCs w:val="24"/>
        </w:rPr>
      </w:pPr>
    </w:p>
    <w:p w14:paraId="65D2DA5C" w14:textId="77777777" w:rsidR="0052129D" w:rsidRPr="00C35486" w:rsidRDefault="0052129D" w:rsidP="0052129D">
      <w:pPr>
        <w:spacing w:after="160" w:line="259" w:lineRule="auto"/>
        <w:contextualSpacing/>
        <w:jc w:val="both"/>
        <w:rPr>
          <w:rFonts w:ascii="Times New Roman" w:hAnsi="Times New Roman"/>
          <w:b/>
          <w:color w:val="auto"/>
          <w:szCs w:val="24"/>
        </w:rPr>
      </w:pPr>
      <w:r w:rsidRPr="00C35486">
        <w:rPr>
          <w:rFonts w:ascii="Times New Roman" w:hAnsi="Times New Roman"/>
          <w:color w:val="auto"/>
          <w:sz w:val="22"/>
          <w:szCs w:val="22"/>
        </w:rPr>
        <w:t xml:space="preserve"> </w:t>
      </w:r>
      <w:r w:rsidRPr="00C35486">
        <w:rPr>
          <w:rFonts w:ascii="Times New Roman" w:hAnsi="Times New Roman"/>
          <w:b/>
          <w:color w:val="auto"/>
          <w:szCs w:val="24"/>
        </w:rPr>
        <w:t>Readings:</w:t>
      </w:r>
    </w:p>
    <w:p w14:paraId="650FEBD0" w14:textId="77777777" w:rsidR="0052129D" w:rsidRPr="00C35486" w:rsidRDefault="079EAB27" w:rsidP="079EAB27">
      <w:pPr>
        <w:pStyle w:val="NormalWeb"/>
        <w:numPr>
          <w:ilvl w:val="0"/>
          <w:numId w:val="21"/>
        </w:numPr>
        <w:spacing w:line="288" w:lineRule="atLeast"/>
      </w:pPr>
      <w:r w:rsidRPr="00C35486">
        <w:t>Erin Casey and Tyler Smith. 2010. “How Can I Not?”: Men's Pathways to Involvement in Anti-Violence Against Women Work in </w:t>
      </w:r>
      <w:r w:rsidRPr="00C35486">
        <w:rPr>
          <w:i/>
          <w:iCs/>
        </w:rPr>
        <w:t>Violence Against Women 2010 16: 953</w:t>
      </w:r>
    </w:p>
    <w:p w14:paraId="2ED67616" w14:textId="77777777" w:rsidR="0052129D" w:rsidRPr="00C35486" w:rsidRDefault="0052129D" w:rsidP="0052129D">
      <w:pPr>
        <w:pStyle w:val="NormalWeb"/>
        <w:numPr>
          <w:ilvl w:val="0"/>
          <w:numId w:val="21"/>
        </w:numPr>
      </w:pPr>
      <w:r w:rsidRPr="00C35486">
        <w:t xml:space="preserve">Scott Miller. 2010. Discussing the Duluth Curriculum: Creating a Process of Change for Men Who Batter Violence Against Women September 2010 16: 1007-1021 </w:t>
      </w:r>
    </w:p>
    <w:p w14:paraId="747CF691" w14:textId="77777777" w:rsidR="0052129D" w:rsidRPr="00C35486" w:rsidRDefault="0052129D" w:rsidP="0052129D">
      <w:pPr>
        <w:numPr>
          <w:ilvl w:val="0"/>
          <w:numId w:val="21"/>
        </w:numPr>
        <w:spacing w:after="160" w:line="259" w:lineRule="auto"/>
        <w:contextualSpacing/>
        <w:jc w:val="both"/>
        <w:rPr>
          <w:rFonts w:ascii="Times New Roman" w:hAnsi="Times New Roman"/>
          <w:color w:val="auto"/>
          <w:sz w:val="22"/>
          <w:szCs w:val="22"/>
        </w:rPr>
      </w:pPr>
      <w:r w:rsidRPr="00C35486">
        <w:rPr>
          <w:rFonts w:ascii="Times New Roman" w:hAnsi="Times New Roman"/>
          <w:color w:val="auto"/>
        </w:rPr>
        <w:t xml:space="preserve">Michael Kaufman, </w:t>
      </w:r>
      <w:r w:rsidRPr="00C35486">
        <w:rPr>
          <w:rFonts w:ascii="Times New Roman" w:hAnsi="Times New Roman"/>
          <w:i/>
          <w:color w:val="auto"/>
        </w:rPr>
        <w:t>THE AIM FRAMEWORK. Addressing and Involving Men and Boys To Promote Gender Equality and End Gender Discrimination and Violence</w:t>
      </w:r>
      <w:r w:rsidRPr="00C35486">
        <w:rPr>
          <w:rFonts w:ascii="Times New Roman" w:hAnsi="Times New Roman"/>
          <w:color w:val="auto"/>
        </w:rPr>
        <w:t xml:space="preserve">, Ph.D. (2003), excerpts. </w:t>
      </w:r>
    </w:p>
    <w:p w14:paraId="790C0AF0" w14:textId="77777777" w:rsidR="0052129D" w:rsidRPr="00C35486" w:rsidRDefault="0052129D" w:rsidP="0052129D">
      <w:pPr>
        <w:spacing w:after="160" w:line="259" w:lineRule="auto"/>
        <w:contextualSpacing/>
        <w:jc w:val="both"/>
        <w:rPr>
          <w:rFonts w:ascii="Times New Roman" w:hAnsi="Times New Roman"/>
          <w:b/>
          <w:color w:val="auto"/>
          <w:sz w:val="22"/>
          <w:szCs w:val="22"/>
        </w:rPr>
      </w:pPr>
    </w:p>
    <w:p w14:paraId="5E0C998A" w14:textId="77777777" w:rsidR="00293F5E" w:rsidRPr="00C35486" w:rsidRDefault="00293F5E" w:rsidP="0052129D">
      <w:pPr>
        <w:rPr>
          <w:color w:val="auto"/>
        </w:rPr>
      </w:pPr>
    </w:p>
    <w:sectPr w:rsidR="00293F5E" w:rsidRPr="00C35486" w:rsidSect="002E494E">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153E4" w14:textId="77777777" w:rsidR="00932195" w:rsidRDefault="00932195" w:rsidP="000106AD">
      <w:r>
        <w:separator/>
      </w:r>
    </w:p>
  </w:endnote>
  <w:endnote w:type="continuationSeparator" w:id="0">
    <w:p w14:paraId="5BE6024F" w14:textId="77777777" w:rsidR="00932195" w:rsidRDefault="00932195" w:rsidP="0001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mboMT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1940" w14:textId="77777777" w:rsidR="000106AD" w:rsidRPr="000106AD" w:rsidRDefault="001A61EB">
    <w:pPr>
      <w:pStyle w:val="Pieddepage"/>
      <w:jc w:val="center"/>
      <w:rPr>
        <w:rFonts w:ascii="Times New Roman" w:hAnsi="Times New Roman"/>
      </w:rPr>
    </w:pPr>
    <w:r w:rsidRPr="000106AD">
      <w:rPr>
        <w:rFonts w:ascii="Times New Roman" w:hAnsi="Times New Roman"/>
      </w:rPr>
      <w:fldChar w:fldCharType="begin"/>
    </w:r>
    <w:r w:rsidR="000106AD" w:rsidRPr="000106AD">
      <w:rPr>
        <w:rFonts w:ascii="Times New Roman" w:hAnsi="Times New Roman"/>
      </w:rPr>
      <w:instrText xml:space="preserve"> PAGE   \* MERGEFORMAT </w:instrText>
    </w:r>
    <w:r w:rsidRPr="000106AD">
      <w:rPr>
        <w:rFonts w:ascii="Times New Roman" w:hAnsi="Times New Roman"/>
      </w:rPr>
      <w:fldChar w:fldCharType="separate"/>
    </w:r>
    <w:r w:rsidR="002A0FF4">
      <w:rPr>
        <w:rFonts w:ascii="Times New Roman" w:hAnsi="Times New Roman"/>
        <w:noProof/>
      </w:rPr>
      <w:t>9</w:t>
    </w:r>
    <w:r w:rsidRPr="000106AD">
      <w:rPr>
        <w:rFonts w:ascii="Times New Roman" w:hAnsi="Times New Roman"/>
        <w:noProof/>
      </w:rPr>
      <w:fldChar w:fldCharType="end"/>
    </w:r>
  </w:p>
  <w:p w14:paraId="670A9F56" w14:textId="77777777" w:rsidR="000106AD" w:rsidRDefault="000106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85E84" w14:textId="77777777" w:rsidR="00932195" w:rsidRDefault="00932195" w:rsidP="000106AD">
      <w:r>
        <w:separator/>
      </w:r>
    </w:p>
  </w:footnote>
  <w:footnote w:type="continuationSeparator" w:id="0">
    <w:p w14:paraId="4D5E4B35" w14:textId="77777777" w:rsidR="00932195" w:rsidRDefault="00932195" w:rsidP="0001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B04"/>
    <w:multiLevelType w:val="hybridMultilevel"/>
    <w:tmpl w:val="4DE0DCF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51F0A"/>
    <w:multiLevelType w:val="hybridMultilevel"/>
    <w:tmpl w:val="FFCE4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E9748F"/>
    <w:multiLevelType w:val="hybridMultilevel"/>
    <w:tmpl w:val="6596945A"/>
    <w:lvl w:ilvl="0" w:tplc="FC6E8C2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86241"/>
    <w:multiLevelType w:val="hybridMultilevel"/>
    <w:tmpl w:val="2AAED5A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26D55"/>
    <w:multiLevelType w:val="hybridMultilevel"/>
    <w:tmpl w:val="16CE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85880"/>
    <w:multiLevelType w:val="hybridMultilevel"/>
    <w:tmpl w:val="FC2EF2A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A4833"/>
    <w:multiLevelType w:val="hybridMultilevel"/>
    <w:tmpl w:val="C9463662"/>
    <w:lvl w:ilvl="0" w:tplc="4BF8BD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B741D5"/>
    <w:multiLevelType w:val="hybridMultilevel"/>
    <w:tmpl w:val="FF805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BA603E"/>
    <w:multiLevelType w:val="hybridMultilevel"/>
    <w:tmpl w:val="D994B9F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4C5357E7"/>
    <w:multiLevelType w:val="hybridMultilevel"/>
    <w:tmpl w:val="1318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C02B7"/>
    <w:multiLevelType w:val="hybridMultilevel"/>
    <w:tmpl w:val="3ECA442A"/>
    <w:lvl w:ilvl="0" w:tplc="47388AB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45C71"/>
    <w:multiLevelType w:val="hybridMultilevel"/>
    <w:tmpl w:val="01BE4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BA19BE"/>
    <w:multiLevelType w:val="hybridMultilevel"/>
    <w:tmpl w:val="6E845CE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F4642"/>
    <w:multiLevelType w:val="hybridMultilevel"/>
    <w:tmpl w:val="C9463662"/>
    <w:lvl w:ilvl="0" w:tplc="4BF8BD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045D67"/>
    <w:multiLevelType w:val="hybridMultilevel"/>
    <w:tmpl w:val="F2CC3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A84F8C"/>
    <w:multiLevelType w:val="multilevel"/>
    <w:tmpl w:val="CBCC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E3380B"/>
    <w:multiLevelType w:val="hybridMultilevel"/>
    <w:tmpl w:val="99BE9BFC"/>
    <w:lvl w:ilvl="0" w:tplc="AE347B5A">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745F84"/>
    <w:multiLevelType w:val="hybridMultilevel"/>
    <w:tmpl w:val="90CA0EAE"/>
    <w:lvl w:ilvl="0" w:tplc="53F2DBF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FC7740"/>
    <w:multiLevelType w:val="hybridMultilevel"/>
    <w:tmpl w:val="90CA0EAE"/>
    <w:lvl w:ilvl="0" w:tplc="53F2DBF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567AF6"/>
    <w:multiLevelType w:val="hybridMultilevel"/>
    <w:tmpl w:val="AC086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22732A"/>
    <w:multiLevelType w:val="hybridMultilevel"/>
    <w:tmpl w:val="99000DA0"/>
    <w:lvl w:ilvl="0" w:tplc="2E96891C">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0331C20"/>
    <w:multiLevelType w:val="hybridMultilevel"/>
    <w:tmpl w:val="6E84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46119"/>
    <w:multiLevelType w:val="hybridMultilevel"/>
    <w:tmpl w:val="E4BCB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9"/>
  </w:num>
  <w:num w:numId="4">
    <w:abstractNumId w:val="1"/>
  </w:num>
  <w:num w:numId="5">
    <w:abstractNumId w:val="7"/>
  </w:num>
  <w:num w:numId="6">
    <w:abstractNumId w:val="0"/>
  </w:num>
  <w:num w:numId="7">
    <w:abstractNumId w:val="14"/>
  </w:num>
  <w:num w:numId="8">
    <w:abstractNumId w:val="22"/>
  </w:num>
  <w:num w:numId="9">
    <w:abstractNumId w:val="3"/>
  </w:num>
  <w:num w:numId="10">
    <w:abstractNumId w:val="10"/>
  </w:num>
  <w:num w:numId="11">
    <w:abstractNumId w:val="8"/>
  </w:num>
  <w:num w:numId="12">
    <w:abstractNumId w:val="21"/>
  </w:num>
  <w:num w:numId="13">
    <w:abstractNumId w:val="2"/>
  </w:num>
  <w:num w:numId="14">
    <w:abstractNumId w:val="18"/>
  </w:num>
  <w:num w:numId="15">
    <w:abstractNumId w:val="17"/>
  </w:num>
  <w:num w:numId="16">
    <w:abstractNumId w:val="6"/>
  </w:num>
  <w:num w:numId="17">
    <w:abstractNumId w:val="5"/>
  </w:num>
  <w:num w:numId="18">
    <w:abstractNumId w:val="16"/>
  </w:num>
  <w:num w:numId="19">
    <w:abstractNumId w:val="13"/>
  </w:num>
  <w:num w:numId="20">
    <w:abstractNumId w:val="9"/>
  </w:num>
  <w:num w:numId="21">
    <w:abstractNumId w:val="4"/>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10"/>
    <w:rsid w:val="00000243"/>
    <w:rsid w:val="000007F9"/>
    <w:rsid w:val="00003008"/>
    <w:rsid w:val="000034C4"/>
    <w:rsid w:val="000040F7"/>
    <w:rsid w:val="00004217"/>
    <w:rsid w:val="00004951"/>
    <w:rsid w:val="00004A13"/>
    <w:rsid w:val="0000615F"/>
    <w:rsid w:val="00006FB7"/>
    <w:rsid w:val="0000752F"/>
    <w:rsid w:val="000076AE"/>
    <w:rsid w:val="000077ED"/>
    <w:rsid w:val="00007B77"/>
    <w:rsid w:val="000106AD"/>
    <w:rsid w:val="000106C9"/>
    <w:rsid w:val="00011276"/>
    <w:rsid w:val="00011403"/>
    <w:rsid w:val="0001168B"/>
    <w:rsid w:val="000117BB"/>
    <w:rsid w:val="00013850"/>
    <w:rsid w:val="00014386"/>
    <w:rsid w:val="00014F2A"/>
    <w:rsid w:val="000152BC"/>
    <w:rsid w:val="000154E4"/>
    <w:rsid w:val="000159B0"/>
    <w:rsid w:val="00015A93"/>
    <w:rsid w:val="00015DE4"/>
    <w:rsid w:val="0001655B"/>
    <w:rsid w:val="00016943"/>
    <w:rsid w:val="00016B9C"/>
    <w:rsid w:val="00017542"/>
    <w:rsid w:val="00017B25"/>
    <w:rsid w:val="000204BE"/>
    <w:rsid w:val="0002061C"/>
    <w:rsid w:val="000215DD"/>
    <w:rsid w:val="0002414F"/>
    <w:rsid w:val="00024A93"/>
    <w:rsid w:val="000250EA"/>
    <w:rsid w:val="00025628"/>
    <w:rsid w:val="0002568F"/>
    <w:rsid w:val="00025E24"/>
    <w:rsid w:val="00026410"/>
    <w:rsid w:val="00026AB2"/>
    <w:rsid w:val="00027264"/>
    <w:rsid w:val="0002782E"/>
    <w:rsid w:val="00027898"/>
    <w:rsid w:val="000303BE"/>
    <w:rsid w:val="000304E5"/>
    <w:rsid w:val="00031CAE"/>
    <w:rsid w:val="00031CFB"/>
    <w:rsid w:val="00031E88"/>
    <w:rsid w:val="00032688"/>
    <w:rsid w:val="00032CA5"/>
    <w:rsid w:val="000343F2"/>
    <w:rsid w:val="00034D1E"/>
    <w:rsid w:val="0003586C"/>
    <w:rsid w:val="0003592B"/>
    <w:rsid w:val="00035BA0"/>
    <w:rsid w:val="00036614"/>
    <w:rsid w:val="00036D1D"/>
    <w:rsid w:val="00037C02"/>
    <w:rsid w:val="00037EFB"/>
    <w:rsid w:val="00040464"/>
    <w:rsid w:val="00041940"/>
    <w:rsid w:val="00042E5F"/>
    <w:rsid w:val="00042E69"/>
    <w:rsid w:val="00043038"/>
    <w:rsid w:val="000430ED"/>
    <w:rsid w:val="0004338E"/>
    <w:rsid w:val="00043880"/>
    <w:rsid w:val="00043DB1"/>
    <w:rsid w:val="00044068"/>
    <w:rsid w:val="00044785"/>
    <w:rsid w:val="0004487B"/>
    <w:rsid w:val="00044D45"/>
    <w:rsid w:val="00045DE5"/>
    <w:rsid w:val="00045E47"/>
    <w:rsid w:val="00045FCD"/>
    <w:rsid w:val="0004632F"/>
    <w:rsid w:val="00046635"/>
    <w:rsid w:val="00046A5E"/>
    <w:rsid w:val="0004702F"/>
    <w:rsid w:val="00047AF4"/>
    <w:rsid w:val="0005060B"/>
    <w:rsid w:val="00051519"/>
    <w:rsid w:val="000519EC"/>
    <w:rsid w:val="00052408"/>
    <w:rsid w:val="00052C5F"/>
    <w:rsid w:val="00052E36"/>
    <w:rsid w:val="000532D1"/>
    <w:rsid w:val="00053458"/>
    <w:rsid w:val="00053A9F"/>
    <w:rsid w:val="000547D5"/>
    <w:rsid w:val="000548BE"/>
    <w:rsid w:val="00054B6B"/>
    <w:rsid w:val="00054C5C"/>
    <w:rsid w:val="00056592"/>
    <w:rsid w:val="000566D3"/>
    <w:rsid w:val="0005682F"/>
    <w:rsid w:val="00057058"/>
    <w:rsid w:val="000577B6"/>
    <w:rsid w:val="00057FBE"/>
    <w:rsid w:val="0006063A"/>
    <w:rsid w:val="000608D3"/>
    <w:rsid w:val="00060C8C"/>
    <w:rsid w:val="000614F7"/>
    <w:rsid w:val="00061785"/>
    <w:rsid w:val="00061A0E"/>
    <w:rsid w:val="0006200B"/>
    <w:rsid w:val="0006213E"/>
    <w:rsid w:val="0006295E"/>
    <w:rsid w:val="00063047"/>
    <w:rsid w:val="00063344"/>
    <w:rsid w:val="0006350A"/>
    <w:rsid w:val="000644E4"/>
    <w:rsid w:val="00064921"/>
    <w:rsid w:val="00064D53"/>
    <w:rsid w:val="000653C0"/>
    <w:rsid w:val="00065B7C"/>
    <w:rsid w:val="00066A3B"/>
    <w:rsid w:val="00066C42"/>
    <w:rsid w:val="00066DB0"/>
    <w:rsid w:val="000674A1"/>
    <w:rsid w:val="0006790D"/>
    <w:rsid w:val="00067A5F"/>
    <w:rsid w:val="00070B0F"/>
    <w:rsid w:val="00070B71"/>
    <w:rsid w:val="00070D7C"/>
    <w:rsid w:val="00071BEC"/>
    <w:rsid w:val="000720EC"/>
    <w:rsid w:val="00072337"/>
    <w:rsid w:val="00073398"/>
    <w:rsid w:val="00073FE8"/>
    <w:rsid w:val="00074384"/>
    <w:rsid w:val="00075783"/>
    <w:rsid w:val="00076043"/>
    <w:rsid w:val="0007629C"/>
    <w:rsid w:val="0007631C"/>
    <w:rsid w:val="0007654D"/>
    <w:rsid w:val="000772A3"/>
    <w:rsid w:val="000777A5"/>
    <w:rsid w:val="000778BB"/>
    <w:rsid w:val="00077915"/>
    <w:rsid w:val="00077D53"/>
    <w:rsid w:val="00080384"/>
    <w:rsid w:val="00080507"/>
    <w:rsid w:val="00080D74"/>
    <w:rsid w:val="00081296"/>
    <w:rsid w:val="00081C4B"/>
    <w:rsid w:val="00082107"/>
    <w:rsid w:val="00082BC4"/>
    <w:rsid w:val="00083665"/>
    <w:rsid w:val="00083AB2"/>
    <w:rsid w:val="000841B8"/>
    <w:rsid w:val="00085E94"/>
    <w:rsid w:val="00085EFF"/>
    <w:rsid w:val="0008616C"/>
    <w:rsid w:val="00086B0B"/>
    <w:rsid w:val="00086DE9"/>
    <w:rsid w:val="0008710C"/>
    <w:rsid w:val="00087976"/>
    <w:rsid w:val="00087A52"/>
    <w:rsid w:val="00087A5C"/>
    <w:rsid w:val="00087CBD"/>
    <w:rsid w:val="000903B1"/>
    <w:rsid w:val="000903E4"/>
    <w:rsid w:val="00090992"/>
    <w:rsid w:val="00092C93"/>
    <w:rsid w:val="000932AE"/>
    <w:rsid w:val="0009365E"/>
    <w:rsid w:val="00093772"/>
    <w:rsid w:val="00093E4E"/>
    <w:rsid w:val="00094611"/>
    <w:rsid w:val="00094C02"/>
    <w:rsid w:val="00094E85"/>
    <w:rsid w:val="00096DC5"/>
    <w:rsid w:val="000A04F4"/>
    <w:rsid w:val="000A069F"/>
    <w:rsid w:val="000A11A6"/>
    <w:rsid w:val="000A1D03"/>
    <w:rsid w:val="000A1D09"/>
    <w:rsid w:val="000A239D"/>
    <w:rsid w:val="000A2520"/>
    <w:rsid w:val="000A2E68"/>
    <w:rsid w:val="000A453E"/>
    <w:rsid w:val="000A4ACC"/>
    <w:rsid w:val="000A4FCD"/>
    <w:rsid w:val="000A5D33"/>
    <w:rsid w:val="000A5E96"/>
    <w:rsid w:val="000A7A7B"/>
    <w:rsid w:val="000A7D8C"/>
    <w:rsid w:val="000A7FEB"/>
    <w:rsid w:val="000B048A"/>
    <w:rsid w:val="000B04D1"/>
    <w:rsid w:val="000B16AD"/>
    <w:rsid w:val="000B216C"/>
    <w:rsid w:val="000B32CF"/>
    <w:rsid w:val="000B334B"/>
    <w:rsid w:val="000B3AEF"/>
    <w:rsid w:val="000B4F9F"/>
    <w:rsid w:val="000B59CB"/>
    <w:rsid w:val="000B5A20"/>
    <w:rsid w:val="000B5F2D"/>
    <w:rsid w:val="000B618C"/>
    <w:rsid w:val="000B6192"/>
    <w:rsid w:val="000B723F"/>
    <w:rsid w:val="000B7297"/>
    <w:rsid w:val="000B7919"/>
    <w:rsid w:val="000B7AE9"/>
    <w:rsid w:val="000C095F"/>
    <w:rsid w:val="000C26BC"/>
    <w:rsid w:val="000C28F6"/>
    <w:rsid w:val="000C2A7D"/>
    <w:rsid w:val="000C337C"/>
    <w:rsid w:val="000C350C"/>
    <w:rsid w:val="000C3664"/>
    <w:rsid w:val="000C44E5"/>
    <w:rsid w:val="000C598D"/>
    <w:rsid w:val="000C7020"/>
    <w:rsid w:val="000C70BF"/>
    <w:rsid w:val="000C70C3"/>
    <w:rsid w:val="000C7B36"/>
    <w:rsid w:val="000C7EBE"/>
    <w:rsid w:val="000D0B2E"/>
    <w:rsid w:val="000D18BD"/>
    <w:rsid w:val="000D18F7"/>
    <w:rsid w:val="000D27E2"/>
    <w:rsid w:val="000D2CF5"/>
    <w:rsid w:val="000D31E8"/>
    <w:rsid w:val="000D3391"/>
    <w:rsid w:val="000D4AEC"/>
    <w:rsid w:val="000D4B24"/>
    <w:rsid w:val="000D52FD"/>
    <w:rsid w:val="000D66A8"/>
    <w:rsid w:val="000D70D0"/>
    <w:rsid w:val="000D753A"/>
    <w:rsid w:val="000E0398"/>
    <w:rsid w:val="000E09CB"/>
    <w:rsid w:val="000E0B90"/>
    <w:rsid w:val="000E153A"/>
    <w:rsid w:val="000E3D1D"/>
    <w:rsid w:val="000E3DB4"/>
    <w:rsid w:val="000E4213"/>
    <w:rsid w:val="000E4292"/>
    <w:rsid w:val="000E5F95"/>
    <w:rsid w:val="000E68B4"/>
    <w:rsid w:val="000E6FA5"/>
    <w:rsid w:val="000E70D8"/>
    <w:rsid w:val="000E72F7"/>
    <w:rsid w:val="000E7A68"/>
    <w:rsid w:val="000F0638"/>
    <w:rsid w:val="000F09EA"/>
    <w:rsid w:val="000F1859"/>
    <w:rsid w:val="000F1919"/>
    <w:rsid w:val="000F2510"/>
    <w:rsid w:val="000F2DD8"/>
    <w:rsid w:val="000F32D5"/>
    <w:rsid w:val="000F4FE3"/>
    <w:rsid w:val="000F5170"/>
    <w:rsid w:val="000F51E7"/>
    <w:rsid w:val="000F6C92"/>
    <w:rsid w:val="000F7979"/>
    <w:rsid w:val="000F7EFB"/>
    <w:rsid w:val="00100367"/>
    <w:rsid w:val="00102A1A"/>
    <w:rsid w:val="001041D3"/>
    <w:rsid w:val="00104743"/>
    <w:rsid w:val="00104A15"/>
    <w:rsid w:val="00104EC9"/>
    <w:rsid w:val="00105A50"/>
    <w:rsid w:val="0010616E"/>
    <w:rsid w:val="00106C7B"/>
    <w:rsid w:val="00107227"/>
    <w:rsid w:val="0010722B"/>
    <w:rsid w:val="00107671"/>
    <w:rsid w:val="00110A10"/>
    <w:rsid w:val="00110B70"/>
    <w:rsid w:val="00110CD1"/>
    <w:rsid w:val="001110CC"/>
    <w:rsid w:val="00111210"/>
    <w:rsid w:val="001121F7"/>
    <w:rsid w:val="001123C4"/>
    <w:rsid w:val="00112583"/>
    <w:rsid w:val="00114FA7"/>
    <w:rsid w:val="001157DD"/>
    <w:rsid w:val="00115F9D"/>
    <w:rsid w:val="001162F7"/>
    <w:rsid w:val="00116F61"/>
    <w:rsid w:val="0011708E"/>
    <w:rsid w:val="00117B79"/>
    <w:rsid w:val="001200AA"/>
    <w:rsid w:val="00120329"/>
    <w:rsid w:val="00120861"/>
    <w:rsid w:val="001209B5"/>
    <w:rsid w:val="00121177"/>
    <w:rsid w:val="001218B7"/>
    <w:rsid w:val="001218F1"/>
    <w:rsid w:val="00122F99"/>
    <w:rsid w:val="001234DE"/>
    <w:rsid w:val="00123966"/>
    <w:rsid w:val="00123A05"/>
    <w:rsid w:val="00123EAC"/>
    <w:rsid w:val="00124AE3"/>
    <w:rsid w:val="00124B4F"/>
    <w:rsid w:val="00124DD1"/>
    <w:rsid w:val="00125147"/>
    <w:rsid w:val="00125332"/>
    <w:rsid w:val="00125828"/>
    <w:rsid w:val="00125B42"/>
    <w:rsid w:val="001271C6"/>
    <w:rsid w:val="00127F3C"/>
    <w:rsid w:val="001306BE"/>
    <w:rsid w:val="00130733"/>
    <w:rsid w:val="00130A45"/>
    <w:rsid w:val="00131037"/>
    <w:rsid w:val="00132302"/>
    <w:rsid w:val="001330B6"/>
    <w:rsid w:val="001334F1"/>
    <w:rsid w:val="001335DD"/>
    <w:rsid w:val="0013368A"/>
    <w:rsid w:val="001341F0"/>
    <w:rsid w:val="00134309"/>
    <w:rsid w:val="0013548D"/>
    <w:rsid w:val="0013571C"/>
    <w:rsid w:val="001367EC"/>
    <w:rsid w:val="0013698D"/>
    <w:rsid w:val="0014050E"/>
    <w:rsid w:val="00141471"/>
    <w:rsid w:val="00141ECE"/>
    <w:rsid w:val="00141F0D"/>
    <w:rsid w:val="00142A98"/>
    <w:rsid w:val="00142BB0"/>
    <w:rsid w:val="001440E0"/>
    <w:rsid w:val="00144BEC"/>
    <w:rsid w:val="00144C68"/>
    <w:rsid w:val="0014538E"/>
    <w:rsid w:val="00145ED2"/>
    <w:rsid w:val="001466C5"/>
    <w:rsid w:val="00146E0B"/>
    <w:rsid w:val="0014727A"/>
    <w:rsid w:val="00150442"/>
    <w:rsid w:val="00150D1F"/>
    <w:rsid w:val="00150D54"/>
    <w:rsid w:val="00150E09"/>
    <w:rsid w:val="00151058"/>
    <w:rsid w:val="0015149C"/>
    <w:rsid w:val="00151569"/>
    <w:rsid w:val="00151A2F"/>
    <w:rsid w:val="00151BED"/>
    <w:rsid w:val="00151FED"/>
    <w:rsid w:val="00152A30"/>
    <w:rsid w:val="001530EF"/>
    <w:rsid w:val="00153810"/>
    <w:rsid w:val="00153F63"/>
    <w:rsid w:val="00154125"/>
    <w:rsid w:val="0015451B"/>
    <w:rsid w:val="0015468C"/>
    <w:rsid w:val="00154DC5"/>
    <w:rsid w:val="00154F64"/>
    <w:rsid w:val="001560B1"/>
    <w:rsid w:val="00156182"/>
    <w:rsid w:val="001569D5"/>
    <w:rsid w:val="001573C5"/>
    <w:rsid w:val="00157FB4"/>
    <w:rsid w:val="00160C56"/>
    <w:rsid w:val="001613C3"/>
    <w:rsid w:val="0016175A"/>
    <w:rsid w:val="00161A4F"/>
    <w:rsid w:val="0016210C"/>
    <w:rsid w:val="00162388"/>
    <w:rsid w:val="00162868"/>
    <w:rsid w:val="00162C97"/>
    <w:rsid w:val="00162CA7"/>
    <w:rsid w:val="00162DE5"/>
    <w:rsid w:val="001630A0"/>
    <w:rsid w:val="001634DB"/>
    <w:rsid w:val="00163F16"/>
    <w:rsid w:val="00164A60"/>
    <w:rsid w:val="00164E05"/>
    <w:rsid w:val="0016527D"/>
    <w:rsid w:val="00165B12"/>
    <w:rsid w:val="00165C45"/>
    <w:rsid w:val="00165C87"/>
    <w:rsid w:val="0016625B"/>
    <w:rsid w:val="001668D8"/>
    <w:rsid w:val="00166DE3"/>
    <w:rsid w:val="00167297"/>
    <w:rsid w:val="0016736F"/>
    <w:rsid w:val="00167D5E"/>
    <w:rsid w:val="001700CB"/>
    <w:rsid w:val="00171199"/>
    <w:rsid w:val="001713AC"/>
    <w:rsid w:val="001718A0"/>
    <w:rsid w:val="00171980"/>
    <w:rsid w:val="00171D25"/>
    <w:rsid w:val="0017281D"/>
    <w:rsid w:val="001728C4"/>
    <w:rsid w:val="00172D41"/>
    <w:rsid w:val="00173DDE"/>
    <w:rsid w:val="00175E8D"/>
    <w:rsid w:val="00176844"/>
    <w:rsid w:val="00176C43"/>
    <w:rsid w:val="00180090"/>
    <w:rsid w:val="00180B80"/>
    <w:rsid w:val="001817CB"/>
    <w:rsid w:val="00181AB4"/>
    <w:rsid w:val="0018217D"/>
    <w:rsid w:val="00182556"/>
    <w:rsid w:val="001831BB"/>
    <w:rsid w:val="00183394"/>
    <w:rsid w:val="0018365A"/>
    <w:rsid w:val="001837D9"/>
    <w:rsid w:val="00183807"/>
    <w:rsid w:val="00183905"/>
    <w:rsid w:val="00183B34"/>
    <w:rsid w:val="00184431"/>
    <w:rsid w:val="00185566"/>
    <w:rsid w:val="001869BF"/>
    <w:rsid w:val="00186A50"/>
    <w:rsid w:val="00187475"/>
    <w:rsid w:val="001875F8"/>
    <w:rsid w:val="001904A2"/>
    <w:rsid w:val="00190910"/>
    <w:rsid w:val="00191EF6"/>
    <w:rsid w:val="001935B3"/>
    <w:rsid w:val="00194360"/>
    <w:rsid w:val="00194887"/>
    <w:rsid w:val="001959EA"/>
    <w:rsid w:val="0019688F"/>
    <w:rsid w:val="001973E3"/>
    <w:rsid w:val="001A02DB"/>
    <w:rsid w:val="001A05C5"/>
    <w:rsid w:val="001A0799"/>
    <w:rsid w:val="001A11A4"/>
    <w:rsid w:val="001A146B"/>
    <w:rsid w:val="001A1C93"/>
    <w:rsid w:val="001A2319"/>
    <w:rsid w:val="001A3834"/>
    <w:rsid w:val="001A43C2"/>
    <w:rsid w:val="001A48FF"/>
    <w:rsid w:val="001A5674"/>
    <w:rsid w:val="001A5856"/>
    <w:rsid w:val="001A5F76"/>
    <w:rsid w:val="001A619B"/>
    <w:rsid w:val="001A61EB"/>
    <w:rsid w:val="001A6497"/>
    <w:rsid w:val="001A6BEA"/>
    <w:rsid w:val="001A7937"/>
    <w:rsid w:val="001A7C2A"/>
    <w:rsid w:val="001A7D36"/>
    <w:rsid w:val="001B1B95"/>
    <w:rsid w:val="001B2B37"/>
    <w:rsid w:val="001B2C41"/>
    <w:rsid w:val="001B372D"/>
    <w:rsid w:val="001B4462"/>
    <w:rsid w:val="001B504B"/>
    <w:rsid w:val="001B509E"/>
    <w:rsid w:val="001B5974"/>
    <w:rsid w:val="001B6980"/>
    <w:rsid w:val="001B6C20"/>
    <w:rsid w:val="001B761D"/>
    <w:rsid w:val="001B778E"/>
    <w:rsid w:val="001C0167"/>
    <w:rsid w:val="001C02C0"/>
    <w:rsid w:val="001C13EB"/>
    <w:rsid w:val="001C22B3"/>
    <w:rsid w:val="001C23F4"/>
    <w:rsid w:val="001C2918"/>
    <w:rsid w:val="001C409F"/>
    <w:rsid w:val="001C49E4"/>
    <w:rsid w:val="001C4E47"/>
    <w:rsid w:val="001C5199"/>
    <w:rsid w:val="001C5AD0"/>
    <w:rsid w:val="001C5CB0"/>
    <w:rsid w:val="001C6062"/>
    <w:rsid w:val="001C648E"/>
    <w:rsid w:val="001C7224"/>
    <w:rsid w:val="001C737E"/>
    <w:rsid w:val="001C770B"/>
    <w:rsid w:val="001C7BD7"/>
    <w:rsid w:val="001D0899"/>
    <w:rsid w:val="001D1600"/>
    <w:rsid w:val="001D2470"/>
    <w:rsid w:val="001D38F6"/>
    <w:rsid w:val="001D3E75"/>
    <w:rsid w:val="001D404E"/>
    <w:rsid w:val="001D4269"/>
    <w:rsid w:val="001D4441"/>
    <w:rsid w:val="001D52DF"/>
    <w:rsid w:val="001D5A41"/>
    <w:rsid w:val="001D5FC2"/>
    <w:rsid w:val="001D6178"/>
    <w:rsid w:val="001D66E9"/>
    <w:rsid w:val="001E07C8"/>
    <w:rsid w:val="001E103C"/>
    <w:rsid w:val="001E1C78"/>
    <w:rsid w:val="001E1D6B"/>
    <w:rsid w:val="001E2D74"/>
    <w:rsid w:val="001E30BE"/>
    <w:rsid w:val="001E52DD"/>
    <w:rsid w:val="001E5331"/>
    <w:rsid w:val="001E5A2F"/>
    <w:rsid w:val="001E625D"/>
    <w:rsid w:val="001E62E4"/>
    <w:rsid w:val="001E738E"/>
    <w:rsid w:val="001E7EE9"/>
    <w:rsid w:val="001F0D57"/>
    <w:rsid w:val="001F1705"/>
    <w:rsid w:val="001F1D14"/>
    <w:rsid w:val="001F3189"/>
    <w:rsid w:val="001F3D84"/>
    <w:rsid w:val="001F40B5"/>
    <w:rsid w:val="001F5010"/>
    <w:rsid w:val="001F5963"/>
    <w:rsid w:val="001F5B2B"/>
    <w:rsid w:val="001F5D1B"/>
    <w:rsid w:val="001F76CD"/>
    <w:rsid w:val="00200368"/>
    <w:rsid w:val="00200AB9"/>
    <w:rsid w:val="00200EFE"/>
    <w:rsid w:val="0020126A"/>
    <w:rsid w:val="0020134F"/>
    <w:rsid w:val="002015CC"/>
    <w:rsid w:val="00202257"/>
    <w:rsid w:val="0020277C"/>
    <w:rsid w:val="002030B4"/>
    <w:rsid w:val="00203454"/>
    <w:rsid w:val="00203B50"/>
    <w:rsid w:val="00205DC3"/>
    <w:rsid w:val="0020689C"/>
    <w:rsid w:val="002073FA"/>
    <w:rsid w:val="00207C84"/>
    <w:rsid w:val="00207E1F"/>
    <w:rsid w:val="0021054A"/>
    <w:rsid w:val="00211BC6"/>
    <w:rsid w:val="00212032"/>
    <w:rsid w:val="002123D4"/>
    <w:rsid w:val="002130F9"/>
    <w:rsid w:val="00213243"/>
    <w:rsid w:val="002135C1"/>
    <w:rsid w:val="002138E1"/>
    <w:rsid w:val="0021403E"/>
    <w:rsid w:val="00214277"/>
    <w:rsid w:val="00214654"/>
    <w:rsid w:val="002146D7"/>
    <w:rsid w:val="00214AF7"/>
    <w:rsid w:val="002158CF"/>
    <w:rsid w:val="0021711E"/>
    <w:rsid w:val="002172A4"/>
    <w:rsid w:val="00217DC4"/>
    <w:rsid w:val="00217F99"/>
    <w:rsid w:val="00220176"/>
    <w:rsid w:val="00220E88"/>
    <w:rsid w:val="00221B56"/>
    <w:rsid w:val="00221BE6"/>
    <w:rsid w:val="00221DDC"/>
    <w:rsid w:val="00222EF3"/>
    <w:rsid w:val="00223064"/>
    <w:rsid w:val="00224B50"/>
    <w:rsid w:val="00224BA3"/>
    <w:rsid w:val="00224D85"/>
    <w:rsid w:val="002256E4"/>
    <w:rsid w:val="00225708"/>
    <w:rsid w:val="00226503"/>
    <w:rsid w:val="002269E6"/>
    <w:rsid w:val="00227204"/>
    <w:rsid w:val="002300C0"/>
    <w:rsid w:val="0023038B"/>
    <w:rsid w:val="00230A52"/>
    <w:rsid w:val="00230C5D"/>
    <w:rsid w:val="00231504"/>
    <w:rsid w:val="00233277"/>
    <w:rsid w:val="002332F2"/>
    <w:rsid w:val="002335DD"/>
    <w:rsid w:val="00234AFB"/>
    <w:rsid w:val="00234E06"/>
    <w:rsid w:val="00235BAC"/>
    <w:rsid w:val="00235C81"/>
    <w:rsid w:val="00236217"/>
    <w:rsid w:val="002362FA"/>
    <w:rsid w:val="00237A44"/>
    <w:rsid w:val="002401C2"/>
    <w:rsid w:val="002404CC"/>
    <w:rsid w:val="00240F88"/>
    <w:rsid w:val="002412E9"/>
    <w:rsid w:val="002414B1"/>
    <w:rsid w:val="0024182B"/>
    <w:rsid w:val="0024196F"/>
    <w:rsid w:val="002432C7"/>
    <w:rsid w:val="00243CA8"/>
    <w:rsid w:val="002444E4"/>
    <w:rsid w:val="0024466D"/>
    <w:rsid w:val="0024501E"/>
    <w:rsid w:val="002452CD"/>
    <w:rsid w:val="00245A7E"/>
    <w:rsid w:val="00245CC5"/>
    <w:rsid w:val="00246C4C"/>
    <w:rsid w:val="00247200"/>
    <w:rsid w:val="00250BF4"/>
    <w:rsid w:val="002514FF"/>
    <w:rsid w:val="00251D05"/>
    <w:rsid w:val="00251F9B"/>
    <w:rsid w:val="00252371"/>
    <w:rsid w:val="0025261B"/>
    <w:rsid w:val="00252CBB"/>
    <w:rsid w:val="002547F3"/>
    <w:rsid w:val="00254C9E"/>
    <w:rsid w:val="00255051"/>
    <w:rsid w:val="00255B93"/>
    <w:rsid w:val="00255D2E"/>
    <w:rsid w:val="00255FEF"/>
    <w:rsid w:val="002574BA"/>
    <w:rsid w:val="002601A5"/>
    <w:rsid w:val="00260D67"/>
    <w:rsid w:val="00260DA6"/>
    <w:rsid w:val="00261832"/>
    <w:rsid w:val="00261B93"/>
    <w:rsid w:val="00261F8B"/>
    <w:rsid w:val="00262122"/>
    <w:rsid w:val="0026298A"/>
    <w:rsid w:val="00263402"/>
    <w:rsid w:val="002645AB"/>
    <w:rsid w:val="00264772"/>
    <w:rsid w:val="00265D70"/>
    <w:rsid w:val="00266906"/>
    <w:rsid w:val="0026699D"/>
    <w:rsid w:val="00266DE2"/>
    <w:rsid w:val="00267098"/>
    <w:rsid w:val="00267749"/>
    <w:rsid w:val="002678F4"/>
    <w:rsid w:val="00272566"/>
    <w:rsid w:val="002726D3"/>
    <w:rsid w:val="00273125"/>
    <w:rsid w:val="00273B0F"/>
    <w:rsid w:val="0027594B"/>
    <w:rsid w:val="0027688C"/>
    <w:rsid w:val="0027785C"/>
    <w:rsid w:val="002805E6"/>
    <w:rsid w:val="00280ED5"/>
    <w:rsid w:val="0028149F"/>
    <w:rsid w:val="0028176F"/>
    <w:rsid w:val="0028196C"/>
    <w:rsid w:val="00282D58"/>
    <w:rsid w:val="00283019"/>
    <w:rsid w:val="002839F7"/>
    <w:rsid w:val="00285B3A"/>
    <w:rsid w:val="00286C7C"/>
    <w:rsid w:val="00287391"/>
    <w:rsid w:val="00287643"/>
    <w:rsid w:val="00287A93"/>
    <w:rsid w:val="0029080A"/>
    <w:rsid w:val="00290FBB"/>
    <w:rsid w:val="002911BD"/>
    <w:rsid w:val="00292FA9"/>
    <w:rsid w:val="0029317B"/>
    <w:rsid w:val="0029336B"/>
    <w:rsid w:val="00293F5E"/>
    <w:rsid w:val="00294603"/>
    <w:rsid w:val="00294F7F"/>
    <w:rsid w:val="00295773"/>
    <w:rsid w:val="002963C1"/>
    <w:rsid w:val="002964F9"/>
    <w:rsid w:val="00296BCF"/>
    <w:rsid w:val="002975A6"/>
    <w:rsid w:val="002A07AD"/>
    <w:rsid w:val="002A0953"/>
    <w:rsid w:val="002A0FF4"/>
    <w:rsid w:val="002A1663"/>
    <w:rsid w:val="002A2775"/>
    <w:rsid w:val="002A278C"/>
    <w:rsid w:val="002A3C42"/>
    <w:rsid w:val="002A553B"/>
    <w:rsid w:val="002A5AF4"/>
    <w:rsid w:val="002A5E7A"/>
    <w:rsid w:val="002A647A"/>
    <w:rsid w:val="002A6840"/>
    <w:rsid w:val="002A6F3F"/>
    <w:rsid w:val="002A6F98"/>
    <w:rsid w:val="002A77B1"/>
    <w:rsid w:val="002B0599"/>
    <w:rsid w:val="002B0C97"/>
    <w:rsid w:val="002B0E35"/>
    <w:rsid w:val="002B10EB"/>
    <w:rsid w:val="002B1A0A"/>
    <w:rsid w:val="002B1A6C"/>
    <w:rsid w:val="002B221D"/>
    <w:rsid w:val="002B315A"/>
    <w:rsid w:val="002B34B1"/>
    <w:rsid w:val="002B49BB"/>
    <w:rsid w:val="002B5F31"/>
    <w:rsid w:val="002B73D5"/>
    <w:rsid w:val="002B78B4"/>
    <w:rsid w:val="002C0570"/>
    <w:rsid w:val="002C0B9A"/>
    <w:rsid w:val="002C0F51"/>
    <w:rsid w:val="002C10B3"/>
    <w:rsid w:val="002C19C5"/>
    <w:rsid w:val="002C2A38"/>
    <w:rsid w:val="002C313E"/>
    <w:rsid w:val="002C329D"/>
    <w:rsid w:val="002C3646"/>
    <w:rsid w:val="002C3B1B"/>
    <w:rsid w:val="002C4741"/>
    <w:rsid w:val="002C5530"/>
    <w:rsid w:val="002C6367"/>
    <w:rsid w:val="002C6CE3"/>
    <w:rsid w:val="002C712D"/>
    <w:rsid w:val="002D094C"/>
    <w:rsid w:val="002D0CFC"/>
    <w:rsid w:val="002D25B9"/>
    <w:rsid w:val="002D2DCD"/>
    <w:rsid w:val="002D2F0F"/>
    <w:rsid w:val="002D3DF5"/>
    <w:rsid w:val="002D58FF"/>
    <w:rsid w:val="002D643A"/>
    <w:rsid w:val="002D6EC9"/>
    <w:rsid w:val="002E0055"/>
    <w:rsid w:val="002E035B"/>
    <w:rsid w:val="002E0FBB"/>
    <w:rsid w:val="002E105E"/>
    <w:rsid w:val="002E17C9"/>
    <w:rsid w:val="002E17E3"/>
    <w:rsid w:val="002E1CA8"/>
    <w:rsid w:val="002E223E"/>
    <w:rsid w:val="002E2269"/>
    <w:rsid w:val="002E3165"/>
    <w:rsid w:val="002E39ED"/>
    <w:rsid w:val="002E3B30"/>
    <w:rsid w:val="002E492D"/>
    <w:rsid w:val="002E494E"/>
    <w:rsid w:val="002E5FB8"/>
    <w:rsid w:val="002E6389"/>
    <w:rsid w:val="002E6CA4"/>
    <w:rsid w:val="002E76C8"/>
    <w:rsid w:val="002E7798"/>
    <w:rsid w:val="002E7A6E"/>
    <w:rsid w:val="002F0184"/>
    <w:rsid w:val="002F0A52"/>
    <w:rsid w:val="002F1087"/>
    <w:rsid w:val="002F1704"/>
    <w:rsid w:val="002F1789"/>
    <w:rsid w:val="002F17BB"/>
    <w:rsid w:val="002F1D8C"/>
    <w:rsid w:val="002F253E"/>
    <w:rsid w:val="002F316F"/>
    <w:rsid w:val="002F3984"/>
    <w:rsid w:val="002F3A0A"/>
    <w:rsid w:val="002F40D6"/>
    <w:rsid w:val="002F458C"/>
    <w:rsid w:val="002F4D96"/>
    <w:rsid w:val="002F53AB"/>
    <w:rsid w:val="002F5E79"/>
    <w:rsid w:val="002F7203"/>
    <w:rsid w:val="002F73D7"/>
    <w:rsid w:val="002F7736"/>
    <w:rsid w:val="002F7D3E"/>
    <w:rsid w:val="00301082"/>
    <w:rsid w:val="00302448"/>
    <w:rsid w:val="00303361"/>
    <w:rsid w:val="00305051"/>
    <w:rsid w:val="0030621A"/>
    <w:rsid w:val="00307C30"/>
    <w:rsid w:val="00310295"/>
    <w:rsid w:val="00310398"/>
    <w:rsid w:val="00310876"/>
    <w:rsid w:val="00310FAD"/>
    <w:rsid w:val="00311D42"/>
    <w:rsid w:val="003122B8"/>
    <w:rsid w:val="0031292E"/>
    <w:rsid w:val="00313F0B"/>
    <w:rsid w:val="00315EAB"/>
    <w:rsid w:val="00316644"/>
    <w:rsid w:val="00316C43"/>
    <w:rsid w:val="00316D40"/>
    <w:rsid w:val="0031765E"/>
    <w:rsid w:val="00317ACF"/>
    <w:rsid w:val="00317AF5"/>
    <w:rsid w:val="00320806"/>
    <w:rsid w:val="00320BCC"/>
    <w:rsid w:val="00320DE1"/>
    <w:rsid w:val="00321A22"/>
    <w:rsid w:val="00321A4B"/>
    <w:rsid w:val="00321B00"/>
    <w:rsid w:val="00322016"/>
    <w:rsid w:val="003223AC"/>
    <w:rsid w:val="00324037"/>
    <w:rsid w:val="003242FC"/>
    <w:rsid w:val="00324766"/>
    <w:rsid w:val="00325D7D"/>
    <w:rsid w:val="00326547"/>
    <w:rsid w:val="00327583"/>
    <w:rsid w:val="0032776B"/>
    <w:rsid w:val="00327921"/>
    <w:rsid w:val="003306AE"/>
    <w:rsid w:val="00330932"/>
    <w:rsid w:val="00330E79"/>
    <w:rsid w:val="00331203"/>
    <w:rsid w:val="003324DC"/>
    <w:rsid w:val="00332638"/>
    <w:rsid w:val="003326D7"/>
    <w:rsid w:val="00333315"/>
    <w:rsid w:val="00333326"/>
    <w:rsid w:val="00333C66"/>
    <w:rsid w:val="00333CBB"/>
    <w:rsid w:val="00333ECE"/>
    <w:rsid w:val="00335188"/>
    <w:rsid w:val="0033592C"/>
    <w:rsid w:val="00336398"/>
    <w:rsid w:val="00336511"/>
    <w:rsid w:val="00336DF0"/>
    <w:rsid w:val="00337112"/>
    <w:rsid w:val="00337286"/>
    <w:rsid w:val="00337F51"/>
    <w:rsid w:val="00340DF3"/>
    <w:rsid w:val="003414E1"/>
    <w:rsid w:val="0034326E"/>
    <w:rsid w:val="00343D77"/>
    <w:rsid w:val="003440F8"/>
    <w:rsid w:val="00344980"/>
    <w:rsid w:val="00344EC8"/>
    <w:rsid w:val="00344F38"/>
    <w:rsid w:val="003451C0"/>
    <w:rsid w:val="0034576D"/>
    <w:rsid w:val="003458AA"/>
    <w:rsid w:val="00345A9F"/>
    <w:rsid w:val="00345FF0"/>
    <w:rsid w:val="00346091"/>
    <w:rsid w:val="0034616F"/>
    <w:rsid w:val="00346F6B"/>
    <w:rsid w:val="003503BB"/>
    <w:rsid w:val="00350D25"/>
    <w:rsid w:val="00351184"/>
    <w:rsid w:val="00351E8E"/>
    <w:rsid w:val="0035207C"/>
    <w:rsid w:val="003521E2"/>
    <w:rsid w:val="00352C03"/>
    <w:rsid w:val="00353259"/>
    <w:rsid w:val="003537BA"/>
    <w:rsid w:val="00353FB0"/>
    <w:rsid w:val="00355A5F"/>
    <w:rsid w:val="003562BF"/>
    <w:rsid w:val="003569B7"/>
    <w:rsid w:val="00356B7C"/>
    <w:rsid w:val="003606ED"/>
    <w:rsid w:val="00360FB3"/>
    <w:rsid w:val="00361B57"/>
    <w:rsid w:val="0036212A"/>
    <w:rsid w:val="003637C1"/>
    <w:rsid w:val="00363E43"/>
    <w:rsid w:val="00364394"/>
    <w:rsid w:val="003644DC"/>
    <w:rsid w:val="00364639"/>
    <w:rsid w:val="00364B6E"/>
    <w:rsid w:val="003651E3"/>
    <w:rsid w:val="0036573D"/>
    <w:rsid w:val="00367958"/>
    <w:rsid w:val="00367E2E"/>
    <w:rsid w:val="0037036F"/>
    <w:rsid w:val="003708F7"/>
    <w:rsid w:val="00370AEB"/>
    <w:rsid w:val="00371181"/>
    <w:rsid w:val="00371A0B"/>
    <w:rsid w:val="00371AF2"/>
    <w:rsid w:val="00372150"/>
    <w:rsid w:val="003729C0"/>
    <w:rsid w:val="003729C5"/>
    <w:rsid w:val="0037332D"/>
    <w:rsid w:val="003733F1"/>
    <w:rsid w:val="003735FD"/>
    <w:rsid w:val="00373FE7"/>
    <w:rsid w:val="00374169"/>
    <w:rsid w:val="003743C8"/>
    <w:rsid w:val="0037453A"/>
    <w:rsid w:val="0037618C"/>
    <w:rsid w:val="003765D5"/>
    <w:rsid w:val="00376A45"/>
    <w:rsid w:val="00376BD0"/>
    <w:rsid w:val="00380173"/>
    <w:rsid w:val="003805F3"/>
    <w:rsid w:val="00380774"/>
    <w:rsid w:val="00381F44"/>
    <w:rsid w:val="0038229D"/>
    <w:rsid w:val="003828A4"/>
    <w:rsid w:val="00384E51"/>
    <w:rsid w:val="00385107"/>
    <w:rsid w:val="00385BCC"/>
    <w:rsid w:val="00385F58"/>
    <w:rsid w:val="00385FD3"/>
    <w:rsid w:val="003870CD"/>
    <w:rsid w:val="00387FB3"/>
    <w:rsid w:val="003902CF"/>
    <w:rsid w:val="003906A8"/>
    <w:rsid w:val="00391FFB"/>
    <w:rsid w:val="0039223E"/>
    <w:rsid w:val="0039411C"/>
    <w:rsid w:val="003947F4"/>
    <w:rsid w:val="0039510C"/>
    <w:rsid w:val="0039513D"/>
    <w:rsid w:val="003957DF"/>
    <w:rsid w:val="00396A1E"/>
    <w:rsid w:val="00396F51"/>
    <w:rsid w:val="00397102"/>
    <w:rsid w:val="003978E2"/>
    <w:rsid w:val="00397F8E"/>
    <w:rsid w:val="003A15E5"/>
    <w:rsid w:val="003A17AA"/>
    <w:rsid w:val="003A1877"/>
    <w:rsid w:val="003A1E8F"/>
    <w:rsid w:val="003A2317"/>
    <w:rsid w:val="003A26A1"/>
    <w:rsid w:val="003A38BA"/>
    <w:rsid w:val="003A3AF7"/>
    <w:rsid w:val="003A4A3F"/>
    <w:rsid w:val="003A51B4"/>
    <w:rsid w:val="003A52E0"/>
    <w:rsid w:val="003A5FAF"/>
    <w:rsid w:val="003A6B1A"/>
    <w:rsid w:val="003A72C1"/>
    <w:rsid w:val="003A74AB"/>
    <w:rsid w:val="003A775C"/>
    <w:rsid w:val="003A7A48"/>
    <w:rsid w:val="003B0BA5"/>
    <w:rsid w:val="003B1A12"/>
    <w:rsid w:val="003B25A3"/>
    <w:rsid w:val="003B2C25"/>
    <w:rsid w:val="003B3717"/>
    <w:rsid w:val="003B4939"/>
    <w:rsid w:val="003B4D79"/>
    <w:rsid w:val="003B5C66"/>
    <w:rsid w:val="003B5D6D"/>
    <w:rsid w:val="003B60C6"/>
    <w:rsid w:val="003B7A0B"/>
    <w:rsid w:val="003B7CFA"/>
    <w:rsid w:val="003B7DB3"/>
    <w:rsid w:val="003C0172"/>
    <w:rsid w:val="003C0240"/>
    <w:rsid w:val="003C0330"/>
    <w:rsid w:val="003C1189"/>
    <w:rsid w:val="003C30B7"/>
    <w:rsid w:val="003C3609"/>
    <w:rsid w:val="003C3886"/>
    <w:rsid w:val="003C3BD4"/>
    <w:rsid w:val="003C3ECE"/>
    <w:rsid w:val="003C4630"/>
    <w:rsid w:val="003C492B"/>
    <w:rsid w:val="003C4DBA"/>
    <w:rsid w:val="003C5DC5"/>
    <w:rsid w:val="003C7355"/>
    <w:rsid w:val="003C7805"/>
    <w:rsid w:val="003C79FF"/>
    <w:rsid w:val="003C7F95"/>
    <w:rsid w:val="003D18E5"/>
    <w:rsid w:val="003D1DAD"/>
    <w:rsid w:val="003D1EAD"/>
    <w:rsid w:val="003D2666"/>
    <w:rsid w:val="003D2675"/>
    <w:rsid w:val="003D2BF7"/>
    <w:rsid w:val="003D2C31"/>
    <w:rsid w:val="003D30F7"/>
    <w:rsid w:val="003D4246"/>
    <w:rsid w:val="003D4BA4"/>
    <w:rsid w:val="003D4F04"/>
    <w:rsid w:val="003D549B"/>
    <w:rsid w:val="003D5D51"/>
    <w:rsid w:val="003D5E18"/>
    <w:rsid w:val="003D638B"/>
    <w:rsid w:val="003D6751"/>
    <w:rsid w:val="003D78FE"/>
    <w:rsid w:val="003D7D45"/>
    <w:rsid w:val="003E0EE9"/>
    <w:rsid w:val="003E149B"/>
    <w:rsid w:val="003E1749"/>
    <w:rsid w:val="003E1E0A"/>
    <w:rsid w:val="003E2013"/>
    <w:rsid w:val="003E214E"/>
    <w:rsid w:val="003E21FC"/>
    <w:rsid w:val="003E236E"/>
    <w:rsid w:val="003E2CDB"/>
    <w:rsid w:val="003E44B1"/>
    <w:rsid w:val="003E49B0"/>
    <w:rsid w:val="003E54CA"/>
    <w:rsid w:val="003E5C5C"/>
    <w:rsid w:val="003E6EB2"/>
    <w:rsid w:val="003E6F1B"/>
    <w:rsid w:val="003E7D92"/>
    <w:rsid w:val="003F001C"/>
    <w:rsid w:val="003F1121"/>
    <w:rsid w:val="003F1181"/>
    <w:rsid w:val="003F3342"/>
    <w:rsid w:val="003F3B4B"/>
    <w:rsid w:val="003F3E82"/>
    <w:rsid w:val="003F4585"/>
    <w:rsid w:val="003F46B0"/>
    <w:rsid w:val="003F495E"/>
    <w:rsid w:val="003F4BEF"/>
    <w:rsid w:val="003F53CC"/>
    <w:rsid w:val="003F54FD"/>
    <w:rsid w:val="003F69D7"/>
    <w:rsid w:val="003F72B5"/>
    <w:rsid w:val="003F74D5"/>
    <w:rsid w:val="004002A2"/>
    <w:rsid w:val="004003FB"/>
    <w:rsid w:val="0040069A"/>
    <w:rsid w:val="0040085C"/>
    <w:rsid w:val="00400F85"/>
    <w:rsid w:val="00401E4E"/>
    <w:rsid w:val="00402EA1"/>
    <w:rsid w:val="0040331D"/>
    <w:rsid w:val="0040365E"/>
    <w:rsid w:val="0040455E"/>
    <w:rsid w:val="004051DE"/>
    <w:rsid w:val="00405306"/>
    <w:rsid w:val="0040562F"/>
    <w:rsid w:val="004067BB"/>
    <w:rsid w:val="00406830"/>
    <w:rsid w:val="00406C10"/>
    <w:rsid w:val="0040700D"/>
    <w:rsid w:val="004072C2"/>
    <w:rsid w:val="00407FD0"/>
    <w:rsid w:val="00407FF9"/>
    <w:rsid w:val="00410019"/>
    <w:rsid w:val="0041216D"/>
    <w:rsid w:val="0041317A"/>
    <w:rsid w:val="00413888"/>
    <w:rsid w:val="004138CA"/>
    <w:rsid w:val="00415152"/>
    <w:rsid w:val="004151A0"/>
    <w:rsid w:val="00415BF5"/>
    <w:rsid w:val="00415CF4"/>
    <w:rsid w:val="00416B55"/>
    <w:rsid w:val="00420B2A"/>
    <w:rsid w:val="00421080"/>
    <w:rsid w:val="00421CBD"/>
    <w:rsid w:val="00423A13"/>
    <w:rsid w:val="00424E38"/>
    <w:rsid w:val="0042529B"/>
    <w:rsid w:val="004256FF"/>
    <w:rsid w:val="004258ED"/>
    <w:rsid w:val="00425C36"/>
    <w:rsid w:val="004263F6"/>
    <w:rsid w:val="00427356"/>
    <w:rsid w:val="004273CA"/>
    <w:rsid w:val="004275B3"/>
    <w:rsid w:val="00427CFA"/>
    <w:rsid w:val="0043058B"/>
    <w:rsid w:val="00430F0A"/>
    <w:rsid w:val="00433114"/>
    <w:rsid w:val="00433705"/>
    <w:rsid w:val="00433D5B"/>
    <w:rsid w:val="00434890"/>
    <w:rsid w:val="00434A86"/>
    <w:rsid w:val="00434CA2"/>
    <w:rsid w:val="00435E7E"/>
    <w:rsid w:val="00436197"/>
    <w:rsid w:val="00436789"/>
    <w:rsid w:val="00437309"/>
    <w:rsid w:val="004376F2"/>
    <w:rsid w:val="0043771D"/>
    <w:rsid w:val="00437BD3"/>
    <w:rsid w:val="004409D6"/>
    <w:rsid w:val="00440B18"/>
    <w:rsid w:val="00440E9B"/>
    <w:rsid w:val="00441242"/>
    <w:rsid w:val="0044132B"/>
    <w:rsid w:val="004419BE"/>
    <w:rsid w:val="00441F24"/>
    <w:rsid w:val="0044291A"/>
    <w:rsid w:val="00442ADA"/>
    <w:rsid w:val="00443852"/>
    <w:rsid w:val="00443962"/>
    <w:rsid w:val="004442D4"/>
    <w:rsid w:val="0044516E"/>
    <w:rsid w:val="004453FE"/>
    <w:rsid w:val="0044555F"/>
    <w:rsid w:val="00446B72"/>
    <w:rsid w:val="00446C9B"/>
    <w:rsid w:val="00447018"/>
    <w:rsid w:val="00447729"/>
    <w:rsid w:val="004504EB"/>
    <w:rsid w:val="00450DF4"/>
    <w:rsid w:val="00451F20"/>
    <w:rsid w:val="004520AF"/>
    <w:rsid w:val="00452A29"/>
    <w:rsid w:val="00452BBB"/>
    <w:rsid w:val="00452E86"/>
    <w:rsid w:val="00453B53"/>
    <w:rsid w:val="00454DE2"/>
    <w:rsid w:val="00454F10"/>
    <w:rsid w:val="004564A6"/>
    <w:rsid w:val="00456AF2"/>
    <w:rsid w:val="0045708E"/>
    <w:rsid w:val="00457234"/>
    <w:rsid w:val="00460319"/>
    <w:rsid w:val="00460E29"/>
    <w:rsid w:val="004625D5"/>
    <w:rsid w:val="00462CAC"/>
    <w:rsid w:val="00462EA7"/>
    <w:rsid w:val="00463068"/>
    <w:rsid w:val="00463498"/>
    <w:rsid w:val="004646D5"/>
    <w:rsid w:val="004651A9"/>
    <w:rsid w:val="00465E44"/>
    <w:rsid w:val="0046624A"/>
    <w:rsid w:val="004663F5"/>
    <w:rsid w:val="0046768A"/>
    <w:rsid w:val="004678DA"/>
    <w:rsid w:val="00470217"/>
    <w:rsid w:val="00470B69"/>
    <w:rsid w:val="00471B95"/>
    <w:rsid w:val="00472517"/>
    <w:rsid w:val="004726B7"/>
    <w:rsid w:val="00472F79"/>
    <w:rsid w:val="004746B0"/>
    <w:rsid w:val="00474A71"/>
    <w:rsid w:val="004757A3"/>
    <w:rsid w:val="00475B47"/>
    <w:rsid w:val="0047610B"/>
    <w:rsid w:val="00476A07"/>
    <w:rsid w:val="00476E1F"/>
    <w:rsid w:val="00477049"/>
    <w:rsid w:val="0047709A"/>
    <w:rsid w:val="004771D8"/>
    <w:rsid w:val="0047745D"/>
    <w:rsid w:val="00477C91"/>
    <w:rsid w:val="00477E12"/>
    <w:rsid w:val="004803CF"/>
    <w:rsid w:val="004813AA"/>
    <w:rsid w:val="00481993"/>
    <w:rsid w:val="00481A31"/>
    <w:rsid w:val="004821B2"/>
    <w:rsid w:val="00482F39"/>
    <w:rsid w:val="00483558"/>
    <w:rsid w:val="004839F5"/>
    <w:rsid w:val="00483CCE"/>
    <w:rsid w:val="0048441A"/>
    <w:rsid w:val="0048483F"/>
    <w:rsid w:val="00484D4B"/>
    <w:rsid w:val="0048516C"/>
    <w:rsid w:val="00485337"/>
    <w:rsid w:val="004854A1"/>
    <w:rsid w:val="004860A5"/>
    <w:rsid w:val="00486A2D"/>
    <w:rsid w:val="004875FA"/>
    <w:rsid w:val="004876AE"/>
    <w:rsid w:val="00487A42"/>
    <w:rsid w:val="00487C42"/>
    <w:rsid w:val="00490E10"/>
    <w:rsid w:val="00491931"/>
    <w:rsid w:val="00492B16"/>
    <w:rsid w:val="00493A43"/>
    <w:rsid w:val="00493F52"/>
    <w:rsid w:val="00495B18"/>
    <w:rsid w:val="0049717D"/>
    <w:rsid w:val="004977BD"/>
    <w:rsid w:val="004A03AE"/>
    <w:rsid w:val="004A040E"/>
    <w:rsid w:val="004A080B"/>
    <w:rsid w:val="004A0A55"/>
    <w:rsid w:val="004A0D9F"/>
    <w:rsid w:val="004A0F8D"/>
    <w:rsid w:val="004A1660"/>
    <w:rsid w:val="004A1BED"/>
    <w:rsid w:val="004A1F18"/>
    <w:rsid w:val="004A33B9"/>
    <w:rsid w:val="004A340E"/>
    <w:rsid w:val="004A35FA"/>
    <w:rsid w:val="004A4BAC"/>
    <w:rsid w:val="004A5B88"/>
    <w:rsid w:val="004A6402"/>
    <w:rsid w:val="004A66AF"/>
    <w:rsid w:val="004B0643"/>
    <w:rsid w:val="004B0729"/>
    <w:rsid w:val="004B0DED"/>
    <w:rsid w:val="004B0DFB"/>
    <w:rsid w:val="004B1528"/>
    <w:rsid w:val="004B196E"/>
    <w:rsid w:val="004B2D85"/>
    <w:rsid w:val="004B2FDE"/>
    <w:rsid w:val="004B3A0C"/>
    <w:rsid w:val="004B3DB6"/>
    <w:rsid w:val="004B3EB5"/>
    <w:rsid w:val="004B57E0"/>
    <w:rsid w:val="004B6107"/>
    <w:rsid w:val="004B63DE"/>
    <w:rsid w:val="004B6EFE"/>
    <w:rsid w:val="004C009D"/>
    <w:rsid w:val="004C09E5"/>
    <w:rsid w:val="004C11A4"/>
    <w:rsid w:val="004C1D9B"/>
    <w:rsid w:val="004C2C5A"/>
    <w:rsid w:val="004C5857"/>
    <w:rsid w:val="004C60C4"/>
    <w:rsid w:val="004C66FD"/>
    <w:rsid w:val="004C70AF"/>
    <w:rsid w:val="004C711D"/>
    <w:rsid w:val="004D0696"/>
    <w:rsid w:val="004D09B7"/>
    <w:rsid w:val="004D0D6A"/>
    <w:rsid w:val="004D0EBB"/>
    <w:rsid w:val="004D1683"/>
    <w:rsid w:val="004D1CE1"/>
    <w:rsid w:val="004D290A"/>
    <w:rsid w:val="004D2A64"/>
    <w:rsid w:val="004D312F"/>
    <w:rsid w:val="004D4250"/>
    <w:rsid w:val="004D45EC"/>
    <w:rsid w:val="004D4CF6"/>
    <w:rsid w:val="004D50BE"/>
    <w:rsid w:val="004D51C7"/>
    <w:rsid w:val="004D537E"/>
    <w:rsid w:val="004D58DB"/>
    <w:rsid w:val="004D5D0C"/>
    <w:rsid w:val="004D620F"/>
    <w:rsid w:val="004D6A27"/>
    <w:rsid w:val="004D7A13"/>
    <w:rsid w:val="004E02F9"/>
    <w:rsid w:val="004E1904"/>
    <w:rsid w:val="004E1D6A"/>
    <w:rsid w:val="004E1DE7"/>
    <w:rsid w:val="004E294A"/>
    <w:rsid w:val="004E29A8"/>
    <w:rsid w:val="004E3F38"/>
    <w:rsid w:val="004E47DF"/>
    <w:rsid w:val="004E555A"/>
    <w:rsid w:val="004E5B7E"/>
    <w:rsid w:val="004E5CB5"/>
    <w:rsid w:val="004E69DB"/>
    <w:rsid w:val="004E6DB6"/>
    <w:rsid w:val="004E6E15"/>
    <w:rsid w:val="004F063F"/>
    <w:rsid w:val="004F0F99"/>
    <w:rsid w:val="004F17B2"/>
    <w:rsid w:val="004F1AA3"/>
    <w:rsid w:val="004F28E8"/>
    <w:rsid w:val="004F2F04"/>
    <w:rsid w:val="004F3A1E"/>
    <w:rsid w:val="004F42B0"/>
    <w:rsid w:val="004F48F6"/>
    <w:rsid w:val="004F5367"/>
    <w:rsid w:val="004F5FF8"/>
    <w:rsid w:val="004F6108"/>
    <w:rsid w:val="004F651E"/>
    <w:rsid w:val="004F7B26"/>
    <w:rsid w:val="004F7D1B"/>
    <w:rsid w:val="00500410"/>
    <w:rsid w:val="00500D1F"/>
    <w:rsid w:val="0050101A"/>
    <w:rsid w:val="005011B5"/>
    <w:rsid w:val="00501265"/>
    <w:rsid w:val="00501F40"/>
    <w:rsid w:val="00502200"/>
    <w:rsid w:val="005024D3"/>
    <w:rsid w:val="0050298F"/>
    <w:rsid w:val="00504326"/>
    <w:rsid w:val="00504394"/>
    <w:rsid w:val="00504662"/>
    <w:rsid w:val="00504743"/>
    <w:rsid w:val="00505CA2"/>
    <w:rsid w:val="00505CE9"/>
    <w:rsid w:val="00506377"/>
    <w:rsid w:val="0050680E"/>
    <w:rsid w:val="00506E1C"/>
    <w:rsid w:val="00507B85"/>
    <w:rsid w:val="00507BAA"/>
    <w:rsid w:val="00507CFF"/>
    <w:rsid w:val="00510455"/>
    <w:rsid w:val="00510B5F"/>
    <w:rsid w:val="00511196"/>
    <w:rsid w:val="0051212F"/>
    <w:rsid w:val="00513529"/>
    <w:rsid w:val="00513556"/>
    <w:rsid w:val="00513805"/>
    <w:rsid w:val="005149FB"/>
    <w:rsid w:val="00514EC4"/>
    <w:rsid w:val="005154FD"/>
    <w:rsid w:val="00515E2E"/>
    <w:rsid w:val="00516033"/>
    <w:rsid w:val="00517503"/>
    <w:rsid w:val="00517D1D"/>
    <w:rsid w:val="00517DE2"/>
    <w:rsid w:val="00520261"/>
    <w:rsid w:val="00520389"/>
    <w:rsid w:val="0052129D"/>
    <w:rsid w:val="00521619"/>
    <w:rsid w:val="005224B3"/>
    <w:rsid w:val="00522CD1"/>
    <w:rsid w:val="0052330A"/>
    <w:rsid w:val="00524896"/>
    <w:rsid w:val="00524ED2"/>
    <w:rsid w:val="00525998"/>
    <w:rsid w:val="00525C82"/>
    <w:rsid w:val="00525DA2"/>
    <w:rsid w:val="00525DEC"/>
    <w:rsid w:val="00525E19"/>
    <w:rsid w:val="00525EDE"/>
    <w:rsid w:val="00526033"/>
    <w:rsid w:val="00526C89"/>
    <w:rsid w:val="005279F7"/>
    <w:rsid w:val="00527ADB"/>
    <w:rsid w:val="00530308"/>
    <w:rsid w:val="0053040D"/>
    <w:rsid w:val="005305C5"/>
    <w:rsid w:val="00532717"/>
    <w:rsid w:val="005329A6"/>
    <w:rsid w:val="0053358A"/>
    <w:rsid w:val="00533C7A"/>
    <w:rsid w:val="00534F09"/>
    <w:rsid w:val="0053545E"/>
    <w:rsid w:val="005354DE"/>
    <w:rsid w:val="00535954"/>
    <w:rsid w:val="005378DB"/>
    <w:rsid w:val="00537FA8"/>
    <w:rsid w:val="005407FD"/>
    <w:rsid w:val="00541191"/>
    <w:rsid w:val="005413FA"/>
    <w:rsid w:val="00541486"/>
    <w:rsid w:val="00541DCB"/>
    <w:rsid w:val="00541EF3"/>
    <w:rsid w:val="005424CE"/>
    <w:rsid w:val="00542708"/>
    <w:rsid w:val="00542DDB"/>
    <w:rsid w:val="0054370A"/>
    <w:rsid w:val="00543E1A"/>
    <w:rsid w:val="00543F01"/>
    <w:rsid w:val="00544E25"/>
    <w:rsid w:val="00545383"/>
    <w:rsid w:val="0054574B"/>
    <w:rsid w:val="005463CD"/>
    <w:rsid w:val="0054670B"/>
    <w:rsid w:val="0054680C"/>
    <w:rsid w:val="0054732D"/>
    <w:rsid w:val="00547809"/>
    <w:rsid w:val="00551C50"/>
    <w:rsid w:val="00552B88"/>
    <w:rsid w:val="0055337F"/>
    <w:rsid w:val="00554563"/>
    <w:rsid w:val="0055552F"/>
    <w:rsid w:val="00555ACA"/>
    <w:rsid w:val="00555E52"/>
    <w:rsid w:val="005561B7"/>
    <w:rsid w:val="00560D77"/>
    <w:rsid w:val="00561099"/>
    <w:rsid w:val="005610B1"/>
    <w:rsid w:val="00561A94"/>
    <w:rsid w:val="00561F76"/>
    <w:rsid w:val="00562352"/>
    <w:rsid w:val="0056260C"/>
    <w:rsid w:val="00562AB5"/>
    <w:rsid w:val="00562E35"/>
    <w:rsid w:val="00563420"/>
    <w:rsid w:val="0056350B"/>
    <w:rsid w:val="00564342"/>
    <w:rsid w:val="005651D5"/>
    <w:rsid w:val="005668E1"/>
    <w:rsid w:val="0056767A"/>
    <w:rsid w:val="005700FF"/>
    <w:rsid w:val="00570D2F"/>
    <w:rsid w:val="00570EEC"/>
    <w:rsid w:val="00571C3E"/>
    <w:rsid w:val="00572FF9"/>
    <w:rsid w:val="0057379F"/>
    <w:rsid w:val="00573C2D"/>
    <w:rsid w:val="0057412A"/>
    <w:rsid w:val="00574237"/>
    <w:rsid w:val="00574421"/>
    <w:rsid w:val="00574441"/>
    <w:rsid w:val="00574E1F"/>
    <w:rsid w:val="0057505C"/>
    <w:rsid w:val="00575CF9"/>
    <w:rsid w:val="00575E4A"/>
    <w:rsid w:val="005760A0"/>
    <w:rsid w:val="00580EC3"/>
    <w:rsid w:val="00582D3E"/>
    <w:rsid w:val="00583565"/>
    <w:rsid w:val="00584389"/>
    <w:rsid w:val="005843B5"/>
    <w:rsid w:val="00584642"/>
    <w:rsid w:val="005846F3"/>
    <w:rsid w:val="00585125"/>
    <w:rsid w:val="00585860"/>
    <w:rsid w:val="00585EB2"/>
    <w:rsid w:val="005865DC"/>
    <w:rsid w:val="005868F9"/>
    <w:rsid w:val="00586B54"/>
    <w:rsid w:val="0058751B"/>
    <w:rsid w:val="005903FF"/>
    <w:rsid w:val="00590524"/>
    <w:rsid w:val="00592566"/>
    <w:rsid w:val="005928EC"/>
    <w:rsid w:val="00592BA0"/>
    <w:rsid w:val="005939B3"/>
    <w:rsid w:val="00594B40"/>
    <w:rsid w:val="005963CB"/>
    <w:rsid w:val="00597216"/>
    <w:rsid w:val="00597BF4"/>
    <w:rsid w:val="005A0077"/>
    <w:rsid w:val="005A031B"/>
    <w:rsid w:val="005A0392"/>
    <w:rsid w:val="005A04F0"/>
    <w:rsid w:val="005A0EBA"/>
    <w:rsid w:val="005A10D2"/>
    <w:rsid w:val="005A20A8"/>
    <w:rsid w:val="005A2400"/>
    <w:rsid w:val="005A2459"/>
    <w:rsid w:val="005A2806"/>
    <w:rsid w:val="005A44CC"/>
    <w:rsid w:val="005A4590"/>
    <w:rsid w:val="005A475A"/>
    <w:rsid w:val="005A49F8"/>
    <w:rsid w:val="005A50EC"/>
    <w:rsid w:val="005A5699"/>
    <w:rsid w:val="005A59FE"/>
    <w:rsid w:val="005A644E"/>
    <w:rsid w:val="005A6F0E"/>
    <w:rsid w:val="005A75CD"/>
    <w:rsid w:val="005A79EC"/>
    <w:rsid w:val="005B0442"/>
    <w:rsid w:val="005B045D"/>
    <w:rsid w:val="005B049B"/>
    <w:rsid w:val="005B04B0"/>
    <w:rsid w:val="005B0718"/>
    <w:rsid w:val="005B0C24"/>
    <w:rsid w:val="005B1836"/>
    <w:rsid w:val="005B23A7"/>
    <w:rsid w:val="005B35E8"/>
    <w:rsid w:val="005B3DC8"/>
    <w:rsid w:val="005B49BC"/>
    <w:rsid w:val="005B6301"/>
    <w:rsid w:val="005B68DD"/>
    <w:rsid w:val="005B744C"/>
    <w:rsid w:val="005B7CAB"/>
    <w:rsid w:val="005C0688"/>
    <w:rsid w:val="005C097C"/>
    <w:rsid w:val="005C0E7A"/>
    <w:rsid w:val="005C0FE8"/>
    <w:rsid w:val="005C1D8F"/>
    <w:rsid w:val="005C2BCF"/>
    <w:rsid w:val="005C4668"/>
    <w:rsid w:val="005C602E"/>
    <w:rsid w:val="005C6BF0"/>
    <w:rsid w:val="005C73F0"/>
    <w:rsid w:val="005D09E6"/>
    <w:rsid w:val="005D1791"/>
    <w:rsid w:val="005D1BFD"/>
    <w:rsid w:val="005D1D62"/>
    <w:rsid w:val="005D26D8"/>
    <w:rsid w:val="005D32F4"/>
    <w:rsid w:val="005D4BEA"/>
    <w:rsid w:val="005D4D7D"/>
    <w:rsid w:val="005D5811"/>
    <w:rsid w:val="005D6062"/>
    <w:rsid w:val="005D6C66"/>
    <w:rsid w:val="005D73EC"/>
    <w:rsid w:val="005D7F89"/>
    <w:rsid w:val="005E0004"/>
    <w:rsid w:val="005E003D"/>
    <w:rsid w:val="005E0530"/>
    <w:rsid w:val="005E086A"/>
    <w:rsid w:val="005E0A0D"/>
    <w:rsid w:val="005E0AFC"/>
    <w:rsid w:val="005E0BF6"/>
    <w:rsid w:val="005E1A5C"/>
    <w:rsid w:val="005E3594"/>
    <w:rsid w:val="005E47CB"/>
    <w:rsid w:val="005E4D2D"/>
    <w:rsid w:val="005E5069"/>
    <w:rsid w:val="005E580F"/>
    <w:rsid w:val="005E5BA1"/>
    <w:rsid w:val="005E772F"/>
    <w:rsid w:val="005F0946"/>
    <w:rsid w:val="005F0964"/>
    <w:rsid w:val="005F0BB5"/>
    <w:rsid w:val="005F1892"/>
    <w:rsid w:val="005F1CCC"/>
    <w:rsid w:val="005F2027"/>
    <w:rsid w:val="005F263E"/>
    <w:rsid w:val="005F27C7"/>
    <w:rsid w:val="005F2B97"/>
    <w:rsid w:val="005F31A6"/>
    <w:rsid w:val="005F35D0"/>
    <w:rsid w:val="005F3C3C"/>
    <w:rsid w:val="005F3CEB"/>
    <w:rsid w:val="005F3FE8"/>
    <w:rsid w:val="005F3FF2"/>
    <w:rsid w:val="005F444D"/>
    <w:rsid w:val="005F4740"/>
    <w:rsid w:val="005F47E6"/>
    <w:rsid w:val="005F4F68"/>
    <w:rsid w:val="005F5646"/>
    <w:rsid w:val="005F5A8D"/>
    <w:rsid w:val="005F7D34"/>
    <w:rsid w:val="00600108"/>
    <w:rsid w:val="00600944"/>
    <w:rsid w:val="00600F9A"/>
    <w:rsid w:val="006017AA"/>
    <w:rsid w:val="00602056"/>
    <w:rsid w:val="00603CB7"/>
    <w:rsid w:val="00604AD6"/>
    <w:rsid w:val="006055B6"/>
    <w:rsid w:val="00605C67"/>
    <w:rsid w:val="00606264"/>
    <w:rsid w:val="00606448"/>
    <w:rsid w:val="00607A33"/>
    <w:rsid w:val="00610FDE"/>
    <w:rsid w:val="006112CD"/>
    <w:rsid w:val="006124AC"/>
    <w:rsid w:val="0061372D"/>
    <w:rsid w:val="00613872"/>
    <w:rsid w:val="00614E6D"/>
    <w:rsid w:val="006153CE"/>
    <w:rsid w:val="00615BBA"/>
    <w:rsid w:val="00615F90"/>
    <w:rsid w:val="00616922"/>
    <w:rsid w:val="00617184"/>
    <w:rsid w:val="00620BBE"/>
    <w:rsid w:val="00621D1E"/>
    <w:rsid w:val="006223DE"/>
    <w:rsid w:val="00622C85"/>
    <w:rsid w:val="00623B03"/>
    <w:rsid w:val="00623FC5"/>
    <w:rsid w:val="00624572"/>
    <w:rsid w:val="0062468C"/>
    <w:rsid w:val="00624DDE"/>
    <w:rsid w:val="00624E16"/>
    <w:rsid w:val="00625F4E"/>
    <w:rsid w:val="0062642F"/>
    <w:rsid w:val="006267B5"/>
    <w:rsid w:val="006271FC"/>
    <w:rsid w:val="006275F5"/>
    <w:rsid w:val="00627B9F"/>
    <w:rsid w:val="00627D7F"/>
    <w:rsid w:val="0063049F"/>
    <w:rsid w:val="006310D5"/>
    <w:rsid w:val="00631B17"/>
    <w:rsid w:val="00633064"/>
    <w:rsid w:val="00633940"/>
    <w:rsid w:val="00634EBC"/>
    <w:rsid w:val="00634EE3"/>
    <w:rsid w:val="00635CD7"/>
    <w:rsid w:val="00636919"/>
    <w:rsid w:val="0063737C"/>
    <w:rsid w:val="006377FA"/>
    <w:rsid w:val="00637C4E"/>
    <w:rsid w:val="00637D07"/>
    <w:rsid w:val="006405C1"/>
    <w:rsid w:val="00640FBC"/>
    <w:rsid w:val="00641135"/>
    <w:rsid w:val="00641444"/>
    <w:rsid w:val="0064195E"/>
    <w:rsid w:val="00641F48"/>
    <w:rsid w:val="00642223"/>
    <w:rsid w:val="006425AB"/>
    <w:rsid w:val="00643448"/>
    <w:rsid w:val="0064348A"/>
    <w:rsid w:val="00644170"/>
    <w:rsid w:val="006449DA"/>
    <w:rsid w:val="00644F55"/>
    <w:rsid w:val="00645684"/>
    <w:rsid w:val="0064785F"/>
    <w:rsid w:val="00647A4B"/>
    <w:rsid w:val="00647CE9"/>
    <w:rsid w:val="00650090"/>
    <w:rsid w:val="006503B3"/>
    <w:rsid w:val="006504B6"/>
    <w:rsid w:val="00650725"/>
    <w:rsid w:val="00651E0F"/>
    <w:rsid w:val="00653243"/>
    <w:rsid w:val="0065382D"/>
    <w:rsid w:val="006542EF"/>
    <w:rsid w:val="006544BA"/>
    <w:rsid w:val="00654B11"/>
    <w:rsid w:val="0065508E"/>
    <w:rsid w:val="00655AF3"/>
    <w:rsid w:val="0065667C"/>
    <w:rsid w:val="00656955"/>
    <w:rsid w:val="0065697A"/>
    <w:rsid w:val="00656D20"/>
    <w:rsid w:val="00657DEE"/>
    <w:rsid w:val="00657FC0"/>
    <w:rsid w:val="006608EC"/>
    <w:rsid w:val="00660D0E"/>
    <w:rsid w:val="00660D90"/>
    <w:rsid w:val="00663A6F"/>
    <w:rsid w:val="006641DD"/>
    <w:rsid w:val="00664593"/>
    <w:rsid w:val="006648CC"/>
    <w:rsid w:val="00664B09"/>
    <w:rsid w:val="00664C24"/>
    <w:rsid w:val="00664C7F"/>
    <w:rsid w:val="00665042"/>
    <w:rsid w:val="00665B7D"/>
    <w:rsid w:val="00666BCE"/>
    <w:rsid w:val="00667518"/>
    <w:rsid w:val="00667EE7"/>
    <w:rsid w:val="006702D8"/>
    <w:rsid w:val="00670BC0"/>
    <w:rsid w:val="006713EF"/>
    <w:rsid w:val="00672876"/>
    <w:rsid w:val="00672902"/>
    <w:rsid w:val="00672FB4"/>
    <w:rsid w:val="00672FB9"/>
    <w:rsid w:val="00672FE8"/>
    <w:rsid w:val="006735DD"/>
    <w:rsid w:val="0067484F"/>
    <w:rsid w:val="00676CCD"/>
    <w:rsid w:val="0068021E"/>
    <w:rsid w:val="00680656"/>
    <w:rsid w:val="0068088B"/>
    <w:rsid w:val="00680E5A"/>
    <w:rsid w:val="00680EE7"/>
    <w:rsid w:val="00681015"/>
    <w:rsid w:val="006812AE"/>
    <w:rsid w:val="0068192C"/>
    <w:rsid w:val="00682BD9"/>
    <w:rsid w:val="00682C0E"/>
    <w:rsid w:val="00683E15"/>
    <w:rsid w:val="006841AB"/>
    <w:rsid w:val="0068497D"/>
    <w:rsid w:val="00684AE1"/>
    <w:rsid w:val="0068522E"/>
    <w:rsid w:val="006866C2"/>
    <w:rsid w:val="00686947"/>
    <w:rsid w:val="00686CBE"/>
    <w:rsid w:val="006877D0"/>
    <w:rsid w:val="00687DB4"/>
    <w:rsid w:val="006906EA"/>
    <w:rsid w:val="00690F6F"/>
    <w:rsid w:val="006923DD"/>
    <w:rsid w:val="00692E73"/>
    <w:rsid w:val="00693419"/>
    <w:rsid w:val="00693C0C"/>
    <w:rsid w:val="006940B8"/>
    <w:rsid w:val="00694676"/>
    <w:rsid w:val="006948FC"/>
    <w:rsid w:val="00694DF0"/>
    <w:rsid w:val="00694E7E"/>
    <w:rsid w:val="006957D2"/>
    <w:rsid w:val="00695A75"/>
    <w:rsid w:val="00695C90"/>
    <w:rsid w:val="0069609D"/>
    <w:rsid w:val="00696BB0"/>
    <w:rsid w:val="006972BF"/>
    <w:rsid w:val="006A18C8"/>
    <w:rsid w:val="006A2D53"/>
    <w:rsid w:val="006A6986"/>
    <w:rsid w:val="006A7298"/>
    <w:rsid w:val="006B078F"/>
    <w:rsid w:val="006B0B84"/>
    <w:rsid w:val="006B0DE6"/>
    <w:rsid w:val="006B3633"/>
    <w:rsid w:val="006B4076"/>
    <w:rsid w:val="006B58EA"/>
    <w:rsid w:val="006B5B94"/>
    <w:rsid w:val="006B5CD9"/>
    <w:rsid w:val="006B5DE1"/>
    <w:rsid w:val="006B61AC"/>
    <w:rsid w:val="006B61BF"/>
    <w:rsid w:val="006B7BCE"/>
    <w:rsid w:val="006B7FD5"/>
    <w:rsid w:val="006C1A98"/>
    <w:rsid w:val="006C1AAF"/>
    <w:rsid w:val="006C1F7A"/>
    <w:rsid w:val="006C2507"/>
    <w:rsid w:val="006C288C"/>
    <w:rsid w:val="006C3071"/>
    <w:rsid w:val="006C30C2"/>
    <w:rsid w:val="006C317D"/>
    <w:rsid w:val="006C3BF9"/>
    <w:rsid w:val="006C4079"/>
    <w:rsid w:val="006C41E4"/>
    <w:rsid w:val="006C4826"/>
    <w:rsid w:val="006C5529"/>
    <w:rsid w:val="006C5830"/>
    <w:rsid w:val="006C5D8B"/>
    <w:rsid w:val="006C5F13"/>
    <w:rsid w:val="006C628E"/>
    <w:rsid w:val="006C6656"/>
    <w:rsid w:val="006C69D6"/>
    <w:rsid w:val="006C6EA6"/>
    <w:rsid w:val="006C6EB0"/>
    <w:rsid w:val="006C7743"/>
    <w:rsid w:val="006C783A"/>
    <w:rsid w:val="006D031D"/>
    <w:rsid w:val="006D0569"/>
    <w:rsid w:val="006D0DBF"/>
    <w:rsid w:val="006D1574"/>
    <w:rsid w:val="006D27B1"/>
    <w:rsid w:val="006D29ED"/>
    <w:rsid w:val="006D2BD1"/>
    <w:rsid w:val="006D34B9"/>
    <w:rsid w:val="006D402C"/>
    <w:rsid w:val="006D423A"/>
    <w:rsid w:val="006D45C2"/>
    <w:rsid w:val="006D4D53"/>
    <w:rsid w:val="006D4F0D"/>
    <w:rsid w:val="006D57A8"/>
    <w:rsid w:val="006D5FFF"/>
    <w:rsid w:val="006D66DA"/>
    <w:rsid w:val="006D682C"/>
    <w:rsid w:val="006D6C0D"/>
    <w:rsid w:val="006D74F6"/>
    <w:rsid w:val="006E099B"/>
    <w:rsid w:val="006E0A11"/>
    <w:rsid w:val="006E0A3A"/>
    <w:rsid w:val="006E0B77"/>
    <w:rsid w:val="006E1728"/>
    <w:rsid w:val="006E1C0D"/>
    <w:rsid w:val="006E1F48"/>
    <w:rsid w:val="006E2006"/>
    <w:rsid w:val="006E3F37"/>
    <w:rsid w:val="006E462E"/>
    <w:rsid w:val="006E49F4"/>
    <w:rsid w:val="006E4C91"/>
    <w:rsid w:val="006E572F"/>
    <w:rsid w:val="006E5828"/>
    <w:rsid w:val="006E6A5F"/>
    <w:rsid w:val="006E6E72"/>
    <w:rsid w:val="006E7C00"/>
    <w:rsid w:val="006F1257"/>
    <w:rsid w:val="006F1A9F"/>
    <w:rsid w:val="006F21E9"/>
    <w:rsid w:val="006F21FB"/>
    <w:rsid w:val="006F229C"/>
    <w:rsid w:val="006F2681"/>
    <w:rsid w:val="006F2A35"/>
    <w:rsid w:val="006F2E83"/>
    <w:rsid w:val="006F3A4F"/>
    <w:rsid w:val="006F4258"/>
    <w:rsid w:val="006F475D"/>
    <w:rsid w:val="006F4953"/>
    <w:rsid w:val="006F4B21"/>
    <w:rsid w:val="006F4F7A"/>
    <w:rsid w:val="006F5B13"/>
    <w:rsid w:val="006F5C94"/>
    <w:rsid w:val="006F742B"/>
    <w:rsid w:val="006F7C66"/>
    <w:rsid w:val="006F7C9D"/>
    <w:rsid w:val="007029D0"/>
    <w:rsid w:val="00702FCC"/>
    <w:rsid w:val="00703420"/>
    <w:rsid w:val="007034B3"/>
    <w:rsid w:val="00703E85"/>
    <w:rsid w:val="00704527"/>
    <w:rsid w:val="0070489A"/>
    <w:rsid w:val="00704A79"/>
    <w:rsid w:val="00704A93"/>
    <w:rsid w:val="0070512C"/>
    <w:rsid w:val="00705306"/>
    <w:rsid w:val="00707F0A"/>
    <w:rsid w:val="0071061A"/>
    <w:rsid w:val="00710694"/>
    <w:rsid w:val="007109EF"/>
    <w:rsid w:val="00711E50"/>
    <w:rsid w:val="00712E9F"/>
    <w:rsid w:val="007131AE"/>
    <w:rsid w:val="00713CE8"/>
    <w:rsid w:val="0071445D"/>
    <w:rsid w:val="007146B4"/>
    <w:rsid w:val="007149CE"/>
    <w:rsid w:val="00714A6D"/>
    <w:rsid w:val="00715132"/>
    <w:rsid w:val="00715939"/>
    <w:rsid w:val="00715EB5"/>
    <w:rsid w:val="00716507"/>
    <w:rsid w:val="00716AB2"/>
    <w:rsid w:val="00716CDC"/>
    <w:rsid w:val="00716FFF"/>
    <w:rsid w:val="0071750A"/>
    <w:rsid w:val="00717560"/>
    <w:rsid w:val="00717EB5"/>
    <w:rsid w:val="00720373"/>
    <w:rsid w:val="007204C1"/>
    <w:rsid w:val="00720D88"/>
    <w:rsid w:val="007210D1"/>
    <w:rsid w:val="0072158E"/>
    <w:rsid w:val="00722AB2"/>
    <w:rsid w:val="00723243"/>
    <w:rsid w:val="0072403D"/>
    <w:rsid w:val="00724064"/>
    <w:rsid w:val="007251B9"/>
    <w:rsid w:val="007251C6"/>
    <w:rsid w:val="0072536D"/>
    <w:rsid w:val="0072554D"/>
    <w:rsid w:val="00725E07"/>
    <w:rsid w:val="00726B23"/>
    <w:rsid w:val="00726D8A"/>
    <w:rsid w:val="00726FFC"/>
    <w:rsid w:val="00730D6F"/>
    <w:rsid w:val="00730F13"/>
    <w:rsid w:val="0073246B"/>
    <w:rsid w:val="00733583"/>
    <w:rsid w:val="007353B6"/>
    <w:rsid w:val="0073547B"/>
    <w:rsid w:val="0073564B"/>
    <w:rsid w:val="007361B6"/>
    <w:rsid w:val="00736EB4"/>
    <w:rsid w:val="00736F94"/>
    <w:rsid w:val="007372E5"/>
    <w:rsid w:val="0073772D"/>
    <w:rsid w:val="0074042B"/>
    <w:rsid w:val="00740802"/>
    <w:rsid w:val="00740D89"/>
    <w:rsid w:val="007412FA"/>
    <w:rsid w:val="00741403"/>
    <w:rsid w:val="00741925"/>
    <w:rsid w:val="007430B3"/>
    <w:rsid w:val="007431D8"/>
    <w:rsid w:val="007445FD"/>
    <w:rsid w:val="00744E24"/>
    <w:rsid w:val="007458C6"/>
    <w:rsid w:val="00746476"/>
    <w:rsid w:val="007465AE"/>
    <w:rsid w:val="00746B92"/>
    <w:rsid w:val="0074722B"/>
    <w:rsid w:val="00747F5B"/>
    <w:rsid w:val="00750981"/>
    <w:rsid w:val="007509D5"/>
    <w:rsid w:val="00751CF1"/>
    <w:rsid w:val="00752565"/>
    <w:rsid w:val="0075286C"/>
    <w:rsid w:val="0075291A"/>
    <w:rsid w:val="0075383D"/>
    <w:rsid w:val="007538AE"/>
    <w:rsid w:val="00753AF6"/>
    <w:rsid w:val="00753C47"/>
    <w:rsid w:val="00753CA0"/>
    <w:rsid w:val="007540C8"/>
    <w:rsid w:val="007541EE"/>
    <w:rsid w:val="007545D5"/>
    <w:rsid w:val="00754872"/>
    <w:rsid w:val="0075494F"/>
    <w:rsid w:val="00755628"/>
    <w:rsid w:val="0076020B"/>
    <w:rsid w:val="007609E1"/>
    <w:rsid w:val="00760A40"/>
    <w:rsid w:val="007626E7"/>
    <w:rsid w:val="00762E0C"/>
    <w:rsid w:val="00762F67"/>
    <w:rsid w:val="0076387F"/>
    <w:rsid w:val="00763897"/>
    <w:rsid w:val="007649CA"/>
    <w:rsid w:val="007652E2"/>
    <w:rsid w:val="007659FA"/>
    <w:rsid w:val="00765D76"/>
    <w:rsid w:val="00765E8B"/>
    <w:rsid w:val="007664C3"/>
    <w:rsid w:val="00766A52"/>
    <w:rsid w:val="00766E95"/>
    <w:rsid w:val="00767B66"/>
    <w:rsid w:val="0077078C"/>
    <w:rsid w:val="0077087B"/>
    <w:rsid w:val="007708EA"/>
    <w:rsid w:val="00770F3B"/>
    <w:rsid w:val="0077136C"/>
    <w:rsid w:val="00771594"/>
    <w:rsid w:val="007735D1"/>
    <w:rsid w:val="00773B92"/>
    <w:rsid w:val="00774937"/>
    <w:rsid w:val="007749C4"/>
    <w:rsid w:val="00775B62"/>
    <w:rsid w:val="0077610C"/>
    <w:rsid w:val="007764C6"/>
    <w:rsid w:val="007765DB"/>
    <w:rsid w:val="007770CC"/>
    <w:rsid w:val="00777769"/>
    <w:rsid w:val="00777CDD"/>
    <w:rsid w:val="00780692"/>
    <w:rsid w:val="007806FD"/>
    <w:rsid w:val="00781DDC"/>
    <w:rsid w:val="007825E9"/>
    <w:rsid w:val="0078338C"/>
    <w:rsid w:val="00784067"/>
    <w:rsid w:val="00784108"/>
    <w:rsid w:val="007849D8"/>
    <w:rsid w:val="00785DB2"/>
    <w:rsid w:val="007861B3"/>
    <w:rsid w:val="00786538"/>
    <w:rsid w:val="007865CF"/>
    <w:rsid w:val="007875CD"/>
    <w:rsid w:val="0079007D"/>
    <w:rsid w:val="0079107E"/>
    <w:rsid w:val="00792662"/>
    <w:rsid w:val="00792719"/>
    <w:rsid w:val="00792838"/>
    <w:rsid w:val="00792BA9"/>
    <w:rsid w:val="0079330B"/>
    <w:rsid w:val="00793564"/>
    <w:rsid w:val="00793BA7"/>
    <w:rsid w:val="00793C80"/>
    <w:rsid w:val="00794292"/>
    <w:rsid w:val="00794AA1"/>
    <w:rsid w:val="00794E5B"/>
    <w:rsid w:val="007955BF"/>
    <w:rsid w:val="00796C18"/>
    <w:rsid w:val="007972AA"/>
    <w:rsid w:val="00797791"/>
    <w:rsid w:val="00797F63"/>
    <w:rsid w:val="007A0D2A"/>
    <w:rsid w:val="007A0EE6"/>
    <w:rsid w:val="007A1F46"/>
    <w:rsid w:val="007A258B"/>
    <w:rsid w:val="007A2C5B"/>
    <w:rsid w:val="007A408D"/>
    <w:rsid w:val="007A4438"/>
    <w:rsid w:val="007A4EB6"/>
    <w:rsid w:val="007A5AFE"/>
    <w:rsid w:val="007A605C"/>
    <w:rsid w:val="007A6084"/>
    <w:rsid w:val="007A64E2"/>
    <w:rsid w:val="007A683F"/>
    <w:rsid w:val="007A7B9D"/>
    <w:rsid w:val="007A7C9F"/>
    <w:rsid w:val="007B0B62"/>
    <w:rsid w:val="007B152C"/>
    <w:rsid w:val="007B1D12"/>
    <w:rsid w:val="007B2501"/>
    <w:rsid w:val="007B3A61"/>
    <w:rsid w:val="007B3B72"/>
    <w:rsid w:val="007B4378"/>
    <w:rsid w:val="007B4649"/>
    <w:rsid w:val="007B500E"/>
    <w:rsid w:val="007B5357"/>
    <w:rsid w:val="007B6020"/>
    <w:rsid w:val="007B6408"/>
    <w:rsid w:val="007B722F"/>
    <w:rsid w:val="007B72E6"/>
    <w:rsid w:val="007B75EE"/>
    <w:rsid w:val="007B7862"/>
    <w:rsid w:val="007B7A22"/>
    <w:rsid w:val="007C0C53"/>
    <w:rsid w:val="007C0D23"/>
    <w:rsid w:val="007C1752"/>
    <w:rsid w:val="007C1852"/>
    <w:rsid w:val="007C1D05"/>
    <w:rsid w:val="007C2811"/>
    <w:rsid w:val="007C3242"/>
    <w:rsid w:val="007C330C"/>
    <w:rsid w:val="007C44D0"/>
    <w:rsid w:val="007C4DF3"/>
    <w:rsid w:val="007C5582"/>
    <w:rsid w:val="007C58DA"/>
    <w:rsid w:val="007C5B86"/>
    <w:rsid w:val="007C5BAF"/>
    <w:rsid w:val="007C5F4E"/>
    <w:rsid w:val="007C5FDE"/>
    <w:rsid w:val="007C62B4"/>
    <w:rsid w:val="007C6AF7"/>
    <w:rsid w:val="007C73B1"/>
    <w:rsid w:val="007C7512"/>
    <w:rsid w:val="007D0147"/>
    <w:rsid w:val="007D0255"/>
    <w:rsid w:val="007D06B2"/>
    <w:rsid w:val="007D1065"/>
    <w:rsid w:val="007D171F"/>
    <w:rsid w:val="007D2899"/>
    <w:rsid w:val="007D369D"/>
    <w:rsid w:val="007D398F"/>
    <w:rsid w:val="007D3A29"/>
    <w:rsid w:val="007D4066"/>
    <w:rsid w:val="007D467E"/>
    <w:rsid w:val="007D518D"/>
    <w:rsid w:val="007D5EC3"/>
    <w:rsid w:val="007D6D8D"/>
    <w:rsid w:val="007D6F35"/>
    <w:rsid w:val="007D7317"/>
    <w:rsid w:val="007D7ED5"/>
    <w:rsid w:val="007E0272"/>
    <w:rsid w:val="007E1613"/>
    <w:rsid w:val="007E1707"/>
    <w:rsid w:val="007E1FE4"/>
    <w:rsid w:val="007E2DFE"/>
    <w:rsid w:val="007E3112"/>
    <w:rsid w:val="007E3358"/>
    <w:rsid w:val="007E3830"/>
    <w:rsid w:val="007E3FEB"/>
    <w:rsid w:val="007E4083"/>
    <w:rsid w:val="007E4450"/>
    <w:rsid w:val="007E464A"/>
    <w:rsid w:val="007E60F6"/>
    <w:rsid w:val="007E6B2A"/>
    <w:rsid w:val="007E73A6"/>
    <w:rsid w:val="007E76FA"/>
    <w:rsid w:val="007F0722"/>
    <w:rsid w:val="007F12C3"/>
    <w:rsid w:val="007F16E8"/>
    <w:rsid w:val="007F222E"/>
    <w:rsid w:val="007F282C"/>
    <w:rsid w:val="007F29CF"/>
    <w:rsid w:val="007F2B3B"/>
    <w:rsid w:val="007F3470"/>
    <w:rsid w:val="007F3F9B"/>
    <w:rsid w:val="007F61BD"/>
    <w:rsid w:val="007F6482"/>
    <w:rsid w:val="007F67FB"/>
    <w:rsid w:val="007F6C0F"/>
    <w:rsid w:val="007F70A9"/>
    <w:rsid w:val="0080058E"/>
    <w:rsid w:val="00800D36"/>
    <w:rsid w:val="008018A8"/>
    <w:rsid w:val="00801C25"/>
    <w:rsid w:val="00801C53"/>
    <w:rsid w:val="008027A0"/>
    <w:rsid w:val="008038E5"/>
    <w:rsid w:val="00803E56"/>
    <w:rsid w:val="0080457A"/>
    <w:rsid w:val="00804EC3"/>
    <w:rsid w:val="00810E30"/>
    <w:rsid w:val="00811B89"/>
    <w:rsid w:val="00812623"/>
    <w:rsid w:val="00812F48"/>
    <w:rsid w:val="008139DA"/>
    <w:rsid w:val="00813B48"/>
    <w:rsid w:val="00813BCE"/>
    <w:rsid w:val="00815751"/>
    <w:rsid w:val="0081600F"/>
    <w:rsid w:val="0081795E"/>
    <w:rsid w:val="00817B71"/>
    <w:rsid w:val="00817D2F"/>
    <w:rsid w:val="00820EFB"/>
    <w:rsid w:val="008211B0"/>
    <w:rsid w:val="00821580"/>
    <w:rsid w:val="0082198E"/>
    <w:rsid w:val="00821B37"/>
    <w:rsid w:val="00822107"/>
    <w:rsid w:val="008224FE"/>
    <w:rsid w:val="008225C8"/>
    <w:rsid w:val="00822DEB"/>
    <w:rsid w:val="00823CB1"/>
    <w:rsid w:val="008243D9"/>
    <w:rsid w:val="00824A1E"/>
    <w:rsid w:val="00825594"/>
    <w:rsid w:val="008264DF"/>
    <w:rsid w:val="008268B2"/>
    <w:rsid w:val="00830513"/>
    <w:rsid w:val="00830848"/>
    <w:rsid w:val="00831EB2"/>
    <w:rsid w:val="00832654"/>
    <w:rsid w:val="00832E0B"/>
    <w:rsid w:val="00832E4E"/>
    <w:rsid w:val="00833387"/>
    <w:rsid w:val="0083355F"/>
    <w:rsid w:val="00834A36"/>
    <w:rsid w:val="008358B6"/>
    <w:rsid w:val="008359B9"/>
    <w:rsid w:val="008362CB"/>
    <w:rsid w:val="00836A14"/>
    <w:rsid w:val="00836C48"/>
    <w:rsid w:val="00837A02"/>
    <w:rsid w:val="00840251"/>
    <w:rsid w:val="008405CA"/>
    <w:rsid w:val="0084071A"/>
    <w:rsid w:val="008407A7"/>
    <w:rsid w:val="00840B10"/>
    <w:rsid w:val="00840D57"/>
    <w:rsid w:val="008419B2"/>
    <w:rsid w:val="00841A06"/>
    <w:rsid w:val="00842296"/>
    <w:rsid w:val="00842677"/>
    <w:rsid w:val="008426CB"/>
    <w:rsid w:val="00842989"/>
    <w:rsid w:val="00842B25"/>
    <w:rsid w:val="00842C06"/>
    <w:rsid w:val="00842F14"/>
    <w:rsid w:val="00843042"/>
    <w:rsid w:val="0084370F"/>
    <w:rsid w:val="0084379A"/>
    <w:rsid w:val="008442AF"/>
    <w:rsid w:val="008445B4"/>
    <w:rsid w:val="008448E8"/>
    <w:rsid w:val="00844CEB"/>
    <w:rsid w:val="00844DD9"/>
    <w:rsid w:val="00844E55"/>
    <w:rsid w:val="008452C6"/>
    <w:rsid w:val="008464C0"/>
    <w:rsid w:val="008465DD"/>
    <w:rsid w:val="00846898"/>
    <w:rsid w:val="0085026C"/>
    <w:rsid w:val="008502C0"/>
    <w:rsid w:val="00852AF2"/>
    <w:rsid w:val="008530FE"/>
    <w:rsid w:val="00853A89"/>
    <w:rsid w:val="00854E96"/>
    <w:rsid w:val="00855D0F"/>
    <w:rsid w:val="008563BB"/>
    <w:rsid w:val="0085733D"/>
    <w:rsid w:val="00857A1A"/>
    <w:rsid w:val="008602AE"/>
    <w:rsid w:val="00860F6F"/>
    <w:rsid w:val="0086111B"/>
    <w:rsid w:val="008613F5"/>
    <w:rsid w:val="00861586"/>
    <w:rsid w:val="00861BFB"/>
    <w:rsid w:val="008626D3"/>
    <w:rsid w:val="0086381B"/>
    <w:rsid w:val="00865492"/>
    <w:rsid w:val="00865CC4"/>
    <w:rsid w:val="00866164"/>
    <w:rsid w:val="008662A0"/>
    <w:rsid w:val="008667A1"/>
    <w:rsid w:val="008667E3"/>
    <w:rsid w:val="0086774D"/>
    <w:rsid w:val="00870610"/>
    <w:rsid w:val="00872277"/>
    <w:rsid w:val="008722C8"/>
    <w:rsid w:val="00873980"/>
    <w:rsid w:val="00873AD2"/>
    <w:rsid w:val="00874092"/>
    <w:rsid w:val="00874443"/>
    <w:rsid w:val="008757B5"/>
    <w:rsid w:val="00875B5D"/>
    <w:rsid w:val="008768E0"/>
    <w:rsid w:val="00876C3C"/>
    <w:rsid w:val="00876CA6"/>
    <w:rsid w:val="00876FD6"/>
    <w:rsid w:val="00877596"/>
    <w:rsid w:val="008810E7"/>
    <w:rsid w:val="00882D33"/>
    <w:rsid w:val="008844BC"/>
    <w:rsid w:val="008846F0"/>
    <w:rsid w:val="0088499B"/>
    <w:rsid w:val="008853DB"/>
    <w:rsid w:val="00885F10"/>
    <w:rsid w:val="0088629C"/>
    <w:rsid w:val="0088662A"/>
    <w:rsid w:val="00886ADC"/>
    <w:rsid w:val="0088723D"/>
    <w:rsid w:val="00890654"/>
    <w:rsid w:val="008908A9"/>
    <w:rsid w:val="00891463"/>
    <w:rsid w:val="00891722"/>
    <w:rsid w:val="00892545"/>
    <w:rsid w:val="008927BF"/>
    <w:rsid w:val="00892BCB"/>
    <w:rsid w:val="00892F33"/>
    <w:rsid w:val="008935E6"/>
    <w:rsid w:val="00893F3A"/>
    <w:rsid w:val="008951A4"/>
    <w:rsid w:val="00895ABB"/>
    <w:rsid w:val="008962E0"/>
    <w:rsid w:val="008976CC"/>
    <w:rsid w:val="00897827"/>
    <w:rsid w:val="00897873"/>
    <w:rsid w:val="008A0A7A"/>
    <w:rsid w:val="008A0E46"/>
    <w:rsid w:val="008A103B"/>
    <w:rsid w:val="008A1289"/>
    <w:rsid w:val="008A1F4B"/>
    <w:rsid w:val="008A27D4"/>
    <w:rsid w:val="008A3894"/>
    <w:rsid w:val="008A3C11"/>
    <w:rsid w:val="008A40E2"/>
    <w:rsid w:val="008A4454"/>
    <w:rsid w:val="008A4766"/>
    <w:rsid w:val="008A7AB9"/>
    <w:rsid w:val="008A7CE4"/>
    <w:rsid w:val="008B0020"/>
    <w:rsid w:val="008B00CE"/>
    <w:rsid w:val="008B023A"/>
    <w:rsid w:val="008B0687"/>
    <w:rsid w:val="008B0935"/>
    <w:rsid w:val="008B103C"/>
    <w:rsid w:val="008B1778"/>
    <w:rsid w:val="008B1A5A"/>
    <w:rsid w:val="008B1A9D"/>
    <w:rsid w:val="008B1F4C"/>
    <w:rsid w:val="008B2151"/>
    <w:rsid w:val="008B3808"/>
    <w:rsid w:val="008B4A57"/>
    <w:rsid w:val="008B59BA"/>
    <w:rsid w:val="008B6061"/>
    <w:rsid w:val="008B62A4"/>
    <w:rsid w:val="008B6511"/>
    <w:rsid w:val="008B7320"/>
    <w:rsid w:val="008B7E88"/>
    <w:rsid w:val="008C05F7"/>
    <w:rsid w:val="008C0AFC"/>
    <w:rsid w:val="008C1D64"/>
    <w:rsid w:val="008C3E36"/>
    <w:rsid w:val="008C477E"/>
    <w:rsid w:val="008C5727"/>
    <w:rsid w:val="008C5BCA"/>
    <w:rsid w:val="008C5CCD"/>
    <w:rsid w:val="008C5EA0"/>
    <w:rsid w:val="008C65ED"/>
    <w:rsid w:val="008C74A6"/>
    <w:rsid w:val="008C7FAD"/>
    <w:rsid w:val="008D020B"/>
    <w:rsid w:val="008D0343"/>
    <w:rsid w:val="008D0AB1"/>
    <w:rsid w:val="008D131F"/>
    <w:rsid w:val="008D17A6"/>
    <w:rsid w:val="008D2E2D"/>
    <w:rsid w:val="008D2E63"/>
    <w:rsid w:val="008D3939"/>
    <w:rsid w:val="008D40B1"/>
    <w:rsid w:val="008D42E7"/>
    <w:rsid w:val="008D4F4A"/>
    <w:rsid w:val="008D4FC7"/>
    <w:rsid w:val="008D5014"/>
    <w:rsid w:val="008D5830"/>
    <w:rsid w:val="008D5F29"/>
    <w:rsid w:val="008D665B"/>
    <w:rsid w:val="008D7AA0"/>
    <w:rsid w:val="008D7B0C"/>
    <w:rsid w:val="008E030E"/>
    <w:rsid w:val="008E0C12"/>
    <w:rsid w:val="008E0FA1"/>
    <w:rsid w:val="008E0FB8"/>
    <w:rsid w:val="008E12DB"/>
    <w:rsid w:val="008E1FEE"/>
    <w:rsid w:val="008E2326"/>
    <w:rsid w:val="008E25E5"/>
    <w:rsid w:val="008E2732"/>
    <w:rsid w:val="008E275F"/>
    <w:rsid w:val="008E2969"/>
    <w:rsid w:val="008E38C7"/>
    <w:rsid w:val="008E39A8"/>
    <w:rsid w:val="008E39B1"/>
    <w:rsid w:val="008E5EE8"/>
    <w:rsid w:val="008E64A6"/>
    <w:rsid w:val="008E6AA4"/>
    <w:rsid w:val="008E7097"/>
    <w:rsid w:val="008E741A"/>
    <w:rsid w:val="008E7C7F"/>
    <w:rsid w:val="008E7EC6"/>
    <w:rsid w:val="008F00A1"/>
    <w:rsid w:val="008F0871"/>
    <w:rsid w:val="008F0B47"/>
    <w:rsid w:val="008F146F"/>
    <w:rsid w:val="008F2954"/>
    <w:rsid w:val="008F2F12"/>
    <w:rsid w:val="008F2F73"/>
    <w:rsid w:val="008F4829"/>
    <w:rsid w:val="008F48C5"/>
    <w:rsid w:val="008F4CA2"/>
    <w:rsid w:val="008F5C2B"/>
    <w:rsid w:val="00900A63"/>
    <w:rsid w:val="009011B9"/>
    <w:rsid w:val="009013B8"/>
    <w:rsid w:val="00901A78"/>
    <w:rsid w:val="00901D22"/>
    <w:rsid w:val="009022C9"/>
    <w:rsid w:val="0090231E"/>
    <w:rsid w:val="00902A9E"/>
    <w:rsid w:val="009039B1"/>
    <w:rsid w:val="00903A6A"/>
    <w:rsid w:val="009046DA"/>
    <w:rsid w:val="009055ED"/>
    <w:rsid w:val="00905A0F"/>
    <w:rsid w:val="00905A34"/>
    <w:rsid w:val="00906178"/>
    <w:rsid w:val="00906249"/>
    <w:rsid w:val="00906D6D"/>
    <w:rsid w:val="00907D92"/>
    <w:rsid w:val="00910E0E"/>
    <w:rsid w:val="00911E0B"/>
    <w:rsid w:val="0091209E"/>
    <w:rsid w:val="00912A2F"/>
    <w:rsid w:val="00912DFB"/>
    <w:rsid w:val="00913816"/>
    <w:rsid w:val="0091393E"/>
    <w:rsid w:val="00913FBF"/>
    <w:rsid w:val="00914AD8"/>
    <w:rsid w:val="00914C5C"/>
    <w:rsid w:val="009150FD"/>
    <w:rsid w:val="009153C2"/>
    <w:rsid w:val="00915678"/>
    <w:rsid w:val="00915B4D"/>
    <w:rsid w:val="00915C2E"/>
    <w:rsid w:val="00916116"/>
    <w:rsid w:val="0091619F"/>
    <w:rsid w:val="00916F27"/>
    <w:rsid w:val="00917BBD"/>
    <w:rsid w:val="009200F7"/>
    <w:rsid w:val="00921635"/>
    <w:rsid w:val="00922443"/>
    <w:rsid w:val="00922CCC"/>
    <w:rsid w:val="00922E5F"/>
    <w:rsid w:val="00923749"/>
    <w:rsid w:val="00923949"/>
    <w:rsid w:val="00923F18"/>
    <w:rsid w:val="0092453B"/>
    <w:rsid w:val="00924758"/>
    <w:rsid w:val="00924774"/>
    <w:rsid w:val="00924C7C"/>
    <w:rsid w:val="009253A7"/>
    <w:rsid w:val="00925425"/>
    <w:rsid w:val="00925E9C"/>
    <w:rsid w:val="00926021"/>
    <w:rsid w:val="0092687D"/>
    <w:rsid w:val="00927B61"/>
    <w:rsid w:val="009300C7"/>
    <w:rsid w:val="009302E9"/>
    <w:rsid w:val="00930473"/>
    <w:rsid w:val="0093080F"/>
    <w:rsid w:val="00931369"/>
    <w:rsid w:val="009319D3"/>
    <w:rsid w:val="00932195"/>
    <w:rsid w:val="009337F9"/>
    <w:rsid w:val="00933FD6"/>
    <w:rsid w:val="009349E9"/>
    <w:rsid w:val="00935907"/>
    <w:rsid w:val="00935CD4"/>
    <w:rsid w:val="00935D34"/>
    <w:rsid w:val="00940716"/>
    <w:rsid w:val="0094078A"/>
    <w:rsid w:val="00940CD2"/>
    <w:rsid w:val="00940D06"/>
    <w:rsid w:val="00941290"/>
    <w:rsid w:val="009416B0"/>
    <w:rsid w:val="00942778"/>
    <w:rsid w:val="00942D30"/>
    <w:rsid w:val="009439FD"/>
    <w:rsid w:val="00943C0A"/>
    <w:rsid w:val="00943C44"/>
    <w:rsid w:val="0094403E"/>
    <w:rsid w:val="00944766"/>
    <w:rsid w:val="0094513A"/>
    <w:rsid w:val="00945297"/>
    <w:rsid w:val="00945EE2"/>
    <w:rsid w:val="00947088"/>
    <w:rsid w:val="0095007B"/>
    <w:rsid w:val="00950EE9"/>
    <w:rsid w:val="00951082"/>
    <w:rsid w:val="00952C9E"/>
    <w:rsid w:val="00953976"/>
    <w:rsid w:val="0095473A"/>
    <w:rsid w:val="009556BE"/>
    <w:rsid w:val="00955C2C"/>
    <w:rsid w:val="00956002"/>
    <w:rsid w:val="009564CB"/>
    <w:rsid w:val="009600FF"/>
    <w:rsid w:val="009615CD"/>
    <w:rsid w:val="00961E80"/>
    <w:rsid w:val="00961EE4"/>
    <w:rsid w:val="00962A76"/>
    <w:rsid w:val="00962C41"/>
    <w:rsid w:val="00963373"/>
    <w:rsid w:val="0096475B"/>
    <w:rsid w:val="009650AE"/>
    <w:rsid w:val="009653F2"/>
    <w:rsid w:val="00965A97"/>
    <w:rsid w:val="00965F6F"/>
    <w:rsid w:val="00966D6F"/>
    <w:rsid w:val="00967297"/>
    <w:rsid w:val="00967974"/>
    <w:rsid w:val="00967D24"/>
    <w:rsid w:val="0097006E"/>
    <w:rsid w:val="00970677"/>
    <w:rsid w:val="00971333"/>
    <w:rsid w:val="00971A54"/>
    <w:rsid w:val="0097217F"/>
    <w:rsid w:val="00972910"/>
    <w:rsid w:val="00973011"/>
    <w:rsid w:val="00973785"/>
    <w:rsid w:val="0097414A"/>
    <w:rsid w:val="00974F45"/>
    <w:rsid w:val="009757C2"/>
    <w:rsid w:val="0097581A"/>
    <w:rsid w:val="00977878"/>
    <w:rsid w:val="00977B56"/>
    <w:rsid w:val="00981354"/>
    <w:rsid w:val="009814B1"/>
    <w:rsid w:val="009818FA"/>
    <w:rsid w:val="00981C25"/>
    <w:rsid w:val="00981DF6"/>
    <w:rsid w:val="00982A1C"/>
    <w:rsid w:val="00982B0B"/>
    <w:rsid w:val="0098370C"/>
    <w:rsid w:val="00983A44"/>
    <w:rsid w:val="0098511C"/>
    <w:rsid w:val="00985B18"/>
    <w:rsid w:val="00985DDF"/>
    <w:rsid w:val="009860E6"/>
    <w:rsid w:val="009861F2"/>
    <w:rsid w:val="00986B4F"/>
    <w:rsid w:val="00987E9C"/>
    <w:rsid w:val="00990967"/>
    <w:rsid w:val="00991A2E"/>
    <w:rsid w:val="00991E54"/>
    <w:rsid w:val="009921F6"/>
    <w:rsid w:val="009923A7"/>
    <w:rsid w:val="00992D28"/>
    <w:rsid w:val="00993282"/>
    <w:rsid w:val="009939BA"/>
    <w:rsid w:val="00994045"/>
    <w:rsid w:val="009942E2"/>
    <w:rsid w:val="009948A9"/>
    <w:rsid w:val="009956AD"/>
    <w:rsid w:val="009957A1"/>
    <w:rsid w:val="00995A49"/>
    <w:rsid w:val="00995A99"/>
    <w:rsid w:val="00995B28"/>
    <w:rsid w:val="00997775"/>
    <w:rsid w:val="009A01DF"/>
    <w:rsid w:val="009A040C"/>
    <w:rsid w:val="009A0CEA"/>
    <w:rsid w:val="009A13B2"/>
    <w:rsid w:val="009A2B63"/>
    <w:rsid w:val="009A2DCC"/>
    <w:rsid w:val="009A3086"/>
    <w:rsid w:val="009A387C"/>
    <w:rsid w:val="009A396C"/>
    <w:rsid w:val="009A39DC"/>
    <w:rsid w:val="009A3DC5"/>
    <w:rsid w:val="009A3E50"/>
    <w:rsid w:val="009A3FF3"/>
    <w:rsid w:val="009A40A5"/>
    <w:rsid w:val="009A413C"/>
    <w:rsid w:val="009A4E5A"/>
    <w:rsid w:val="009A4EBF"/>
    <w:rsid w:val="009A53B3"/>
    <w:rsid w:val="009A58E0"/>
    <w:rsid w:val="009A5B4D"/>
    <w:rsid w:val="009A6742"/>
    <w:rsid w:val="009A68AD"/>
    <w:rsid w:val="009A6AE9"/>
    <w:rsid w:val="009A75DE"/>
    <w:rsid w:val="009B034C"/>
    <w:rsid w:val="009B098F"/>
    <w:rsid w:val="009B1313"/>
    <w:rsid w:val="009B2A47"/>
    <w:rsid w:val="009B363B"/>
    <w:rsid w:val="009B4CEB"/>
    <w:rsid w:val="009B527B"/>
    <w:rsid w:val="009B5423"/>
    <w:rsid w:val="009B6DE1"/>
    <w:rsid w:val="009B736E"/>
    <w:rsid w:val="009B7467"/>
    <w:rsid w:val="009B7531"/>
    <w:rsid w:val="009B75C7"/>
    <w:rsid w:val="009C00CF"/>
    <w:rsid w:val="009C0C62"/>
    <w:rsid w:val="009C0D1A"/>
    <w:rsid w:val="009C1028"/>
    <w:rsid w:val="009C1216"/>
    <w:rsid w:val="009C12CB"/>
    <w:rsid w:val="009C1A22"/>
    <w:rsid w:val="009C1F54"/>
    <w:rsid w:val="009C2190"/>
    <w:rsid w:val="009C2D61"/>
    <w:rsid w:val="009C3C45"/>
    <w:rsid w:val="009C425A"/>
    <w:rsid w:val="009C435B"/>
    <w:rsid w:val="009C4EC3"/>
    <w:rsid w:val="009C5B51"/>
    <w:rsid w:val="009C5C92"/>
    <w:rsid w:val="009C5D62"/>
    <w:rsid w:val="009C64BE"/>
    <w:rsid w:val="009C6A36"/>
    <w:rsid w:val="009D0AE1"/>
    <w:rsid w:val="009D13D1"/>
    <w:rsid w:val="009D14C5"/>
    <w:rsid w:val="009D191A"/>
    <w:rsid w:val="009D2582"/>
    <w:rsid w:val="009D35BB"/>
    <w:rsid w:val="009D3B93"/>
    <w:rsid w:val="009D4278"/>
    <w:rsid w:val="009D444D"/>
    <w:rsid w:val="009D471C"/>
    <w:rsid w:val="009D5B06"/>
    <w:rsid w:val="009D6029"/>
    <w:rsid w:val="009D7072"/>
    <w:rsid w:val="009D76A6"/>
    <w:rsid w:val="009D7D67"/>
    <w:rsid w:val="009E123F"/>
    <w:rsid w:val="009E179D"/>
    <w:rsid w:val="009E2628"/>
    <w:rsid w:val="009E2E30"/>
    <w:rsid w:val="009E3741"/>
    <w:rsid w:val="009E3A90"/>
    <w:rsid w:val="009E589E"/>
    <w:rsid w:val="009E5E49"/>
    <w:rsid w:val="009E6089"/>
    <w:rsid w:val="009E658B"/>
    <w:rsid w:val="009E705A"/>
    <w:rsid w:val="009E7485"/>
    <w:rsid w:val="009E752D"/>
    <w:rsid w:val="009E7961"/>
    <w:rsid w:val="009E7D17"/>
    <w:rsid w:val="009E7E4A"/>
    <w:rsid w:val="009E7FE8"/>
    <w:rsid w:val="009F0414"/>
    <w:rsid w:val="009F1D74"/>
    <w:rsid w:val="009F2EAF"/>
    <w:rsid w:val="009F330A"/>
    <w:rsid w:val="009F3954"/>
    <w:rsid w:val="009F3E50"/>
    <w:rsid w:val="009F441A"/>
    <w:rsid w:val="009F45BE"/>
    <w:rsid w:val="009F4CD3"/>
    <w:rsid w:val="009F4E3E"/>
    <w:rsid w:val="009F4EF7"/>
    <w:rsid w:val="009F5BF6"/>
    <w:rsid w:val="009F6125"/>
    <w:rsid w:val="009F6862"/>
    <w:rsid w:val="009F68B6"/>
    <w:rsid w:val="009F6B04"/>
    <w:rsid w:val="00A004E0"/>
    <w:rsid w:val="00A00A63"/>
    <w:rsid w:val="00A00F30"/>
    <w:rsid w:val="00A012FB"/>
    <w:rsid w:val="00A0191D"/>
    <w:rsid w:val="00A01B18"/>
    <w:rsid w:val="00A026E4"/>
    <w:rsid w:val="00A026F3"/>
    <w:rsid w:val="00A027E2"/>
    <w:rsid w:val="00A02935"/>
    <w:rsid w:val="00A029C9"/>
    <w:rsid w:val="00A02A52"/>
    <w:rsid w:val="00A03047"/>
    <w:rsid w:val="00A0316A"/>
    <w:rsid w:val="00A03958"/>
    <w:rsid w:val="00A03CFC"/>
    <w:rsid w:val="00A03DA3"/>
    <w:rsid w:val="00A04682"/>
    <w:rsid w:val="00A04B0C"/>
    <w:rsid w:val="00A04F58"/>
    <w:rsid w:val="00A05402"/>
    <w:rsid w:val="00A05FE4"/>
    <w:rsid w:val="00A06B09"/>
    <w:rsid w:val="00A074AC"/>
    <w:rsid w:val="00A07FF4"/>
    <w:rsid w:val="00A103B4"/>
    <w:rsid w:val="00A103E1"/>
    <w:rsid w:val="00A1062E"/>
    <w:rsid w:val="00A10E11"/>
    <w:rsid w:val="00A10FED"/>
    <w:rsid w:val="00A110D9"/>
    <w:rsid w:val="00A11106"/>
    <w:rsid w:val="00A11A63"/>
    <w:rsid w:val="00A11C75"/>
    <w:rsid w:val="00A11FC9"/>
    <w:rsid w:val="00A12021"/>
    <w:rsid w:val="00A12471"/>
    <w:rsid w:val="00A12928"/>
    <w:rsid w:val="00A12FD6"/>
    <w:rsid w:val="00A139CE"/>
    <w:rsid w:val="00A1557C"/>
    <w:rsid w:val="00A1569C"/>
    <w:rsid w:val="00A15CB0"/>
    <w:rsid w:val="00A15F7C"/>
    <w:rsid w:val="00A176F0"/>
    <w:rsid w:val="00A17834"/>
    <w:rsid w:val="00A17F3D"/>
    <w:rsid w:val="00A202F9"/>
    <w:rsid w:val="00A205FF"/>
    <w:rsid w:val="00A21432"/>
    <w:rsid w:val="00A21764"/>
    <w:rsid w:val="00A21C30"/>
    <w:rsid w:val="00A22310"/>
    <w:rsid w:val="00A22642"/>
    <w:rsid w:val="00A226B3"/>
    <w:rsid w:val="00A22D6E"/>
    <w:rsid w:val="00A23502"/>
    <w:rsid w:val="00A23D37"/>
    <w:rsid w:val="00A246BF"/>
    <w:rsid w:val="00A24A6B"/>
    <w:rsid w:val="00A24CC8"/>
    <w:rsid w:val="00A24CEB"/>
    <w:rsid w:val="00A25570"/>
    <w:rsid w:val="00A26098"/>
    <w:rsid w:val="00A265C6"/>
    <w:rsid w:val="00A267A8"/>
    <w:rsid w:val="00A268CB"/>
    <w:rsid w:val="00A26D51"/>
    <w:rsid w:val="00A26E53"/>
    <w:rsid w:val="00A279BA"/>
    <w:rsid w:val="00A27F53"/>
    <w:rsid w:val="00A3060C"/>
    <w:rsid w:val="00A32385"/>
    <w:rsid w:val="00A32BB4"/>
    <w:rsid w:val="00A32E26"/>
    <w:rsid w:val="00A33709"/>
    <w:rsid w:val="00A358FC"/>
    <w:rsid w:val="00A35D42"/>
    <w:rsid w:val="00A3673C"/>
    <w:rsid w:val="00A368EE"/>
    <w:rsid w:val="00A36D48"/>
    <w:rsid w:val="00A373B2"/>
    <w:rsid w:val="00A374A6"/>
    <w:rsid w:val="00A37862"/>
    <w:rsid w:val="00A37877"/>
    <w:rsid w:val="00A37E96"/>
    <w:rsid w:val="00A4000B"/>
    <w:rsid w:val="00A403DE"/>
    <w:rsid w:val="00A4085A"/>
    <w:rsid w:val="00A40AC6"/>
    <w:rsid w:val="00A4120F"/>
    <w:rsid w:val="00A41503"/>
    <w:rsid w:val="00A4170B"/>
    <w:rsid w:val="00A42483"/>
    <w:rsid w:val="00A42D8E"/>
    <w:rsid w:val="00A42F4B"/>
    <w:rsid w:val="00A433FF"/>
    <w:rsid w:val="00A43711"/>
    <w:rsid w:val="00A43BEF"/>
    <w:rsid w:val="00A4473D"/>
    <w:rsid w:val="00A452F1"/>
    <w:rsid w:val="00A459EF"/>
    <w:rsid w:val="00A45B0C"/>
    <w:rsid w:val="00A45FC3"/>
    <w:rsid w:val="00A46246"/>
    <w:rsid w:val="00A4630B"/>
    <w:rsid w:val="00A466A1"/>
    <w:rsid w:val="00A4676E"/>
    <w:rsid w:val="00A47625"/>
    <w:rsid w:val="00A47C3A"/>
    <w:rsid w:val="00A503EF"/>
    <w:rsid w:val="00A5053E"/>
    <w:rsid w:val="00A509B6"/>
    <w:rsid w:val="00A509CD"/>
    <w:rsid w:val="00A50FF4"/>
    <w:rsid w:val="00A51B0B"/>
    <w:rsid w:val="00A5246A"/>
    <w:rsid w:val="00A52616"/>
    <w:rsid w:val="00A5312F"/>
    <w:rsid w:val="00A534BC"/>
    <w:rsid w:val="00A53F0E"/>
    <w:rsid w:val="00A54CEB"/>
    <w:rsid w:val="00A556C8"/>
    <w:rsid w:val="00A56DF5"/>
    <w:rsid w:val="00A578ED"/>
    <w:rsid w:val="00A602C1"/>
    <w:rsid w:val="00A62BB8"/>
    <w:rsid w:val="00A63BB9"/>
    <w:rsid w:val="00A640D2"/>
    <w:rsid w:val="00A64D60"/>
    <w:rsid w:val="00A64E2F"/>
    <w:rsid w:val="00A65025"/>
    <w:rsid w:val="00A6688E"/>
    <w:rsid w:val="00A67DA0"/>
    <w:rsid w:val="00A701A1"/>
    <w:rsid w:val="00A7020F"/>
    <w:rsid w:val="00A7076E"/>
    <w:rsid w:val="00A7077C"/>
    <w:rsid w:val="00A707BA"/>
    <w:rsid w:val="00A70FC0"/>
    <w:rsid w:val="00A71357"/>
    <w:rsid w:val="00A716F9"/>
    <w:rsid w:val="00A717AE"/>
    <w:rsid w:val="00A71E1F"/>
    <w:rsid w:val="00A72078"/>
    <w:rsid w:val="00A72DCE"/>
    <w:rsid w:val="00A74203"/>
    <w:rsid w:val="00A74783"/>
    <w:rsid w:val="00A749A2"/>
    <w:rsid w:val="00A75257"/>
    <w:rsid w:val="00A76273"/>
    <w:rsid w:val="00A769CE"/>
    <w:rsid w:val="00A76BC3"/>
    <w:rsid w:val="00A7745E"/>
    <w:rsid w:val="00A8019A"/>
    <w:rsid w:val="00A813B5"/>
    <w:rsid w:val="00A81DFB"/>
    <w:rsid w:val="00A838D1"/>
    <w:rsid w:val="00A84658"/>
    <w:rsid w:val="00A846AE"/>
    <w:rsid w:val="00A849DA"/>
    <w:rsid w:val="00A8559A"/>
    <w:rsid w:val="00A85EE6"/>
    <w:rsid w:val="00A866A0"/>
    <w:rsid w:val="00A871DD"/>
    <w:rsid w:val="00A8726C"/>
    <w:rsid w:val="00A87FCE"/>
    <w:rsid w:val="00A9020F"/>
    <w:rsid w:val="00A9079B"/>
    <w:rsid w:val="00A907B5"/>
    <w:rsid w:val="00A90C43"/>
    <w:rsid w:val="00A915EB"/>
    <w:rsid w:val="00A92111"/>
    <w:rsid w:val="00A92B42"/>
    <w:rsid w:val="00A93022"/>
    <w:rsid w:val="00A930B2"/>
    <w:rsid w:val="00A9315E"/>
    <w:rsid w:val="00A94207"/>
    <w:rsid w:val="00A94C8D"/>
    <w:rsid w:val="00A95420"/>
    <w:rsid w:val="00A9544A"/>
    <w:rsid w:val="00A96FD4"/>
    <w:rsid w:val="00A97335"/>
    <w:rsid w:val="00A97A0A"/>
    <w:rsid w:val="00A97C30"/>
    <w:rsid w:val="00AA04F4"/>
    <w:rsid w:val="00AA1A5B"/>
    <w:rsid w:val="00AA3724"/>
    <w:rsid w:val="00AA4D41"/>
    <w:rsid w:val="00AA4D70"/>
    <w:rsid w:val="00AA4EE4"/>
    <w:rsid w:val="00AA5381"/>
    <w:rsid w:val="00AA5EB7"/>
    <w:rsid w:val="00AA6434"/>
    <w:rsid w:val="00AA6C5B"/>
    <w:rsid w:val="00AA7152"/>
    <w:rsid w:val="00AA736C"/>
    <w:rsid w:val="00AA7D28"/>
    <w:rsid w:val="00AB003E"/>
    <w:rsid w:val="00AB07CB"/>
    <w:rsid w:val="00AB0908"/>
    <w:rsid w:val="00AB101A"/>
    <w:rsid w:val="00AB1968"/>
    <w:rsid w:val="00AB2423"/>
    <w:rsid w:val="00AB2535"/>
    <w:rsid w:val="00AB2F69"/>
    <w:rsid w:val="00AB373D"/>
    <w:rsid w:val="00AB3922"/>
    <w:rsid w:val="00AB4559"/>
    <w:rsid w:val="00AB4C2D"/>
    <w:rsid w:val="00AB5126"/>
    <w:rsid w:val="00AB756E"/>
    <w:rsid w:val="00AB799F"/>
    <w:rsid w:val="00AC01BF"/>
    <w:rsid w:val="00AC039B"/>
    <w:rsid w:val="00AC0BD4"/>
    <w:rsid w:val="00AC0F5D"/>
    <w:rsid w:val="00AC189B"/>
    <w:rsid w:val="00AC1CAC"/>
    <w:rsid w:val="00AC1D72"/>
    <w:rsid w:val="00AC2213"/>
    <w:rsid w:val="00AC2EA4"/>
    <w:rsid w:val="00AC396C"/>
    <w:rsid w:val="00AC4D16"/>
    <w:rsid w:val="00AC4FF5"/>
    <w:rsid w:val="00AC5D02"/>
    <w:rsid w:val="00AC613A"/>
    <w:rsid w:val="00AC68C9"/>
    <w:rsid w:val="00AC6B5D"/>
    <w:rsid w:val="00AD0C3B"/>
    <w:rsid w:val="00AD3062"/>
    <w:rsid w:val="00AD33EF"/>
    <w:rsid w:val="00AD3592"/>
    <w:rsid w:val="00AD458D"/>
    <w:rsid w:val="00AD5122"/>
    <w:rsid w:val="00AD5415"/>
    <w:rsid w:val="00AD548A"/>
    <w:rsid w:val="00AD54CB"/>
    <w:rsid w:val="00AD54F3"/>
    <w:rsid w:val="00AD68E3"/>
    <w:rsid w:val="00AD7C4D"/>
    <w:rsid w:val="00AE18A2"/>
    <w:rsid w:val="00AE320A"/>
    <w:rsid w:val="00AE40A6"/>
    <w:rsid w:val="00AE4A45"/>
    <w:rsid w:val="00AE5D14"/>
    <w:rsid w:val="00AE72BE"/>
    <w:rsid w:val="00AE73F3"/>
    <w:rsid w:val="00AE7D7C"/>
    <w:rsid w:val="00AF0168"/>
    <w:rsid w:val="00AF0EEA"/>
    <w:rsid w:val="00AF11C7"/>
    <w:rsid w:val="00AF2BB5"/>
    <w:rsid w:val="00AF42AB"/>
    <w:rsid w:val="00AF43C5"/>
    <w:rsid w:val="00AF4C3D"/>
    <w:rsid w:val="00AF4C53"/>
    <w:rsid w:val="00AF50B1"/>
    <w:rsid w:val="00AF53D4"/>
    <w:rsid w:val="00AF5AB3"/>
    <w:rsid w:val="00AF60C8"/>
    <w:rsid w:val="00AF6FAC"/>
    <w:rsid w:val="00AF755C"/>
    <w:rsid w:val="00AF7810"/>
    <w:rsid w:val="00B0078C"/>
    <w:rsid w:val="00B01377"/>
    <w:rsid w:val="00B01639"/>
    <w:rsid w:val="00B01810"/>
    <w:rsid w:val="00B01FF8"/>
    <w:rsid w:val="00B027FC"/>
    <w:rsid w:val="00B03AA9"/>
    <w:rsid w:val="00B047E0"/>
    <w:rsid w:val="00B04E40"/>
    <w:rsid w:val="00B04FD9"/>
    <w:rsid w:val="00B071BA"/>
    <w:rsid w:val="00B079EE"/>
    <w:rsid w:val="00B10226"/>
    <w:rsid w:val="00B10852"/>
    <w:rsid w:val="00B10D91"/>
    <w:rsid w:val="00B10ED2"/>
    <w:rsid w:val="00B11D3E"/>
    <w:rsid w:val="00B13090"/>
    <w:rsid w:val="00B13137"/>
    <w:rsid w:val="00B13216"/>
    <w:rsid w:val="00B13448"/>
    <w:rsid w:val="00B13706"/>
    <w:rsid w:val="00B13A41"/>
    <w:rsid w:val="00B14436"/>
    <w:rsid w:val="00B15415"/>
    <w:rsid w:val="00B1555F"/>
    <w:rsid w:val="00B15A31"/>
    <w:rsid w:val="00B15E0C"/>
    <w:rsid w:val="00B173BC"/>
    <w:rsid w:val="00B200E6"/>
    <w:rsid w:val="00B20842"/>
    <w:rsid w:val="00B210A4"/>
    <w:rsid w:val="00B21A91"/>
    <w:rsid w:val="00B21DF9"/>
    <w:rsid w:val="00B22095"/>
    <w:rsid w:val="00B2292B"/>
    <w:rsid w:val="00B22AE1"/>
    <w:rsid w:val="00B22CAE"/>
    <w:rsid w:val="00B235DC"/>
    <w:rsid w:val="00B23651"/>
    <w:rsid w:val="00B2368F"/>
    <w:rsid w:val="00B23930"/>
    <w:rsid w:val="00B24D3F"/>
    <w:rsid w:val="00B25434"/>
    <w:rsid w:val="00B261C1"/>
    <w:rsid w:val="00B26BFF"/>
    <w:rsid w:val="00B27AAB"/>
    <w:rsid w:val="00B309C8"/>
    <w:rsid w:val="00B322AA"/>
    <w:rsid w:val="00B322C1"/>
    <w:rsid w:val="00B326AD"/>
    <w:rsid w:val="00B329B1"/>
    <w:rsid w:val="00B32C6D"/>
    <w:rsid w:val="00B3364C"/>
    <w:rsid w:val="00B33DE2"/>
    <w:rsid w:val="00B33F5D"/>
    <w:rsid w:val="00B346ED"/>
    <w:rsid w:val="00B34BB9"/>
    <w:rsid w:val="00B34E99"/>
    <w:rsid w:val="00B357C3"/>
    <w:rsid w:val="00B36510"/>
    <w:rsid w:val="00B36914"/>
    <w:rsid w:val="00B372B5"/>
    <w:rsid w:val="00B37B93"/>
    <w:rsid w:val="00B37CB4"/>
    <w:rsid w:val="00B40877"/>
    <w:rsid w:val="00B416DE"/>
    <w:rsid w:val="00B41ACF"/>
    <w:rsid w:val="00B41B1E"/>
    <w:rsid w:val="00B41C0E"/>
    <w:rsid w:val="00B41DD0"/>
    <w:rsid w:val="00B41DF0"/>
    <w:rsid w:val="00B421A1"/>
    <w:rsid w:val="00B426F5"/>
    <w:rsid w:val="00B42F91"/>
    <w:rsid w:val="00B43450"/>
    <w:rsid w:val="00B438E2"/>
    <w:rsid w:val="00B441C1"/>
    <w:rsid w:val="00B44728"/>
    <w:rsid w:val="00B44CBD"/>
    <w:rsid w:val="00B4504E"/>
    <w:rsid w:val="00B45512"/>
    <w:rsid w:val="00B46654"/>
    <w:rsid w:val="00B474D6"/>
    <w:rsid w:val="00B47993"/>
    <w:rsid w:val="00B479B2"/>
    <w:rsid w:val="00B47E05"/>
    <w:rsid w:val="00B504DD"/>
    <w:rsid w:val="00B505D2"/>
    <w:rsid w:val="00B51266"/>
    <w:rsid w:val="00B52227"/>
    <w:rsid w:val="00B53BAF"/>
    <w:rsid w:val="00B54086"/>
    <w:rsid w:val="00B54C8E"/>
    <w:rsid w:val="00B55045"/>
    <w:rsid w:val="00B553A4"/>
    <w:rsid w:val="00B55B50"/>
    <w:rsid w:val="00B5626E"/>
    <w:rsid w:val="00B56ED8"/>
    <w:rsid w:val="00B573B9"/>
    <w:rsid w:val="00B574B5"/>
    <w:rsid w:val="00B577E6"/>
    <w:rsid w:val="00B57F98"/>
    <w:rsid w:val="00B603F4"/>
    <w:rsid w:val="00B60B14"/>
    <w:rsid w:val="00B6112C"/>
    <w:rsid w:val="00B617C0"/>
    <w:rsid w:val="00B62105"/>
    <w:rsid w:val="00B63F46"/>
    <w:rsid w:val="00B63FE2"/>
    <w:rsid w:val="00B64216"/>
    <w:rsid w:val="00B650D5"/>
    <w:rsid w:val="00B65B9B"/>
    <w:rsid w:val="00B670CB"/>
    <w:rsid w:val="00B67C4E"/>
    <w:rsid w:val="00B67CFB"/>
    <w:rsid w:val="00B70EC8"/>
    <w:rsid w:val="00B7122D"/>
    <w:rsid w:val="00B722E9"/>
    <w:rsid w:val="00B7306D"/>
    <w:rsid w:val="00B74209"/>
    <w:rsid w:val="00B74246"/>
    <w:rsid w:val="00B75449"/>
    <w:rsid w:val="00B7556A"/>
    <w:rsid w:val="00B769A5"/>
    <w:rsid w:val="00B7778A"/>
    <w:rsid w:val="00B77E52"/>
    <w:rsid w:val="00B77F5C"/>
    <w:rsid w:val="00B8018B"/>
    <w:rsid w:val="00B802B4"/>
    <w:rsid w:val="00B80339"/>
    <w:rsid w:val="00B806E8"/>
    <w:rsid w:val="00B8160B"/>
    <w:rsid w:val="00B816FF"/>
    <w:rsid w:val="00B82187"/>
    <w:rsid w:val="00B82D2B"/>
    <w:rsid w:val="00B83104"/>
    <w:rsid w:val="00B83121"/>
    <w:rsid w:val="00B83694"/>
    <w:rsid w:val="00B8379E"/>
    <w:rsid w:val="00B837F4"/>
    <w:rsid w:val="00B83E48"/>
    <w:rsid w:val="00B84389"/>
    <w:rsid w:val="00B848EB"/>
    <w:rsid w:val="00B85A83"/>
    <w:rsid w:val="00B85C61"/>
    <w:rsid w:val="00B8640C"/>
    <w:rsid w:val="00B867E8"/>
    <w:rsid w:val="00B86A31"/>
    <w:rsid w:val="00B86C01"/>
    <w:rsid w:val="00B86C42"/>
    <w:rsid w:val="00B879C9"/>
    <w:rsid w:val="00B90855"/>
    <w:rsid w:val="00B90936"/>
    <w:rsid w:val="00B90F7C"/>
    <w:rsid w:val="00B91026"/>
    <w:rsid w:val="00B91971"/>
    <w:rsid w:val="00B91C2E"/>
    <w:rsid w:val="00B92405"/>
    <w:rsid w:val="00B932C2"/>
    <w:rsid w:val="00B932F9"/>
    <w:rsid w:val="00B93979"/>
    <w:rsid w:val="00B94B2C"/>
    <w:rsid w:val="00B95749"/>
    <w:rsid w:val="00B970D1"/>
    <w:rsid w:val="00BA00DD"/>
    <w:rsid w:val="00BA042C"/>
    <w:rsid w:val="00BA08DD"/>
    <w:rsid w:val="00BA0A26"/>
    <w:rsid w:val="00BA2064"/>
    <w:rsid w:val="00BA2F68"/>
    <w:rsid w:val="00BA3E09"/>
    <w:rsid w:val="00BA4369"/>
    <w:rsid w:val="00BA43DF"/>
    <w:rsid w:val="00BA5101"/>
    <w:rsid w:val="00BA5405"/>
    <w:rsid w:val="00BA6016"/>
    <w:rsid w:val="00BA66CA"/>
    <w:rsid w:val="00BA6901"/>
    <w:rsid w:val="00BA6BB2"/>
    <w:rsid w:val="00BA7E44"/>
    <w:rsid w:val="00BB0212"/>
    <w:rsid w:val="00BB04CA"/>
    <w:rsid w:val="00BB161A"/>
    <w:rsid w:val="00BB1B67"/>
    <w:rsid w:val="00BB1BDF"/>
    <w:rsid w:val="00BB1F57"/>
    <w:rsid w:val="00BB2E4A"/>
    <w:rsid w:val="00BB4103"/>
    <w:rsid w:val="00BB4383"/>
    <w:rsid w:val="00BB4497"/>
    <w:rsid w:val="00BB4826"/>
    <w:rsid w:val="00BB4CBF"/>
    <w:rsid w:val="00BB5556"/>
    <w:rsid w:val="00BB5957"/>
    <w:rsid w:val="00BB5C52"/>
    <w:rsid w:val="00BB678B"/>
    <w:rsid w:val="00BC0D2B"/>
    <w:rsid w:val="00BC1018"/>
    <w:rsid w:val="00BC1342"/>
    <w:rsid w:val="00BC15C9"/>
    <w:rsid w:val="00BC24D8"/>
    <w:rsid w:val="00BC29EC"/>
    <w:rsid w:val="00BC3C75"/>
    <w:rsid w:val="00BC4398"/>
    <w:rsid w:val="00BC45B9"/>
    <w:rsid w:val="00BC571C"/>
    <w:rsid w:val="00BC6073"/>
    <w:rsid w:val="00BC6D9F"/>
    <w:rsid w:val="00BD0196"/>
    <w:rsid w:val="00BD19A6"/>
    <w:rsid w:val="00BD1E4D"/>
    <w:rsid w:val="00BD4C57"/>
    <w:rsid w:val="00BD56C9"/>
    <w:rsid w:val="00BD6F49"/>
    <w:rsid w:val="00BD7265"/>
    <w:rsid w:val="00BD73A6"/>
    <w:rsid w:val="00BD7457"/>
    <w:rsid w:val="00BE00DC"/>
    <w:rsid w:val="00BE038B"/>
    <w:rsid w:val="00BE07A0"/>
    <w:rsid w:val="00BE0A80"/>
    <w:rsid w:val="00BE0B37"/>
    <w:rsid w:val="00BE1CC5"/>
    <w:rsid w:val="00BE20D0"/>
    <w:rsid w:val="00BE2F8A"/>
    <w:rsid w:val="00BE3081"/>
    <w:rsid w:val="00BE3730"/>
    <w:rsid w:val="00BE383F"/>
    <w:rsid w:val="00BE4236"/>
    <w:rsid w:val="00BE441D"/>
    <w:rsid w:val="00BE445A"/>
    <w:rsid w:val="00BE4D42"/>
    <w:rsid w:val="00BE5A9D"/>
    <w:rsid w:val="00BE5CEA"/>
    <w:rsid w:val="00BE6A34"/>
    <w:rsid w:val="00BE6EB3"/>
    <w:rsid w:val="00BE737E"/>
    <w:rsid w:val="00BE7FEF"/>
    <w:rsid w:val="00BF02EB"/>
    <w:rsid w:val="00BF119C"/>
    <w:rsid w:val="00BF14AF"/>
    <w:rsid w:val="00BF1588"/>
    <w:rsid w:val="00BF1A50"/>
    <w:rsid w:val="00BF2555"/>
    <w:rsid w:val="00BF359A"/>
    <w:rsid w:val="00BF3F8C"/>
    <w:rsid w:val="00BF4391"/>
    <w:rsid w:val="00BF4C17"/>
    <w:rsid w:val="00BF4CB5"/>
    <w:rsid w:val="00BF524A"/>
    <w:rsid w:val="00BF55BB"/>
    <w:rsid w:val="00BF6210"/>
    <w:rsid w:val="00BF6511"/>
    <w:rsid w:val="00BF685C"/>
    <w:rsid w:val="00BF6A41"/>
    <w:rsid w:val="00BF6DBE"/>
    <w:rsid w:val="00BF7605"/>
    <w:rsid w:val="00C000CA"/>
    <w:rsid w:val="00C0022A"/>
    <w:rsid w:val="00C00659"/>
    <w:rsid w:val="00C00A5C"/>
    <w:rsid w:val="00C00B26"/>
    <w:rsid w:val="00C00ED9"/>
    <w:rsid w:val="00C01ED3"/>
    <w:rsid w:val="00C02B53"/>
    <w:rsid w:val="00C02D44"/>
    <w:rsid w:val="00C03AF8"/>
    <w:rsid w:val="00C03FDB"/>
    <w:rsid w:val="00C04520"/>
    <w:rsid w:val="00C04966"/>
    <w:rsid w:val="00C04A56"/>
    <w:rsid w:val="00C0526C"/>
    <w:rsid w:val="00C055DD"/>
    <w:rsid w:val="00C059C2"/>
    <w:rsid w:val="00C05EC5"/>
    <w:rsid w:val="00C06831"/>
    <w:rsid w:val="00C07815"/>
    <w:rsid w:val="00C07DFD"/>
    <w:rsid w:val="00C1067E"/>
    <w:rsid w:val="00C108DF"/>
    <w:rsid w:val="00C10A41"/>
    <w:rsid w:val="00C1135A"/>
    <w:rsid w:val="00C128AF"/>
    <w:rsid w:val="00C1304B"/>
    <w:rsid w:val="00C1313D"/>
    <w:rsid w:val="00C136F9"/>
    <w:rsid w:val="00C13E8C"/>
    <w:rsid w:val="00C15132"/>
    <w:rsid w:val="00C15175"/>
    <w:rsid w:val="00C162DD"/>
    <w:rsid w:val="00C16319"/>
    <w:rsid w:val="00C16BA0"/>
    <w:rsid w:val="00C16D37"/>
    <w:rsid w:val="00C173BD"/>
    <w:rsid w:val="00C1772E"/>
    <w:rsid w:val="00C17FB4"/>
    <w:rsid w:val="00C20EBA"/>
    <w:rsid w:val="00C213E9"/>
    <w:rsid w:val="00C2220F"/>
    <w:rsid w:val="00C22C48"/>
    <w:rsid w:val="00C2445B"/>
    <w:rsid w:val="00C249D4"/>
    <w:rsid w:val="00C30BE6"/>
    <w:rsid w:val="00C316CA"/>
    <w:rsid w:val="00C317B3"/>
    <w:rsid w:val="00C317EA"/>
    <w:rsid w:val="00C322F2"/>
    <w:rsid w:val="00C3251A"/>
    <w:rsid w:val="00C32EA6"/>
    <w:rsid w:val="00C336E6"/>
    <w:rsid w:val="00C33F92"/>
    <w:rsid w:val="00C34403"/>
    <w:rsid w:val="00C35486"/>
    <w:rsid w:val="00C37264"/>
    <w:rsid w:val="00C3760B"/>
    <w:rsid w:val="00C37779"/>
    <w:rsid w:val="00C401FA"/>
    <w:rsid w:val="00C41022"/>
    <w:rsid w:val="00C414B5"/>
    <w:rsid w:val="00C42751"/>
    <w:rsid w:val="00C439AC"/>
    <w:rsid w:val="00C43A33"/>
    <w:rsid w:val="00C43ACD"/>
    <w:rsid w:val="00C43C1D"/>
    <w:rsid w:val="00C43F9E"/>
    <w:rsid w:val="00C4435C"/>
    <w:rsid w:val="00C4457E"/>
    <w:rsid w:val="00C44927"/>
    <w:rsid w:val="00C4562A"/>
    <w:rsid w:val="00C45788"/>
    <w:rsid w:val="00C457E9"/>
    <w:rsid w:val="00C462E5"/>
    <w:rsid w:val="00C4674E"/>
    <w:rsid w:val="00C470A8"/>
    <w:rsid w:val="00C47881"/>
    <w:rsid w:val="00C47B3C"/>
    <w:rsid w:val="00C50098"/>
    <w:rsid w:val="00C5058E"/>
    <w:rsid w:val="00C50BA5"/>
    <w:rsid w:val="00C5117E"/>
    <w:rsid w:val="00C51423"/>
    <w:rsid w:val="00C535FB"/>
    <w:rsid w:val="00C54094"/>
    <w:rsid w:val="00C54254"/>
    <w:rsid w:val="00C54D94"/>
    <w:rsid w:val="00C55FFF"/>
    <w:rsid w:val="00C561F8"/>
    <w:rsid w:val="00C5651C"/>
    <w:rsid w:val="00C571AC"/>
    <w:rsid w:val="00C57A11"/>
    <w:rsid w:val="00C57C5B"/>
    <w:rsid w:val="00C60E6A"/>
    <w:rsid w:val="00C611E9"/>
    <w:rsid w:val="00C62079"/>
    <w:rsid w:val="00C6262F"/>
    <w:rsid w:val="00C62986"/>
    <w:rsid w:val="00C62A15"/>
    <w:rsid w:val="00C62DA4"/>
    <w:rsid w:val="00C637AE"/>
    <w:rsid w:val="00C63F72"/>
    <w:rsid w:val="00C6522C"/>
    <w:rsid w:val="00C658B8"/>
    <w:rsid w:val="00C6667C"/>
    <w:rsid w:val="00C670C4"/>
    <w:rsid w:val="00C67D35"/>
    <w:rsid w:val="00C7001D"/>
    <w:rsid w:val="00C701EE"/>
    <w:rsid w:val="00C71A88"/>
    <w:rsid w:val="00C72381"/>
    <w:rsid w:val="00C72659"/>
    <w:rsid w:val="00C72FDA"/>
    <w:rsid w:val="00C730F5"/>
    <w:rsid w:val="00C7374D"/>
    <w:rsid w:val="00C73ECE"/>
    <w:rsid w:val="00C74028"/>
    <w:rsid w:val="00C744AB"/>
    <w:rsid w:val="00C74500"/>
    <w:rsid w:val="00C745F4"/>
    <w:rsid w:val="00C74622"/>
    <w:rsid w:val="00C74630"/>
    <w:rsid w:val="00C7549F"/>
    <w:rsid w:val="00C75986"/>
    <w:rsid w:val="00C76299"/>
    <w:rsid w:val="00C76BA0"/>
    <w:rsid w:val="00C7706B"/>
    <w:rsid w:val="00C77380"/>
    <w:rsid w:val="00C779DB"/>
    <w:rsid w:val="00C80180"/>
    <w:rsid w:val="00C80492"/>
    <w:rsid w:val="00C80CB5"/>
    <w:rsid w:val="00C80F97"/>
    <w:rsid w:val="00C81297"/>
    <w:rsid w:val="00C81A02"/>
    <w:rsid w:val="00C82A2E"/>
    <w:rsid w:val="00C8353E"/>
    <w:rsid w:val="00C84662"/>
    <w:rsid w:val="00C84A2D"/>
    <w:rsid w:val="00C85014"/>
    <w:rsid w:val="00C850D5"/>
    <w:rsid w:val="00C85A02"/>
    <w:rsid w:val="00C8636B"/>
    <w:rsid w:val="00C867B4"/>
    <w:rsid w:val="00C86DAB"/>
    <w:rsid w:val="00C86F19"/>
    <w:rsid w:val="00C9009D"/>
    <w:rsid w:val="00C90651"/>
    <w:rsid w:val="00C90BD3"/>
    <w:rsid w:val="00C90F94"/>
    <w:rsid w:val="00C911DD"/>
    <w:rsid w:val="00C919B0"/>
    <w:rsid w:val="00C91AFE"/>
    <w:rsid w:val="00C91BDC"/>
    <w:rsid w:val="00C93AD4"/>
    <w:rsid w:val="00C949EC"/>
    <w:rsid w:val="00C95C96"/>
    <w:rsid w:val="00C968EC"/>
    <w:rsid w:val="00C96E46"/>
    <w:rsid w:val="00C9720E"/>
    <w:rsid w:val="00C97415"/>
    <w:rsid w:val="00C97B8B"/>
    <w:rsid w:val="00CA07FC"/>
    <w:rsid w:val="00CA0B5F"/>
    <w:rsid w:val="00CA164F"/>
    <w:rsid w:val="00CA1755"/>
    <w:rsid w:val="00CA2175"/>
    <w:rsid w:val="00CA2178"/>
    <w:rsid w:val="00CA4BC6"/>
    <w:rsid w:val="00CA5E29"/>
    <w:rsid w:val="00CA6C0D"/>
    <w:rsid w:val="00CA7ED8"/>
    <w:rsid w:val="00CB03A1"/>
    <w:rsid w:val="00CB0E67"/>
    <w:rsid w:val="00CB1FBE"/>
    <w:rsid w:val="00CB25ED"/>
    <w:rsid w:val="00CB3D74"/>
    <w:rsid w:val="00CB3E04"/>
    <w:rsid w:val="00CB4501"/>
    <w:rsid w:val="00CB4E40"/>
    <w:rsid w:val="00CB5353"/>
    <w:rsid w:val="00CB5CC1"/>
    <w:rsid w:val="00CB6CCD"/>
    <w:rsid w:val="00CB6EBA"/>
    <w:rsid w:val="00CC0D24"/>
    <w:rsid w:val="00CC0D85"/>
    <w:rsid w:val="00CC1ECC"/>
    <w:rsid w:val="00CC2098"/>
    <w:rsid w:val="00CC2253"/>
    <w:rsid w:val="00CC311D"/>
    <w:rsid w:val="00CC3AC6"/>
    <w:rsid w:val="00CC3EB6"/>
    <w:rsid w:val="00CC4ABB"/>
    <w:rsid w:val="00CC57E5"/>
    <w:rsid w:val="00CC5FE3"/>
    <w:rsid w:val="00CC6009"/>
    <w:rsid w:val="00CC6FF9"/>
    <w:rsid w:val="00CC78F9"/>
    <w:rsid w:val="00CD1492"/>
    <w:rsid w:val="00CD1C24"/>
    <w:rsid w:val="00CD1EBF"/>
    <w:rsid w:val="00CD25D9"/>
    <w:rsid w:val="00CD26BD"/>
    <w:rsid w:val="00CD2C4C"/>
    <w:rsid w:val="00CD327B"/>
    <w:rsid w:val="00CD3D48"/>
    <w:rsid w:val="00CD4C50"/>
    <w:rsid w:val="00CD59E7"/>
    <w:rsid w:val="00CE0755"/>
    <w:rsid w:val="00CE08E4"/>
    <w:rsid w:val="00CE1003"/>
    <w:rsid w:val="00CE1530"/>
    <w:rsid w:val="00CE1E6C"/>
    <w:rsid w:val="00CE1ED8"/>
    <w:rsid w:val="00CE367C"/>
    <w:rsid w:val="00CE39EF"/>
    <w:rsid w:val="00CE40B7"/>
    <w:rsid w:val="00CE44D3"/>
    <w:rsid w:val="00CE4AD1"/>
    <w:rsid w:val="00CE5149"/>
    <w:rsid w:val="00CE5590"/>
    <w:rsid w:val="00CE5C91"/>
    <w:rsid w:val="00CE5F4B"/>
    <w:rsid w:val="00CE604B"/>
    <w:rsid w:val="00CE6EDA"/>
    <w:rsid w:val="00CE6F20"/>
    <w:rsid w:val="00CE7EF4"/>
    <w:rsid w:val="00CF1133"/>
    <w:rsid w:val="00CF1565"/>
    <w:rsid w:val="00CF1655"/>
    <w:rsid w:val="00CF259E"/>
    <w:rsid w:val="00CF2D34"/>
    <w:rsid w:val="00CF357D"/>
    <w:rsid w:val="00CF3E48"/>
    <w:rsid w:val="00CF3F1E"/>
    <w:rsid w:val="00CF477C"/>
    <w:rsid w:val="00CF4FA8"/>
    <w:rsid w:val="00CF5239"/>
    <w:rsid w:val="00CF5665"/>
    <w:rsid w:val="00CF70BA"/>
    <w:rsid w:val="00CF7323"/>
    <w:rsid w:val="00D0125E"/>
    <w:rsid w:val="00D027E5"/>
    <w:rsid w:val="00D03B3D"/>
    <w:rsid w:val="00D05721"/>
    <w:rsid w:val="00D0580E"/>
    <w:rsid w:val="00D0602E"/>
    <w:rsid w:val="00D07A5D"/>
    <w:rsid w:val="00D07F46"/>
    <w:rsid w:val="00D10532"/>
    <w:rsid w:val="00D10C51"/>
    <w:rsid w:val="00D11170"/>
    <w:rsid w:val="00D120D4"/>
    <w:rsid w:val="00D12219"/>
    <w:rsid w:val="00D13223"/>
    <w:rsid w:val="00D160AB"/>
    <w:rsid w:val="00D164C4"/>
    <w:rsid w:val="00D16A64"/>
    <w:rsid w:val="00D172F9"/>
    <w:rsid w:val="00D17769"/>
    <w:rsid w:val="00D17A18"/>
    <w:rsid w:val="00D20BE7"/>
    <w:rsid w:val="00D20C4C"/>
    <w:rsid w:val="00D2168F"/>
    <w:rsid w:val="00D21813"/>
    <w:rsid w:val="00D218D5"/>
    <w:rsid w:val="00D2203E"/>
    <w:rsid w:val="00D231EC"/>
    <w:rsid w:val="00D23360"/>
    <w:rsid w:val="00D253AA"/>
    <w:rsid w:val="00D256F9"/>
    <w:rsid w:val="00D25B55"/>
    <w:rsid w:val="00D25E1A"/>
    <w:rsid w:val="00D25E92"/>
    <w:rsid w:val="00D26EA6"/>
    <w:rsid w:val="00D27024"/>
    <w:rsid w:val="00D2776A"/>
    <w:rsid w:val="00D27CC5"/>
    <w:rsid w:val="00D307D2"/>
    <w:rsid w:val="00D30AA0"/>
    <w:rsid w:val="00D317F7"/>
    <w:rsid w:val="00D328D3"/>
    <w:rsid w:val="00D32FDD"/>
    <w:rsid w:val="00D3410D"/>
    <w:rsid w:val="00D34C77"/>
    <w:rsid w:val="00D357F5"/>
    <w:rsid w:val="00D35B28"/>
    <w:rsid w:val="00D36DAB"/>
    <w:rsid w:val="00D37189"/>
    <w:rsid w:val="00D37208"/>
    <w:rsid w:val="00D373B5"/>
    <w:rsid w:val="00D374AF"/>
    <w:rsid w:val="00D37E64"/>
    <w:rsid w:val="00D40780"/>
    <w:rsid w:val="00D40C3A"/>
    <w:rsid w:val="00D40EC6"/>
    <w:rsid w:val="00D41B18"/>
    <w:rsid w:val="00D41E5E"/>
    <w:rsid w:val="00D42560"/>
    <w:rsid w:val="00D42B89"/>
    <w:rsid w:val="00D438CF"/>
    <w:rsid w:val="00D443CB"/>
    <w:rsid w:val="00D44836"/>
    <w:rsid w:val="00D44EB0"/>
    <w:rsid w:val="00D44FEB"/>
    <w:rsid w:val="00D45255"/>
    <w:rsid w:val="00D452AB"/>
    <w:rsid w:val="00D45487"/>
    <w:rsid w:val="00D4692A"/>
    <w:rsid w:val="00D46954"/>
    <w:rsid w:val="00D46C7C"/>
    <w:rsid w:val="00D50D0B"/>
    <w:rsid w:val="00D50F45"/>
    <w:rsid w:val="00D50FCD"/>
    <w:rsid w:val="00D51286"/>
    <w:rsid w:val="00D515E5"/>
    <w:rsid w:val="00D51DF5"/>
    <w:rsid w:val="00D51E29"/>
    <w:rsid w:val="00D51EF8"/>
    <w:rsid w:val="00D5309D"/>
    <w:rsid w:val="00D532F1"/>
    <w:rsid w:val="00D5334C"/>
    <w:rsid w:val="00D5371D"/>
    <w:rsid w:val="00D53832"/>
    <w:rsid w:val="00D538E6"/>
    <w:rsid w:val="00D544DC"/>
    <w:rsid w:val="00D553FA"/>
    <w:rsid w:val="00D556E6"/>
    <w:rsid w:val="00D557EB"/>
    <w:rsid w:val="00D55A9E"/>
    <w:rsid w:val="00D55B0C"/>
    <w:rsid w:val="00D55C87"/>
    <w:rsid w:val="00D56E11"/>
    <w:rsid w:val="00D56E46"/>
    <w:rsid w:val="00D57C0E"/>
    <w:rsid w:val="00D60253"/>
    <w:rsid w:val="00D609A2"/>
    <w:rsid w:val="00D60E24"/>
    <w:rsid w:val="00D611DD"/>
    <w:rsid w:val="00D618A9"/>
    <w:rsid w:val="00D61CDC"/>
    <w:rsid w:val="00D61E12"/>
    <w:rsid w:val="00D62515"/>
    <w:rsid w:val="00D62626"/>
    <w:rsid w:val="00D62996"/>
    <w:rsid w:val="00D62F70"/>
    <w:rsid w:val="00D63426"/>
    <w:rsid w:val="00D639B7"/>
    <w:rsid w:val="00D63F16"/>
    <w:rsid w:val="00D6405B"/>
    <w:rsid w:val="00D64976"/>
    <w:rsid w:val="00D64EE8"/>
    <w:rsid w:val="00D65A1E"/>
    <w:rsid w:val="00D65B46"/>
    <w:rsid w:val="00D65F3A"/>
    <w:rsid w:val="00D66E2D"/>
    <w:rsid w:val="00D67E2B"/>
    <w:rsid w:val="00D70015"/>
    <w:rsid w:val="00D70059"/>
    <w:rsid w:val="00D70338"/>
    <w:rsid w:val="00D70D96"/>
    <w:rsid w:val="00D71130"/>
    <w:rsid w:val="00D71982"/>
    <w:rsid w:val="00D720DF"/>
    <w:rsid w:val="00D72A72"/>
    <w:rsid w:val="00D730B2"/>
    <w:rsid w:val="00D73349"/>
    <w:rsid w:val="00D74628"/>
    <w:rsid w:val="00D74B5E"/>
    <w:rsid w:val="00D753CD"/>
    <w:rsid w:val="00D76BD9"/>
    <w:rsid w:val="00D770E6"/>
    <w:rsid w:val="00D776E4"/>
    <w:rsid w:val="00D807CF"/>
    <w:rsid w:val="00D81CF2"/>
    <w:rsid w:val="00D82D69"/>
    <w:rsid w:val="00D82DDC"/>
    <w:rsid w:val="00D83A8F"/>
    <w:rsid w:val="00D84000"/>
    <w:rsid w:val="00D84258"/>
    <w:rsid w:val="00D8473C"/>
    <w:rsid w:val="00D8485F"/>
    <w:rsid w:val="00D85182"/>
    <w:rsid w:val="00D85C4F"/>
    <w:rsid w:val="00D860C1"/>
    <w:rsid w:val="00D86346"/>
    <w:rsid w:val="00D8681C"/>
    <w:rsid w:val="00D86A79"/>
    <w:rsid w:val="00D870C0"/>
    <w:rsid w:val="00D87CFE"/>
    <w:rsid w:val="00D90094"/>
    <w:rsid w:val="00D9066F"/>
    <w:rsid w:val="00D91A38"/>
    <w:rsid w:val="00D922DC"/>
    <w:rsid w:val="00D92C30"/>
    <w:rsid w:val="00D930DF"/>
    <w:rsid w:val="00D93465"/>
    <w:rsid w:val="00D938CE"/>
    <w:rsid w:val="00D94060"/>
    <w:rsid w:val="00D94350"/>
    <w:rsid w:val="00D952F7"/>
    <w:rsid w:val="00D9592F"/>
    <w:rsid w:val="00D95E20"/>
    <w:rsid w:val="00D96E92"/>
    <w:rsid w:val="00D971ED"/>
    <w:rsid w:val="00D97A62"/>
    <w:rsid w:val="00DA0123"/>
    <w:rsid w:val="00DA0375"/>
    <w:rsid w:val="00DA0EE1"/>
    <w:rsid w:val="00DA1865"/>
    <w:rsid w:val="00DA24A3"/>
    <w:rsid w:val="00DA4103"/>
    <w:rsid w:val="00DA532A"/>
    <w:rsid w:val="00DA5FAA"/>
    <w:rsid w:val="00DA6169"/>
    <w:rsid w:val="00DA6219"/>
    <w:rsid w:val="00DA6804"/>
    <w:rsid w:val="00DA6ACD"/>
    <w:rsid w:val="00DA6AD3"/>
    <w:rsid w:val="00DB0176"/>
    <w:rsid w:val="00DB02F7"/>
    <w:rsid w:val="00DB09CC"/>
    <w:rsid w:val="00DB10F8"/>
    <w:rsid w:val="00DB1522"/>
    <w:rsid w:val="00DB16E3"/>
    <w:rsid w:val="00DB1B88"/>
    <w:rsid w:val="00DB2257"/>
    <w:rsid w:val="00DB3379"/>
    <w:rsid w:val="00DB3E2D"/>
    <w:rsid w:val="00DB428A"/>
    <w:rsid w:val="00DB443C"/>
    <w:rsid w:val="00DB5A5D"/>
    <w:rsid w:val="00DB5F52"/>
    <w:rsid w:val="00DB6160"/>
    <w:rsid w:val="00DC0A47"/>
    <w:rsid w:val="00DC0A96"/>
    <w:rsid w:val="00DC1033"/>
    <w:rsid w:val="00DC125B"/>
    <w:rsid w:val="00DC1E4A"/>
    <w:rsid w:val="00DC2AEF"/>
    <w:rsid w:val="00DC3541"/>
    <w:rsid w:val="00DC3869"/>
    <w:rsid w:val="00DC4C5A"/>
    <w:rsid w:val="00DC6AE6"/>
    <w:rsid w:val="00DC6BA0"/>
    <w:rsid w:val="00DD0625"/>
    <w:rsid w:val="00DD1785"/>
    <w:rsid w:val="00DD1964"/>
    <w:rsid w:val="00DD1C8A"/>
    <w:rsid w:val="00DD293B"/>
    <w:rsid w:val="00DD2DB3"/>
    <w:rsid w:val="00DD2FEA"/>
    <w:rsid w:val="00DD3E12"/>
    <w:rsid w:val="00DD4546"/>
    <w:rsid w:val="00DD4D8E"/>
    <w:rsid w:val="00DD5D4D"/>
    <w:rsid w:val="00DD6469"/>
    <w:rsid w:val="00DD64BF"/>
    <w:rsid w:val="00DD65B2"/>
    <w:rsid w:val="00DD6BEF"/>
    <w:rsid w:val="00DD7195"/>
    <w:rsid w:val="00DD74C2"/>
    <w:rsid w:val="00DE010E"/>
    <w:rsid w:val="00DE081F"/>
    <w:rsid w:val="00DE14E8"/>
    <w:rsid w:val="00DE1842"/>
    <w:rsid w:val="00DE1E72"/>
    <w:rsid w:val="00DE2A95"/>
    <w:rsid w:val="00DE3142"/>
    <w:rsid w:val="00DE4F2B"/>
    <w:rsid w:val="00DE53F8"/>
    <w:rsid w:val="00DE546A"/>
    <w:rsid w:val="00DE61B6"/>
    <w:rsid w:val="00DF004F"/>
    <w:rsid w:val="00DF0242"/>
    <w:rsid w:val="00DF0526"/>
    <w:rsid w:val="00DF0E5C"/>
    <w:rsid w:val="00DF1353"/>
    <w:rsid w:val="00DF4562"/>
    <w:rsid w:val="00DF4842"/>
    <w:rsid w:val="00DF527A"/>
    <w:rsid w:val="00DF598B"/>
    <w:rsid w:val="00DF5B35"/>
    <w:rsid w:val="00DF612A"/>
    <w:rsid w:val="00DF6371"/>
    <w:rsid w:val="00DF6D6D"/>
    <w:rsid w:val="00DF6F2D"/>
    <w:rsid w:val="00DF71BD"/>
    <w:rsid w:val="00DF7B61"/>
    <w:rsid w:val="00E00006"/>
    <w:rsid w:val="00E00133"/>
    <w:rsid w:val="00E0032F"/>
    <w:rsid w:val="00E0033B"/>
    <w:rsid w:val="00E00BB4"/>
    <w:rsid w:val="00E00BBD"/>
    <w:rsid w:val="00E00DA5"/>
    <w:rsid w:val="00E01A7C"/>
    <w:rsid w:val="00E01E12"/>
    <w:rsid w:val="00E0213B"/>
    <w:rsid w:val="00E021F6"/>
    <w:rsid w:val="00E03A84"/>
    <w:rsid w:val="00E03A90"/>
    <w:rsid w:val="00E03AAC"/>
    <w:rsid w:val="00E03B80"/>
    <w:rsid w:val="00E03D77"/>
    <w:rsid w:val="00E03D7A"/>
    <w:rsid w:val="00E03DF3"/>
    <w:rsid w:val="00E05324"/>
    <w:rsid w:val="00E0538E"/>
    <w:rsid w:val="00E05815"/>
    <w:rsid w:val="00E05A7E"/>
    <w:rsid w:val="00E062DB"/>
    <w:rsid w:val="00E066F0"/>
    <w:rsid w:val="00E067AE"/>
    <w:rsid w:val="00E069F2"/>
    <w:rsid w:val="00E06C72"/>
    <w:rsid w:val="00E072A2"/>
    <w:rsid w:val="00E10690"/>
    <w:rsid w:val="00E1136A"/>
    <w:rsid w:val="00E11892"/>
    <w:rsid w:val="00E11DB7"/>
    <w:rsid w:val="00E123BB"/>
    <w:rsid w:val="00E13781"/>
    <w:rsid w:val="00E140DF"/>
    <w:rsid w:val="00E1507E"/>
    <w:rsid w:val="00E1577B"/>
    <w:rsid w:val="00E165A1"/>
    <w:rsid w:val="00E16C99"/>
    <w:rsid w:val="00E179F7"/>
    <w:rsid w:val="00E22843"/>
    <w:rsid w:val="00E234EA"/>
    <w:rsid w:val="00E23758"/>
    <w:rsid w:val="00E23AAC"/>
    <w:rsid w:val="00E24687"/>
    <w:rsid w:val="00E25A45"/>
    <w:rsid w:val="00E262B5"/>
    <w:rsid w:val="00E265F5"/>
    <w:rsid w:val="00E26C65"/>
    <w:rsid w:val="00E27F37"/>
    <w:rsid w:val="00E27FA0"/>
    <w:rsid w:val="00E30549"/>
    <w:rsid w:val="00E3056B"/>
    <w:rsid w:val="00E307B0"/>
    <w:rsid w:val="00E30BD4"/>
    <w:rsid w:val="00E31706"/>
    <w:rsid w:val="00E3213D"/>
    <w:rsid w:val="00E32187"/>
    <w:rsid w:val="00E321D3"/>
    <w:rsid w:val="00E3230D"/>
    <w:rsid w:val="00E3272B"/>
    <w:rsid w:val="00E3382B"/>
    <w:rsid w:val="00E3469B"/>
    <w:rsid w:val="00E348E9"/>
    <w:rsid w:val="00E35784"/>
    <w:rsid w:val="00E35EE0"/>
    <w:rsid w:val="00E36561"/>
    <w:rsid w:val="00E373EA"/>
    <w:rsid w:val="00E376F6"/>
    <w:rsid w:val="00E40868"/>
    <w:rsid w:val="00E40E2E"/>
    <w:rsid w:val="00E41DA1"/>
    <w:rsid w:val="00E41E23"/>
    <w:rsid w:val="00E41EBF"/>
    <w:rsid w:val="00E4206E"/>
    <w:rsid w:val="00E4247F"/>
    <w:rsid w:val="00E42BCC"/>
    <w:rsid w:val="00E4326D"/>
    <w:rsid w:val="00E43EF7"/>
    <w:rsid w:val="00E43F1A"/>
    <w:rsid w:val="00E440A5"/>
    <w:rsid w:val="00E44244"/>
    <w:rsid w:val="00E44E89"/>
    <w:rsid w:val="00E450B5"/>
    <w:rsid w:val="00E4543D"/>
    <w:rsid w:val="00E45602"/>
    <w:rsid w:val="00E47687"/>
    <w:rsid w:val="00E50928"/>
    <w:rsid w:val="00E50DC3"/>
    <w:rsid w:val="00E52FA9"/>
    <w:rsid w:val="00E52FDA"/>
    <w:rsid w:val="00E540FC"/>
    <w:rsid w:val="00E544CC"/>
    <w:rsid w:val="00E544E1"/>
    <w:rsid w:val="00E54DB4"/>
    <w:rsid w:val="00E572FF"/>
    <w:rsid w:val="00E57340"/>
    <w:rsid w:val="00E57816"/>
    <w:rsid w:val="00E600DE"/>
    <w:rsid w:val="00E60949"/>
    <w:rsid w:val="00E60E20"/>
    <w:rsid w:val="00E615C2"/>
    <w:rsid w:val="00E61BC6"/>
    <w:rsid w:val="00E61F07"/>
    <w:rsid w:val="00E62819"/>
    <w:rsid w:val="00E63C73"/>
    <w:rsid w:val="00E654A9"/>
    <w:rsid w:val="00E6553E"/>
    <w:rsid w:val="00E6657E"/>
    <w:rsid w:val="00E66A6C"/>
    <w:rsid w:val="00E66BCD"/>
    <w:rsid w:val="00E67662"/>
    <w:rsid w:val="00E67BA7"/>
    <w:rsid w:val="00E67FB8"/>
    <w:rsid w:val="00E727E9"/>
    <w:rsid w:val="00E729FD"/>
    <w:rsid w:val="00E72A92"/>
    <w:rsid w:val="00E72CE8"/>
    <w:rsid w:val="00E73D10"/>
    <w:rsid w:val="00E73DA5"/>
    <w:rsid w:val="00E73F50"/>
    <w:rsid w:val="00E743F1"/>
    <w:rsid w:val="00E74966"/>
    <w:rsid w:val="00E74AAC"/>
    <w:rsid w:val="00E75952"/>
    <w:rsid w:val="00E75B35"/>
    <w:rsid w:val="00E75C60"/>
    <w:rsid w:val="00E766B3"/>
    <w:rsid w:val="00E76E21"/>
    <w:rsid w:val="00E76F05"/>
    <w:rsid w:val="00E7706E"/>
    <w:rsid w:val="00E813ED"/>
    <w:rsid w:val="00E81428"/>
    <w:rsid w:val="00E81765"/>
    <w:rsid w:val="00E81F14"/>
    <w:rsid w:val="00E82DF4"/>
    <w:rsid w:val="00E83631"/>
    <w:rsid w:val="00E83DAB"/>
    <w:rsid w:val="00E83E0C"/>
    <w:rsid w:val="00E841F4"/>
    <w:rsid w:val="00E8425B"/>
    <w:rsid w:val="00E8446C"/>
    <w:rsid w:val="00E84A69"/>
    <w:rsid w:val="00E84DFB"/>
    <w:rsid w:val="00E85394"/>
    <w:rsid w:val="00E85A27"/>
    <w:rsid w:val="00E85CFB"/>
    <w:rsid w:val="00E864B1"/>
    <w:rsid w:val="00E86F00"/>
    <w:rsid w:val="00E86F4F"/>
    <w:rsid w:val="00E86F9E"/>
    <w:rsid w:val="00E87EDB"/>
    <w:rsid w:val="00E908AF"/>
    <w:rsid w:val="00E909F3"/>
    <w:rsid w:val="00E91865"/>
    <w:rsid w:val="00E922E1"/>
    <w:rsid w:val="00E9255C"/>
    <w:rsid w:val="00E926B2"/>
    <w:rsid w:val="00E92DE5"/>
    <w:rsid w:val="00E93607"/>
    <w:rsid w:val="00E93848"/>
    <w:rsid w:val="00E93E9F"/>
    <w:rsid w:val="00E94094"/>
    <w:rsid w:val="00E94278"/>
    <w:rsid w:val="00E94613"/>
    <w:rsid w:val="00E94DB0"/>
    <w:rsid w:val="00E94F62"/>
    <w:rsid w:val="00E95077"/>
    <w:rsid w:val="00E952F1"/>
    <w:rsid w:val="00E95C0B"/>
    <w:rsid w:val="00E95EA8"/>
    <w:rsid w:val="00E964F7"/>
    <w:rsid w:val="00E96B39"/>
    <w:rsid w:val="00E9771C"/>
    <w:rsid w:val="00E97860"/>
    <w:rsid w:val="00EA135A"/>
    <w:rsid w:val="00EA1F32"/>
    <w:rsid w:val="00EA1FE2"/>
    <w:rsid w:val="00EA240C"/>
    <w:rsid w:val="00EA25D0"/>
    <w:rsid w:val="00EA2931"/>
    <w:rsid w:val="00EA2E83"/>
    <w:rsid w:val="00EA2EEF"/>
    <w:rsid w:val="00EA2F39"/>
    <w:rsid w:val="00EA31D8"/>
    <w:rsid w:val="00EA4559"/>
    <w:rsid w:val="00EA4DA0"/>
    <w:rsid w:val="00EA4DBF"/>
    <w:rsid w:val="00EA5471"/>
    <w:rsid w:val="00EA5831"/>
    <w:rsid w:val="00EA5B9B"/>
    <w:rsid w:val="00EA5D60"/>
    <w:rsid w:val="00EA6A61"/>
    <w:rsid w:val="00EA7438"/>
    <w:rsid w:val="00EA7A12"/>
    <w:rsid w:val="00EA7AA2"/>
    <w:rsid w:val="00EB00D6"/>
    <w:rsid w:val="00EB0AEC"/>
    <w:rsid w:val="00EB134A"/>
    <w:rsid w:val="00EB1808"/>
    <w:rsid w:val="00EB2529"/>
    <w:rsid w:val="00EB26A8"/>
    <w:rsid w:val="00EB3BF7"/>
    <w:rsid w:val="00EB468B"/>
    <w:rsid w:val="00EB4848"/>
    <w:rsid w:val="00EB5DFE"/>
    <w:rsid w:val="00EB658C"/>
    <w:rsid w:val="00EB7BBC"/>
    <w:rsid w:val="00EB7E93"/>
    <w:rsid w:val="00EC0111"/>
    <w:rsid w:val="00EC0D3E"/>
    <w:rsid w:val="00EC1C4A"/>
    <w:rsid w:val="00EC207E"/>
    <w:rsid w:val="00EC24CA"/>
    <w:rsid w:val="00EC3960"/>
    <w:rsid w:val="00EC4246"/>
    <w:rsid w:val="00EC4954"/>
    <w:rsid w:val="00EC4D24"/>
    <w:rsid w:val="00EC4F59"/>
    <w:rsid w:val="00EC5113"/>
    <w:rsid w:val="00EC586F"/>
    <w:rsid w:val="00EC5A85"/>
    <w:rsid w:val="00EC6936"/>
    <w:rsid w:val="00EC6A8B"/>
    <w:rsid w:val="00EC6AC5"/>
    <w:rsid w:val="00EC6B21"/>
    <w:rsid w:val="00EC73CA"/>
    <w:rsid w:val="00ED07E6"/>
    <w:rsid w:val="00ED1364"/>
    <w:rsid w:val="00ED1FE7"/>
    <w:rsid w:val="00ED2387"/>
    <w:rsid w:val="00ED2897"/>
    <w:rsid w:val="00ED3004"/>
    <w:rsid w:val="00ED3F76"/>
    <w:rsid w:val="00ED45AB"/>
    <w:rsid w:val="00ED59B3"/>
    <w:rsid w:val="00ED6235"/>
    <w:rsid w:val="00ED627B"/>
    <w:rsid w:val="00ED6397"/>
    <w:rsid w:val="00EE0A08"/>
    <w:rsid w:val="00EE0D0A"/>
    <w:rsid w:val="00EE1054"/>
    <w:rsid w:val="00EE13F0"/>
    <w:rsid w:val="00EE1D54"/>
    <w:rsid w:val="00EE20F6"/>
    <w:rsid w:val="00EE2594"/>
    <w:rsid w:val="00EE2B8C"/>
    <w:rsid w:val="00EE2C36"/>
    <w:rsid w:val="00EE2E6F"/>
    <w:rsid w:val="00EE2FD9"/>
    <w:rsid w:val="00EE5A9B"/>
    <w:rsid w:val="00EE6C5B"/>
    <w:rsid w:val="00EF0040"/>
    <w:rsid w:val="00EF11A2"/>
    <w:rsid w:val="00EF17FD"/>
    <w:rsid w:val="00EF2AC2"/>
    <w:rsid w:val="00EF3139"/>
    <w:rsid w:val="00EF3318"/>
    <w:rsid w:val="00EF3354"/>
    <w:rsid w:val="00EF40CF"/>
    <w:rsid w:val="00EF45BD"/>
    <w:rsid w:val="00EF4AD3"/>
    <w:rsid w:val="00EF511E"/>
    <w:rsid w:val="00EF76CC"/>
    <w:rsid w:val="00EF7729"/>
    <w:rsid w:val="00EF78E6"/>
    <w:rsid w:val="00F00088"/>
    <w:rsid w:val="00F0012A"/>
    <w:rsid w:val="00F00262"/>
    <w:rsid w:val="00F00991"/>
    <w:rsid w:val="00F00FF7"/>
    <w:rsid w:val="00F01B1F"/>
    <w:rsid w:val="00F021EA"/>
    <w:rsid w:val="00F02513"/>
    <w:rsid w:val="00F0269C"/>
    <w:rsid w:val="00F02936"/>
    <w:rsid w:val="00F0296C"/>
    <w:rsid w:val="00F02C92"/>
    <w:rsid w:val="00F02D75"/>
    <w:rsid w:val="00F036E3"/>
    <w:rsid w:val="00F03DDE"/>
    <w:rsid w:val="00F05CEF"/>
    <w:rsid w:val="00F06181"/>
    <w:rsid w:val="00F0739B"/>
    <w:rsid w:val="00F07B26"/>
    <w:rsid w:val="00F07E91"/>
    <w:rsid w:val="00F1166F"/>
    <w:rsid w:val="00F11E78"/>
    <w:rsid w:val="00F11F32"/>
    <w:rsid w:val="00F12031"/>
    <w:rsid w:val="00F120A5"/>
    <w:rsid w:val="00F12726"/>
    <w:rsid w:val="00F14393"/>
    <w:rsid w:val="00F14692"/>
    <w:rsid w:val="00F16263"/>
    <w:rsid w:val="00F162CC"/>
    <w:rsid w:val="00F17367"/>
    <w:rsid w:val="00F17572"/>
    <w:rsid w:val="00F17F23"/>
    <w:rsid w:val="00F2019B"/>
    <w:rsid w:val="00F20C29"/>
    <w:rsid w:val="00F21838"/>
    <w:rsid w:val="00F21F50"/>
    <w:rsid w:val="00F22686"/>
    <w:rsid w:val="00F22BE4"/>
    <w:rsid w:val="00F22DAF"/>
    <w:rsid w:val="00F22FF3"/>
    <w:rsid w:val="00F23857"/>
    <w:rsid w:val="00F24095"/>
    <w:rsid w:val="00F246A8"/>
    <w:rsid w:val="00F25695"/>
    <w:rsid w:val="00F25867"/>
    <w:rsid w:val="00F25C5B"/>
    <w:rsid w:val="00F25FB5"/>
    <w:rsid w:val="00F26922"/>
    <w:rsid w:val="00F26D5F"/>
    <w:rsid w:val="00F271BE"/>
    <w:rsid w:val="00F306D8"/>
    <w:rsid w:val="00F307B6"/>
    <w:rsid w:val="00F3136E"/>
    <w:rsid w:val="00F31895"/>
    <w:rsid w:val="00F3225A"/>
    <w:rsid w:val="00F326D3"/>
    <w:rsid w:val="00F328E6"/>
    <w:rsid w:val="00F32DE0"/>
    <w:rsid w:val="00F3408F"/>
    <w:rsid w:val="00F34E4E"/>
    <w:rsid w:val="00F35265"/>
    <w:rsid w:val="00F3687C"/>
    <w:rsid w:val="00F36B19"/>
    <w:rsid w:val="00F405A0"/>
    <w:rsid w:val="00F412BB"/>
    <w:rsid w:val="00F41F7B"/>
    <w:rsid w:val="00F43596"/>
    <w:rsid w:val="00F4478F"/>
    <w:rsid w:val="00F45F72"/>
    <w:rsid w:val="00F4617B"/>
    <w:rsid w:val="00F465E0"/>
    <w:rsid w:val="00F46631"/>
    <w:rsid w:val="00F467B8"/>
    <w:rsid w:val="00F47A63"/>
    <w:rsid w:val="00F50029"/>
    <w:rsid w:val="00F51298"/>
    <w:rsid w:val="00F52034"/>
    <w:rsid w:val="00F528C0"/>
    <w:rsid w:val="00F52CAE"/>
    <w:rsid w:val="00F52CCA"/>
    <w:rsid w:val="00F52D5F"/>
    <w:rsid w:val="00F52E5A"/>
    <w:rsid w:val="00F53373"/>
    <w:rsid w:val="00F5349D"/>
    <w:rsid w:val="00F536C4"/>
    <w:rsid w:val="00F53CB5"/>
    <w:rsid w:val="00F5502E"/>
    <w:rsid w:val="00F56AF9"/>
    <w:rsid w:val="00F56B8B"/>
    <w:rsid w:val="00F57897"/>
    <w:rsid w:val="00F5792B"/>
    <w:rsid w:val="00F60AAC"/>
    <w:rsid w:val="00F60F6D"/>
    <w:rsid w:val="00F61196"/>
    <w:rsid w:val="00F61C05"/>
    <w:rsid w:val="00F61EEF"/>
    <w:rsid w:val="00F62210"/>
    <w:rsid w:val="00F623A8"/>
    <w:rsid w:val="00F6257D"/>
    <w:rsid w:val="00F62FBA"/>
    <w:rsid w:val="00F63214"/>
    <w:rsid w:val="00F645DB"/>
    <w:rsid w:val="00F64749"/>
    <w:rsid w:val="00F64B65"/>
    <w:rsid w:val="00F6767A"/>
    <w:rsid w:val="00F67AFA"/>
    <w:rsid w:val="00F70037"/>
    <w:rsid w:val="00F700F7"/>
    <w:rsid w:val="00F7085E"/>
    <w:rsid w:val="00F70E8B"/>
    <w:rsid w:val="00F7112F"/>
    <w:rsid w:val="00F733E1"/>
    <w:rsid w:val="00F73A43"/>
    <w:rsid w:val="00F74A87"/>
    <w:rsid w:val="00F74DB3"/>
    <w:rsid w:val="00F75D56"/>
    <w:rsid w:val="00F77128"/>
    <w:rsid w:val="00F77AA8"/>
    <w:rsid w:val="00F77F22"/>
    <w:rsid w:val="00F77FD9"/>
    <w:rsid w:val="00F8049C"/>
    <w:rsid w:val="00F8081D"/>
    <w:rsid w:val="00F80A79"/>
    <w:rsid w:val="00F81532"/>
    <w:rsid w:val="00F81723"/>
    <w:rsid w:val="00F81852"/>
    <w:rsid w:val="00F81EE5"/>
    <w:rsid w:val="00F82848"/>
    <w:rsid w:val="00F82F3D"/>
    <w:rsid w:val="00F83295"/>
    <w:rsid w:val="00F83A6E"/>
    <w:rsid w:val="00F84FB4"/>
    <w:rsid w:val="00F85246"/>
    <w:rsid w:val="00F85690"/>
    <w:rsid w:val="00F859E5"/>
    <w:rsid w:val="00F85A9B"/>
    <w:rsid w:val="00F8606A"/>
    <w:rsid w:val="00F86BA3"/>
    <w:rsid w:val="00F875C7"/>
    <w:rsid w:val="00F879C6"/>
    <w:rsid w:val="00F87AB5"/>
    <w:rsid w:val="00F9039C"/>
    <w:rsid w:val="00F9074A"/>
    <w:rsid w:val="00F907F0"/>
    <w:rsid w:val="00F90AB4"/>
    <w:rsid w:val="00F90ACA"/>
    <w:rsid w:val="00F90CD1"/>
    <w:rsid w:val="00F912A0"/>
    <w:rsid w:val="00F91507"/>
    <w:rsid w:val="00F91820"/>
    <w:rsid w:val="00F91B93"/>
    <w:rsid w:val="00F92557"/>
    <w:rsid w:val="00F92A02"/>
    <w:rsid w:val="00F93392"/>
    <w:rsid w:val="00F93C49"/>
    <w:rsid w:val="00F93EE6"/>
    <w:rsid w:val="00F93F48"/>
    <w:rsid w:val="00F94802"/>
    <w:rsid w:val="00F959AF"/>
    <w:rsid w:val="00F967A4"/>
    <w:rsid w:val="00F97000"/>
    <w:rsid w:val="00F97082"/>
    <w:rsid w:val="00F970FB"/>
    <w:rsid w:val="00F973D5"/>
    <w:rsid w:val="00FA0469"/>
    <w:rsid w:val="00FA1788"/>
    <w:rsid w:val="00FA1D09"/>
    <w:rsid w:val="00FA2545"/>
    <w:rsid w:val="00FA2631"/>
    <w:rsid w:val="00FA2B53"/>
    <w:rsid w:val="00FA35E3"/>
    <w:rsid w:val="00FA38A0"/>
    <w:rsid w:val="00FA4044"/>
    <w:rsid w:val="00FA4945"/>
    <w:rsid w:val="00FA4D1D"/>
    <w:rsid w:val="00FA506A"/>
    <w:rsid w:val="00FA575E"/>
    <w:rsid w:val="00FA592C"/>
    <w:rsid w:val="00FA7131"/>
    <w:rsid w:val="00FB0287"/>
    <w:rsid w:val="00FB163D"/>
    <w:rsid w:val="00FB1A63"/>
    <w:rsid w:val="00FB456A"/>
    <w:rsid w:val="00FB6397"/>
    <w:rsid w:val="00FB6846"/>
    <w:rsid w:val="00FB6949"/>
    <w:rsid w:val="00FB6956"/>
    <w:rsid w:val="00FB7014"/>
    <w:rsid w:val="00FB7072"/>
    <w:rsid w:val="00FB73BD"/>
    <w:rsid w:val="00FB7670"/>
    <w:rsid w:val="00FC01A6"/>
    <w:rsid w:val="00FC17DC"/>
    <w:rsid w:val="00FC1842"/>
    <w:rsid w:val="00FC1AE9"/>
    <w:rsid w:val="00FC1C6A"/>
    <w:rsid w:val="00FC1CDB"/>
    <w:rsid w:val="00FC23FC"/>
    <w:rsid w:val="00FC247A"/>
    <w:rsid w:val="00FC2AD8"/>
    <w:rsid w:val="00FC2D07"/>
    <w:rsid w:val="00FC2E8B"/>
    <w:rsid w:val="00FC38F6"/>
    <w:rsid w:val="00FC3A01"/>
    <w:rsid w:val="00FC3C01"/>
    <w:rsid w:val="00FC3FDD"/>
    <w:rsid w:val="00FC40EE"/>
    <w:rsid w:val="00FC4CC0"/>
    <w:rsid w:val="00FC6097"/>
    <w:rsid w:val="00FC661B"/>
    <w:rsid w:val="00FC6895"/>
    <w:rsid w:val="00FC68FC"/>
    <w:rsid w:val="00FC697B"/>
    <w:rsid w:val="00FC6D11"/>
    <w:rsid w:val="00FC6DC0"/>
    <w:rsid w:val="00FC7130"/>
    <w:rsid w:val="00FD0C57"/>
    <w:rsid w:val="00FD2AD7"/>
    <w:rsid w:val="00FD2C88"/>
    <w:rsid w:val="00FD4484"/>
    <w:rsid w:val="00FD4C73"/>
    <w:rsid w:val="00FD4CA3"/>
    <w:rsid w:val="00FD5A8F"/>
    <w:rsid w:val="00FD6832"/>
    <w:rsid w:val="00FD6983"/>
    <w:rsid w:val="00FE088F"/>
    <w:rsid w:val="00FE1328"/>
    <w:rsid w:val="00FE19A2"/>
    <w:rsid w:val="00FE1A20"/>
    <w:rsid w:val="00FE3722"/>
    <w:rsid w:val="00FE37C3"/>
    <w:rsid w:val="00FE42B1"/>
    <w:rsid w:val="00FE4485"/>
    <w:rsid w:val="00FE4BF9"/>
    <w:rsid w:val="00FE6138"/>
    <w:rsid w:val="00FE6150"/>
    <w:rsid w:val="00FE64A3"/>
    <w:rsid w:val="00FE6B6D"/>
    <w:rsid w:val="00FF1747"/>
    <w:rsid w:val="00FF1FBF"/>
    <w:rsid w:val="00FF2109"/>
    <w:rsid w:val="00FF22A9"/>
    <w:rsid w:val="00FF2316"/>
    <w:rsid w:val="00FF289B"/>
    <w:rsid w:val="00FF28C1"/>
    <w:rsid w:val="00FF2FF1"/>
    <w:rsid w:val="00FF3A94"/>
    <w:rsid w:val="00FF4390"/>
    <w:rsid w:val="00FF54A7"/>
    <w:rsid w:val="00FF5695"/>
    <w:rsid w:val="00FF6575"/>
    <w:rsid w:val="00FF6722"/>
    <w:rsid w:val="00FF74C0"/>
    <w:rsid w:val="01849BF9"/>
    <w:rsid w:val="079EA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BFA8BD4"/>
  <w15:docId w15:val="{0F2949CD-B426-4CDC-B9F8-23DC3B1E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10"/>
    <w:rPr>
      <w:rFonts w:ascii="Arial" w:eastAsia="Times New Roman" w:hAnsi="Arial"/>
      <w:color w:val="000080"/>
      <w:sz w:val="24"/>
      <w:lang w:eastAsia="en-US"/>
    </w:rPr>
  </w:style>
  <w:style w:type="paragraph" w:styleId="Titre1">
    <w:name w:val="heading 1"/>
    <w:basedOn w:val="Normal"/>
    <w:link w:val="Titre1Car"/>
    <w:uiPriority w:val="9"/>
    <w:qFormat/>
    <w:rsid w:val="00191EF6"/>
    <w:pPr>
      <w:spacing w:before="100" w:beforeAutospacing="1" w:after="100" w:afterAutospacing="1"/>
      <w:outlineLvl w:val="0"/>
    </w:pPr>
    <w:rPr>
      <w:rFonts w:ascii="Times New Roman" w:hAnsi="Times New Roman"/>
      <w:b/>
      <w:bCs/>
      <w:color w:val="auto"/>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446C"/>
    <w:rPr>
      <w:rFonts w:ascii="Segoe UI" w:hAnsi="Segoe UI" w:cs="Segoe UI"/>
      <w:sz w:val="18"/>
      <w:szCs w:val="18"/>
    </w:rPr>
  </w:style>
  <w:style w:type="character" w:customStyle="1" w:styleId="TextedebullesCar">
    <w:name w:val="Texte de bulles Car"/>
    <w:link w:val="Textedebulles"/>
    <w:uiPriority w:val="99"/>
    <w:semiHidden/>
    <w:rsid w:val="00E8446C"/>
    <w:rPr>
      <w:rFonts w:ascii="Segoe UI" w:eastAsia="Times New Roman" w:hAnsi="Segoe UI" w:cs="Segoe UI"/>
      <w:color w:val="000080"/>
      <w:sz w:val="18"/>
      <w:szCs w:val="18"/>
    </w:rPr>
  </w:style>
  <w:style w:type="character" w:customStyle="1" w:styleId="apple-converted-space">
    <w:name w:val="apple-converted-space"/>
    <w:rsid w:val="00870610"/>
  </w:style>
  <w:style w:type="paragraph" w:customStyle="1" w:styleId="s32b251d">
    <w:name w:val="s32b251d"/>
    <w:basedOn w:val="Normal"/>
    <w:rsid w:val="005B045D"/>
    <w:pPr>
      <w:spacing w:before="100" w:beforeAutospacing="1" w:after="100" w:afterAutospacing="1"/>
    </w:pPr>
    <w:rPr>
      <w:rFonts w:ascii="Times New Roman" w:hAnsi="Times New Roman"/>
      <w:color w:val="auto"/>
      <w:szCs w:val="24"/>
    </w:rPr>
  </w:style>
  <w:style w:type="character" w:customStyle="1" w:styleId="s7d2086b4">
    <w:name w:val="s7d2086b4"/>
    <w:rsid w:val="005B045D"/>
  </w:style>
  <w:style w:type="character" w:customStyle="1" w:styleId="s6b621b36">
    <w:name w:val="s6b621b36"/>
    <w:rsid w:val="005B045D"/>
  </w:style>
  <w:style w:type="character" w:customStyle="1" w:styleId="sf1c7242d">
    <w:name w:val="sf1c7242d"/>
    <w:rsid w:val="005B045D"/>
  </w:style>
  <w:style w:type="character" w:styleId="Lienhypertexte">
    <w:name w:val="Hyperlink"/>
    <w:uiPriority w:val="99"/>
    <w:unhideWhenUsed/>
    <w:rsid w:val="005B045D"/>
    <w:rPr>
      <w:color w:val="0000FF"/>
      <w:u w:val="single"/>
    </w:rPr>
  </w:style>
  <w:style w:type="character" w:customStyle="1" w:styleId="sb8d990e2">
    <w:name w:val="sb8d990e2"/>
    <w:rsid w:val="005B045D"/>
  </w:style>
  <w:style w:type="paragraph" w:styleId="NormalWeb">
    <w:name w:val="Normal (Web)"/>
    <w:basedOn w:val="Normal"/>
    <w:uiPriority w:val="99"/>
    <w:unhideWhenUsed/>
    <w:rsid w:val="00842677"/>
    <w:pPr>
      <w:spacing w:before="100" w:beforeAutospacing="1" w:after="100" w:afterAutospacing="1"/>
    </w:pPr>
    <w:rPr>
      <w:rFonts w:ascii="Times New Roman" w:hAnsi="Times New Roman"/>
      <w:color w:val="auto"/>
      <w:szCs w:val="24"/>
    </w:rPr>
  </w:style>
  <w:style w:type="paragraph" w:styleId="Paragraphedeliste">
    <w:name w:val="List Paragraph"/>
    <w:basedOn w:val="Normal"/>
    <w:uiPriority w:val="34"/>
    <w:qFormat/>
    <w:rsid w:val="00293F5E"/>
    <w:pPr>
      <w:ind w:left="720"/>
    </w:pPr>
  </w:style>
  <w:style w:type="character" w:customStyle="1" w:styleId="xapple-converted-space">
    <w:name w:val="x_apple-converted-space"/>
    <w:rsid w:val="007B3A61"/>
  </w:style>
  <w:style w:type="character" w:customStyle="1" w:styleId="xproduct-banner-author-name">
    <w:name w:val="x_product-banner-author-name"/>
    <w:rsid w:val="000106AD"/>
  </w:style>
  <w:style w:type="paragraph" w:styleId="En-tte">
    <w:name w:val="header"/>
    <w:basedOn w:val="Normal"/>
    <w:link w:val="En-tteCar"/>
    <w:uiPriority w:val="99"/>
    <w:unhideWhenUsed/>
    <w:rsid w:val="000106AD"/>
    <w:pPr>
      <w:tabs>
        <w:tab w:val="center" w:pos="4680"/>
        <w:tab w:val="right" w:pos="9360"/>
      </w:tabs>
    </w:pPr>
  </w:style>
  <w:style w:type="character" w:customStyle="1" w:styleId="En-tteCar">
    <w:name w:val="En-tête Car"/>
    <w:link w:val="En-tte"/>
    <w:uiPriority w:val="99"/>
    <w:rsid w:val="000106AD"/>
    <w:rPr>
      <w:rFonts w:ascii="Arial" w:eastAsia="Times New Roman" w:hAnsi="Arial"/>
      <w:color w:val="000080"/>
      <w:sz w:val="24"/>
    </w:rPr>
  </w:style>
  <w:style w:type="paragraph" w:styleId="Pieddepage">
    <w:name w:val="footer"/>
    <w:basedOn w:val="Normal"/>
    <w:link w:val="PieddepageCar"/>
    <w:uiPriority w:val="99"/>
    <w:unhideWhenUsed/>
    <w:rsid w:val="000106AD"/>
    <w:pPr>
      <w:tabs>
        <w:tab w:val="center" w:pos="4680"/>
        <w:tab w:val="right" w:pos="9360"/>
      </w:tabs>
    </w:pPr>
  </w:style>
  <w:style w:type="character" w:customStyle="1" w:styleId="PieddepageCar">
    <w:name w:val="Pied de page Car"/>
    <w:link w:val="Pieddepage"/>
    <w:uiPriority w:val="99"/>
    <w:rsid w:val="000106AD"/>
    <w:rPr>
      <w:rFonts w:ascii="Arial" w:eastAsia="Times New Roman" w:hAnsi="Arial"/>
      <w:color w:val="000080"/>
      <w:sz w:val="24"/>
    </w:rPr>
  </w:style>
  <w:style w:type="character" w:styleId="Accentuation">
    <w:name w:val="Emphasis"/>
    <w:uiPriority w:val="20"/>
    <w:qFormat/>
    <w:rsid w:val="00025628"/>
    <w:rPr>
      <w:i/>
      <w:iCs/>
    </w:rPr>
  </w:style>
  <w:style w:type="character" w:customStyle="1" w:styleId="Titre1Car">
    <w:name w:val="Titre 1 Car"/>
    <w:link w:val="Titre1"/>
    <w:uiPriority w:val="9"/>
    <w:rsid w:val="00191EF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5777">
      <w:bodyDiv w:val="1"/>
      <w:marLeft w:val="0"/>
      <w:marRight w:val="0"/>
      <w:marTop w:val="0"/>
      <w:marBottom w:val="0"/>
      <w:divBdr>
        <w:top w:val="none" w:sz="0" w:space="0" w:color="auto"/>
        <w:left w:val="none" w:sz="0" w:space="0" w:color="auto"/>
        <w:bottom w:val="none" w:sz="0" w:space="0" w:color="auto"/>
        <w:right w:val="none" w:sz="0" w:space="0" w:color="auto"/>
      </w:divBdr>
      <w:divsChild>
        <w:div w:id="821194817">
          <w:marLeft w:val="0"/>
          <w:marRight w:val="0"/>
          <w:marTop w:val="0"/>
          <w:marBottom w:val="0"/>
          <w:divBdr>
            <w:top w:val="none" w:sz="0" w:space="0" w:color="auto"/>
            <w:left w:val="none" w:sz="0" w:space="0" w:color="auto"/>
            <w:bottom w:val="none" w:sz="0" w:space="0" w:color="auto"/>
            <w:right w:val="none" w:sz="0" w:space="0" w:color="auto"/>
          </w:divBdr>
          <w:divsChild>
            <w:div w:id="513812697">
              <w:marLeft w:val="0"/>
              <w:marRight w:val="0"/>
              <w:marTop w:val="0"/>
              <w:marBottom w:val="188"/>
              <w:divBdr>
                <w:top w:val="none" w:sz="0" w:space="0" w:color="auto"/>
                <w:left w:val="none" w:sz="0" w:space="0" w:color="auto"/>
                <w:bottom w:val="none" w:sz="0" w:space="0" w:color="auto"/>
                <w:right w:val="none" w:sz="0" w:space="0" w:color="auto"/>
              </w:divBdr>
              <w:divsChild>
                <w:div w:id="848102551">
                  <w:marLeft w:val="0"/>
                  <w:marRight w:val="0"/>
                  <w:marTop w:val="0"/>
                  <w:marBottom w:val="0"/>
                  <w:divBdr>
                    <w:top w:val="none" w:sz="0" w:space="0" w:color="auto"/>
                    <w:left w:val="none" w:sz="0" w:space="0" w:color="auto"/>
                    <w:bottom w:val="none" w:sz="0" w:space="0" w:color="auto"/>
                    <w:right w:val="none" w:sz="0" w:space="0" w:color="auto"/>
                  </w:divBdr>
                  <w:divsChild>
                    <w:div w:id="10099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1782">
      <w:bodyDiv w:val="1"/>
      <w:marLeft w:val="0"/>
      <w:marRight w:val="0"/>
      <w:marTop w:val="0"/>
      <w:marBottom w:val="0"/>
      <w:divBdr>
        <w:top w:val="none" w:sz="0" w:space="0" w:color="auto"/>
        <w:left w:val="none" w:sz="0" w:space="0" w:color="auto"/>
        <w:bottom w:val="none" w:sz="0" w:space="0" w:color="auto"/>
        <w:right w:val="none" w:sz="0" w:space="0" w:color="auto"/>
      </w:divBdr>
    </w:div>
    <w:div w:id="775172957">
      <w:bodyDiv w:val="1"/>
      <w:marLeft w:val="0"/>
      <w:marRight w:val="0"/>
      <w:marTop w:val="0"/>
      <w:marBottom w:val="0"/>
      <w:divBdr>
        <w:top w:val="none" w:sz="0" w:space="0" w:color="auto"/>
        <w:left w:val="none" w:sz="0" w:space="0" w:color="auto"/>
        <w:bottom w:val="none" w:sz="0" w:space="0" w:color="auto"/>
        <w:right w:val="none" w:sz="0" w:space="0" w:color="auto"/>
      </w:divBdr>
    </w:div>
    <w:div w:id="890045118">
      <w:bodyDiv w:val="1"/>
      <w:marLeft w:val="0"/>
      <w:marRight w:val="0"/>
      <w:marTop w:val="0"/>
      <w:marBottom w:val="0"/>
      <w:divBdr>
        <w:top w:val="none" w:sz="0" w:space="0" w:color="auto"/>
        <w:left w:val="none" w:sz="0" w:space="0" w:color="auto"/>
        <w:bottom w:val="none" w:sz="0" w:space="0" w:color="auto"/>
        <w:right w:val="none" w:sz="0" w:space="0" w:color="auto"/>
      </w:divBdr>
    </w:div>
    <w:div w:id="12974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womenwatch/daw/egm/vaw_legislation_2008/expertpapers/EGMGPLVAW%20Paper%20_Rosa%20Logar_.pdf" TargetMode="External"/><Relationship Id="rId18" Type="http://schemas.openxmlformats.org/officeDocument/2006/relationships/hyperlink" Target="http://www.endviolenceagainstwomen.org.uk/data/files/resources/38/realising_rights-jul-08.pdf" TargetMode="External"/><Relationship Id="rId26" Type="http://schemas.openxmlformats.org/officeDocument/2006/relationships/hyperlink" Target="http://denning.law.ox.ac.uk/news/events_files/2013.1_-_Submissions_on_Indian_Sexual_Violence_Laws.pdf" TargetMode="External"/><Relationship Id="rId39" Type="http://schemas.openxmlformats.org/officeDocument/2006/relationships/hyperlink" Target="http://www.womensrightscoalition.org/site/advocacyDossiers/rwanda/rapeVictimssDeniedJustice/analysisoftrends_en.php" TargetMode="External"/><Relationship Id="rId3" Type="http://schemas.openxmlformats.org/officeDocument/2006/relationships/numbering" Target="numbering.xml"/><Relationship Id="rId21" Type="http://schemas.openxmlformats.org/officeDocument/2006/relationships/hyperlink" Target="http://www.unwomen.org/~/media/headquarters/attachments/sections/library/publications/2012/12/unw_legislation-handbook%20pdf.pdf?v=1&amp;d=20141013T121502" TargetMode="External"/><Relationship Id="rId34" Type="http://schemas.openxmlformats.org/officeDocument/2006/relationships/hyperlink" Target="http://ec.europa.eu/anti-trafficking/download.action?nodeId=9c9ba3cd-794b-4a57-b534-ad89effac575&amp;fileName=Directive+THB+L+101+15+april+2011.pdf&amp;fileType=pdf" TargetMode="External"/><Relationship Id="rId42" Type="http://schemas.openxmlformats.org/officeDocument/2006/relationships/hyperlink" Target="https://ceuedu.sharepoint.com/sites/genderequality/SitePages/equalityplan.aspx" TargetMode="External"/><Relationship Id="rId7" Type="http://schemas.openxmlformats.org/officeDocument/2006/relationships/footnotes" Target="footnotes.xml"/><Relationship Id="rId12" Type="http://schemas.openxmlformats.org/officeDocument/2006/relationships/hyperlink" Target="https://rm.coe.int/CoERMPublicCommonSearchServices/DisplayDCTMContent?documentId=090000168046e1f2" TargetMode="External"/><Relationship Id="rId17" Type="http://schemas.openxmlformats.org/officeDocument/2006/relationships/hyperlink" Target="https://rm.coe.int/CoERMPublicCommonSearchServices/DisplayDCTMContent?documentId=090000168046e1f1" TargetMode="External"/><Relationship Id="rId25" Type="http://schemas.openxmlformats.org/officeDocument/2006/relationships/hyperlink" Target="http://www.who.int/gender/violence/who_multicountry_study/en/" TargetMode="External"/><Relationship Id="rId33" Type="http://schemas.openxmlformats.org/officeDocument/2006/relationships/hyperlink" Target="http://www.coe.int/t/dghl/monitoring/trafficking/Docs/Convntn/CETS197_en.asp" TargetMode="External"/><Relationship Id="rId38" Type="http://schemas.openxmlformats.org/officeDocument/2006/relationships/hyperlink" Target="http://www.iccwomen.org/publications/articles/docs/Gender_Crimes_as_War_Crimes.doc"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m.coe.int/CoERMPublicCommonSearchServices/DisplayDCTMContent?documentId=090000168046e1f0" TargetMode="External"/><Relationship Id="rId20" Type="http://schemas.openxmlformats.org/officeDocument/2006/relationships/hyperlink" Target="http://www.oecd.org/dev/poverty/OECD_DEV_Policy%20Brief_March%202013.pdf" TargetMode="External"/><Relationship Id="rId29" Type="http://schemas.openxmlformats.org/officeDocument/2006/relationships/hyperlink" Target="https://biblio.ugent.be/publication?q=parent+exact+%22HUMAN+RIGHTS+LAW+REVIEW%22" TargetMode="External"/><Relationship Id="rId41" Type="http://schemas.openxmlformats.org/officeDocument/2006/relationships/hyperlink" Target="https://hbr.org/2018/08/how-hr-and-judges-made-it-almost-impossible-for-victims-of-sexual-harassment-to-win-in-cou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hr.coe.int/documents/fs_violence_woman_eng.pdf" TargetMode="External"/><Relationship Id="rId24" Type="http://schemas.openxmlformats.org/officeDocument/2006/relationships/hyperlink" Target="http://www2.ohchr.org/english/issues/women/docs/A.HRC.20.5.pdf" TargetMode="External"/><Relationship Id="rId32" Type="http://schemas.openxmlformats.org/officeDocument/2006/relationships/hyperlink" Target="http://www.stopvaw.org/sites/3f6d15f4-c12d-4515-8544-26b7a3a5a41e/uploads/Integration_of_the_Human_Rights_Perspective.pdf" TargetMode="External"/><Relationship Id="rId37" Type="http://schemas.openxmlformats.org/officeDocument/2006/relationships/hyperlink" Target="http://awid.org/eng/Issues-and-Analysis/Issues-and-Analysis/Honor-Killing-Is-Violence-Against-Women-a-Universal-Problem-Not-an-Islamic-issue" TargetMode="External"/><Relationship Id="rId40" Type="http://schemas.openxmlformats.org/officeDocument/2006/relationships/hyperlink" Target="http://www.heart-intl.net/HEART/100507/RapeinWar.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e.int/t/dg2/equality/domesticviolencecampaign/Source/EG-VAW-CONF(2007)Study%20rev.en.pdf" TargetMode="External"/><Relationship Id="rId23" Type="http://schemas.openxmlformats.org/officeDocument/2006/relationships/hyperlink" Target="http://daccess-dds-ny.un.org/doc/UNDOC/GEN/G11/130/22/PDF/G1113022.pdf?OpenElement" TargetMode="External"/><Relationship Id="rId28" Type="http://schemas.openxmlformats.org/officeDocument/2006/relationships/hyperlink" Target="https://biblio.ugent.be/person/000090824938" TargetMode="External"/><Relationship Id="rId36" Type="http://schemas.openxmlformats.org/officeDocument/2006/relationships/hyperlink" Target="http://www.errc.org/cms/upload/file/cedaw-crc-child-marriages-submission-9-sept-2011.pdf" TargetMode="External"/><Relationship Id="rId10" Type="http://schemas.openxmlformats.org/officeDocument/2006/relationships/hyperlink" Target="http://www.informaworld.com/smpp/629902456-36956126/title~db=all~content=t713722173~tab=issueslist~branches=7" TargetMode="External"/><Relationship Id="rId19" Type="http://schemas.openxmlformats.org/officeDocument/2006/relationships/hyperlink" Target="https://www.gov.uk/government/uploads/system/uploads/attachment_data/file/67336/ho-to-note-vawg-1.pdf" TargetMode="External"/><Relationship Id="rId31" Type="http://schemas.openxmlformats.org/officeDocument/2006/relationships/hyperlink" Target="http://ec.europa.eu/anti-trafficking/entity.action;jsessionid=GvWVQ1bFnCMR4njDkKfLZxnvTYjr0BDTj2K21QGnS6gdQLQ3VMzR!1341146738?id=714114c7-cd42-46cf-85eb-c09d042c7181"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evon.gov.uk/cost_of_dv_report_sept04.pdf" TargetMode="External"/><Relationship Id="rId14" Type="http://schemas.openxmlformats.org/officeDocument/2006/relationships/hyperlink" Target="http://www.theduluthmodel.org/" TargetMode="External"/><Relationship Id="rId22" Type="http://schemas.openxmlformats.org/officeDocument/2006/relationships/hyperlink" Target="https://doi.org/10.1111/lasr.12435" TargetMode="External"/><Relationship Id="rId27" Type="http://schemas.openxmlformats.org/officeDocument/2006/relationships/hyperlink" Target="https://biblio.ugent.be/publication?q=author%3D%22Cusack%2C+Simone*%22+or+%28type+exact+bookEditor+and+editor%3D%22Cusack%2C+Simone*%22%29" TargetMode="External"/><Relationship Id="rId30" Type="http://schemas.openxmlformats.org/officeDocument/2006/relationships/hyperlink" Target="http://www.osce.org/odihr/13967" TargetMode="External"/><Relationship Id="rId35" Type="http://schemas.openxmlformats.org/officeDocument/2006/relationships/hyperlink" Target="http://www.unhchr.ch/huridocda/huridoca.nsf/e06a5300f90fa0238025668700518ca4/42e7191fae543562c1256ba7004e963c/$FILE/G0210428.pdf" TargetMode="External"/><Relationship Id="rId43" Type="http://schemas.openxmlformats.org/officeDocument/2006/relationships/hyperlink" Target="https://www.asanet.org/news-events/footnotes/jun-jul-aug-2019/research-policy/bystander-intervention-prevention-strategies-solution-addressing-sexual-harassment-and-ass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2D0716558ED41BC46DBC6099F15E0" ma:contentTypeVersion="11" ma:contentTypeDescription="Create a new document." ma:contentTypeScope="" ma:versionID="3fbde46414e55832b63c385512cf068e">
  <xsd:schema xmlns:xsd="http://www.w3.org/2001/XMLSchema" xmlns:xs="http://www.w3.org/2001/XMLSchema" xmlns:p="http://schemas.microsoft.com/office/2006/metadata/properties" xmlns:ns3="d95077db-8b5f-4d81-80b5-0602c6a78992" xmlns:ns4="cb6f287b-5282-4477-8494-343a006218b6" targetNamespace="http://schemas.microsoft.com/office/2006/metadata/properties" ma:root="true" ma:fieldsID="708e2630e9a1a881819fabdb31df7939" ns3:_="" ns4:_="">
    <xsd:import namespace="d95077db-8b5f-4d81-80b5-0602c6a78992"/>
    <xsd:import namespace="cb6f287b-5282-4477-8494-343a006218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077db-8b5f-4d81-80b5-0602c6a789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f287b-5282-4477-8494-343a006218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FA2F8-A1B7-4DC6-B7F8-2B20B3D0B3B7}">
  <ds:schemaRefs>
    <ds:schemaRef ds:uri="http://schemas.microsoft.com/sharepoint/v3/contenttype/forms"/>
  </ds:schemaRefs>
</ds:datastoreItem>
</file>

<file path=customXml/itemProps2.xml><?xml version="1.0" encoding="utf-8"?>
<ds:datastoreItem xmlns:ds="http://schemas.openxmlformats.org/officeDocument/2006/customXml" ds:itemID="{74F78295-51A9-4819-8ABD-0433BF5D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077db-8b5f-4d81-80b5-0602c6a78992"/>
    <ds:schemaRef ds:uri="cb6f287b-5282-4477-8494-343a00621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6501</Words>
  <Characters>35756</Characters>
  <Application>Microsoft Office Word</Application>
  <DocSecurity>0</DocSecurity>
  <Lines>297</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CEU</Company>
  <LinksUpToDate>false</LinksUpToDate>
  <CharactersWithSpaces>42173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Mathias Moschel</cp:lastModifiedBy>
  <cp:revision>6</cp:revision>
  <cp:lastPrinted>2018-11-27T01:29:00Z</cp:lastPrinted>
  <dcterms:created xsi:type="dcterms:W3CDTF">2020-09-21T08:00:00Z</dcterms:created>
  <dcterms:modified xsi:type="dcterms:W3CDTF">2020-09-21T08:08:00Z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0x0101005362D0716558ED41BC46DBC6099F15E0</vt:lpwstr>
  </property>
</Properties>
</file>