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311" w:rsidRDefault="00023311" w:rsidP="00023311"/>
    <w:p w:rsidR="00023311" w:rsidRPr="00933F01" w:rsidRDefault="00667AAC" w:rsidP="00023311">
      <w:pPr>
        <w:widowControl w:val="0"/>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Winter 2018</w:t>
      </w:r>
      <w:r w:rsidR="007647F7">
        <w:rPr>
          <w:rFonts w:ascii="Garamond" w:eastAsia="Times New Roman" w:hAnsi="Garamond" w:cs="Times New Roman"/>
          <w:b/>
          <w:sz w:val="24"/>
          <w:szCs w:val="24"/>
        </w:rPr>
        <w:t xml:space="preserve">: Policy </w:t>
      </w:r>
      <w:r w:rsidR="00E32388">
        <w:rPr>
          <w:rFonts w:ascii="Garamond" w:eastAsia="Times New Roman" w:hAnsi="Garamond" w:cs="Times New Roman"/>
          <w:b/>
          <w:sz w:val="24"/>
          <w:szCs w:val="24"/>
        </w:rPr>
        <w:t>change in international development</w:t>
      </w:r>
      <w:r w:rsidR="007647F7">
        <w:rPr>
          <w:rFonts w:ascii="Garamond" w:eastAsia="Times New Roman" w:hAnsi="Garamond" w:cs="Times New Roman"/>
          <w:b/>
          <w:sz w:val="24"/>
          <w:szCs w:val="24"/>
        </w:rPr>
        <w:t xml:space="preserve">: </w:t>
      </w:r>
      <w:r w:rsidR="00162205">
        <w:rPr>
          <w:rFonts w:ascii="Garamond" w:eastAsia="Times New Roman" w:hAnsi="Garamond" w:cs="Times New Roman"/>
          <w:b/>
          <w:sz w:val="24"/>
          <w:szCs w:val="24"/>
        </w:rPr>
        <w:t>voice, coalitions</w:t>
      </w:r>
      <w:r w:rsidR="00E32388">
        <w:rPr>
          <w:rFonts w:ascii="Garamond" w:eastAsia="Times New Roman" w:hAnsi="Garamond" w:cs="Times New Roman"/>
          <w:b/>
          <w:sz w:val="24"/>
          <w:szCs w:val="24"/>
        </w:rPr>
        <w:t>, and processes</w:t>
      </w:r>
    </w:p>
    <w:p w:rsidR="00023311" w:rsidRDefault="00023311" w:rsidP="00023311">
      <w:pPr>
        <w:keepNext/>
        <w:widowControl w:val="0"/>
        <w:spacing w:after="0" w:line="240" w:lineRule="auto"/>
        <w:outlineLvl w:val="0"/>
        <w:rPr>
          <w:rFonts w:ascii="Garamond" w:eastAsia="Times New Roman" w:hAnsi="Garamond" w:cs="Times New Roman"/>
          <w:bCs/>
          <w:sz w:val="24"/>
          <w:szCs w:val="24"/>
          <w:u w:val="single"/>
        </w:rPr>
      </w:pPr>
    </w:p>
    <w:p w:rsidR="00023311" w:rsidRDefault="00023311" w:rsidP="00023311">
      <w:pPr>
        <w:keepNext/>
        <w:widowControl w:val="0"/>
        <w:spacing w:after="0" w:line="240" w:lineRule="auto"/>
        <w:outlineLvl w:val="0"/>
        <w:rPr>
          <w:rFonts w:ascii="Garamond" w:eastAsia="Times New Roman" w:hAnsi="Garamond" w:cs="Times New Roman"/>
          <w:bCs/>
          <w:sz w:val="24"/>
          <w:szCs w:val="24"/>
          <w:u w:val="single"/>
        </w:rPr>
      </w:pPr>
    </w:p>
    <w:p w:rsidR="00023311" w:rsidRDefault="00023311" w:rsidP="00023311">
      <w:pPr>
        <w:keepNext/>
        <w:widowControl w:val="0"/>
        <w:spacing w:after="0" w:line="240" w:lineRule="auto"/>
        <w:outlineLvl w:val="0"/>
        <w:rPr>
          <w:rFonts w:ascii="Garamond" w:eastAsia="Times New Roman" w:hAnsi="Garamond" w:cs="Times New Roman"/>
          <w:bCs/>
          <w:sz w:val="24"/>
          <w:szCs w:val="24"/>
          <w:u w:val="single"/>
        </w:rPr>
      </w:pPr>
    </w:p>
    <w:p w:rsidR="00023311" w:rsidRPr="003B071B" w:rsidRDefault="00023311" w:rsidP="00023311">
      <w:pPr>
        <w:keepNext/>
        <w:widowControl w:val="0"/>
        <w:spacing w:after="0" w:line="240" w:lineRule="auto"/>
        <w:outlineLvl w:val="0"/>
        <w:rPr>
          <w:rFonts w:ascii="Garamond" w:eastAsia="Times New Roman" w:hAnsi="Garamond" w:cs="Times New Roman"/>
          <w:bCs/>
          <w:sz w:val="24"/>
          <w:szCs w:val="24"/>
        </w:rPr>
      </w:pPr>
      <w:r w:rsidRPr="003B071B">
        <w:rPr>
          <w:rFonts w:ascii="Garamond" w:eastAsia="Times New Roman" w:hAnsi="Garamond" w:cs="Times New Roman"/>
          <w:bCs/>
          <w:sz w:val="24"/>
          <w:szCs w:val="24"/>
        </w:rPr>
        <w:tab/>
        <w:t xml:space="preserve"> </w:t>
      </w:r>
    </w:p>
    <w:p w:rsidR="00023311" w:rsidRPr="003B071B" w:rsidRDefault="00023311" w:rsidP="00023311">
      <w:pPr>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u w:val="single"/>
        </w:rPr>
        <w:t>Professor</w:t>
      </w:r>
      <w:r w:rsidRPr="003B071B">
        <w:rPr>
          <w:rFonts w:ascii="Garamond" w:eastAsia="Times New Roman" w:hAnsi="Garamond" w:cs="Times New Roman"/>
          <w:bCs/>
          <w:sz w:val="24"/>
          <w:szCs w:val="24"/>
          <w:u w:val="single"/>
        </w:rPr>
        <w:t>:</w:t>
      </w:r>
      <w:r w:rsidRPr="003B071B">
        <w:rPr>
          <w:rFonts w:ascii="Garamond" w:eastAsia="Times New Roman" w:hAnsi="Garamond" w:cs="Times New Roman"/>
          <w:bCs/>
          <w:sz w:val="24"/>
          <w:szCs w:val="24"/>
        </w:rPr>
        <w:t xml:space="preserve"> Cristina Corduneanu-Huci</w:t>
      </w:r>
      <w:r w:rsidRPr="003B071B">
        <w:rPr>
          <w:rFonts w:ascii="Garamond" w:eastAsia="Times New Roman" w:hAnsi="Garamond" w:cs="Times New Roman"/>
          <w:bCs/>
          <w:sz w:val="24"/>
          <w:szCs w:val="24"/>
        </w:rPr>
        <w:tab/>
      </w:r>
      <w:r w:rsidR="007647F7">
        <w:rPr>
          <w:rFonts w:ascii="Garamond" w:eastAsia="Times New Roman" w:hAnsi="Garamond" w:cs="Times New Roman"/>
          <w:sz w:val="24"/>
          <w:szCs w:val="24"/>
        </w:rPr>
        <w:t xml:space="preserve">            </w:t>
      </w:r>
      <w:r w:rsidRPr="003B071B">
        <w:rPr>
          <w:rFonts w:ascii="Garamond" w:eastAsia="Times New Roman" w:hAnsi="Garamond" w:cs="Times New Roman"/>
          <w:sz w:val="24"/>
          <w:szCs w:val="24"/>
          <w:u w:val="single"/>
        </w:rPr>
        <w:t xml:space="preserve">Phone: </w:t>
      </w:r>
      <w:r w:rsidRPr="00E831E1">
        <w:rPr>
          <w:rFonts w:ascii="Garamond" w:eastAsia="Times New Roman" w:hAnsi="Garamond" w:cs="Times New Roman"/>
          <w:sz w:val="24"/>
          <w:szCs w:val="24"/>
        </w:rPr>
        <w:t>+36 1 327 3000/ext. 2365</w:t>
      </w:r>
    </w:p>
    <w:p w:rsidR="00023311" w:rsidRDefault="00023311" w:rsidP="00023311">
      <w:pPr>
        <w:spacing w:after="0" w:line="240" w:lineRule="auto"/>
        <w:rPr>
          <w:rFonts w:ascii="Garamond" w:eastAsia="Times New Roman" w:hAnsi="Garamond" w:cs="Times New Roman"/>
          <w:bCs/>
          <w:sz w:val="24"/>
          <w:szCs w:val="24"/>
        </w:rPr>
      </w:pPr>
      <w:r w:rsidRPr="003B071B">
        <w:rPr>
          <w:rFonts w:ascii="Garamond" w:eastAsia="Times New Roman" w:hAnsi="Garamond" w:cs="Times New Roman"/>
          <w:bCs/>
          <w:sz w:val="24"/>
          <w:szCs w:val="24"/>
          <w:u w:val="single"/>
        </w:rPr>
        <w:t>Time:</w:t>
      </w:r>
      <w:r w:rsidRPr="003B071B">
        <w:rPr>
          <w:rFonts w:ascii="Garamond" w:eastAsia="Times New Roman" w:hAnsi="Garamond" w:cs="Times New Roman"/>
          <w:bCs/>
          <w:sz w:val="24"/>
          <w:szCs w:val="24"/>
        </w:rPr>
        <w:t xml:space="preserve">   </w:t>
      </w:r>
      <w:r>
        <w:rPr>
          <w:rFonts w:ascii="Garamond" w:eastAsia="Times New Roman" w:hAnsi="Garamond" w:cs="Times New Roman"/>
          <w:bCs/>
          <w:sz w:val="24"/>
          <w:szCs w:val="24"/>
        </w:rPr>
        <w:t xml:space="preserve">Every </w:t>
      </w:r>
      <w:r w:rsidR="00667AAC">
        <w:rPr>
          <w:rFonts w:ascii="Garamond" w:eastAsia="Times New Roman" w:hAnsi="Garamond" w:cs="Times New Roman"/>
          <w:bCs/>
          <w:sz w:val="24"/>
          <w:szCs w:val="24"/>
        </w:rPr>
        <w:t>Wednesday, 9:00am -10</w:t>
      </w:r>
      <w:r w:rsidR="00FE518B">
        <w:rPr>
          <w:rFonts w:ascii="Garamond" w:eastAsia="Times New Roman" w:hAnsi="Garamond" w:cs="Times New Roman"/>
          <w:bCs/>
          <w:sz w:val="24"/>
          <w:szCs w:val="24"/>
        </w:rPr>
        <w:t>:40 pm</w:t>
      </w:r>
      <w:r w:rsidR="007647F7">
        <w:rPr>
          <w:rFonts w:ascii="Garamond" w:eastAsia="Times New Roman" w:hAnsi="Garamond" w:cs="Times New Roman"/>
          <w:bCs/>
          <w:sz w:val="24"/>
          <w:szCs w:val="24"/>
        </w:rPr>
        <w:tab/>
      </w:r>
      <w:r w:rsidRPr="003B071B">
        <w:rPr>
          <w:rFonts w:ascii="Garamond" w:eastAsia="Times New Roman" w:hAnsi="Garamond" w:cs="Times New Roman"/>
          <w:bCs/>
          <w:sz w:val="24"/>
          <w:szCs w:val="24"/>
          <w:u w:val="single"/>
        </w:rPr>
        <w:t>E-mail:</w:t>
      </w:r>
      <w:r w:rsidRPr="003B071B">
        <w:rPr>
          <w:rFonts w:ascii="Garamond" w:eastAsia="Times New Roman" w:hAnsi="Garamond" w:cs="Times New Roman"/>
          <w:bCs/>
          <w:sz w:val="24"/>
          <w:szCs w:val="24"/>
        </w:rPr>
        <w:t xml:space="preserve"> </w:t>
      </w:r>
      <w:r>
        <w:rPr>
          <w:rFonts w:ascii="Garamond" w:eastAsia="Times New Roman" w:hAnsi="Garamond" w:cs="Times New Roman"/>
          <w:bCs/>
          <w:sz w:val="24"/>
          <w:szCs w:val="24"/>
        </w:rPr>
        <w:t>Corduneanu-HuciC@ceu.edu</w:t>
      </w:r>
    </w:p>
    <w:p w:rsidR="00023311" w:rsidRPr="00807761" w:rsidRDefault="00023311" w:rsidP="00023311">
      <w:pPr>
        <w:spacing w:after="0" w:line="240" w:lineRule="auto"/>
        <w:rPr>
          <w:rFonts w:ascii="Garamond" w:eastAsia="Times New Roman" w:hAnsi="Garamond" w:cs="Times New Roman"/>
          <w:bCs/>
          <w:sz w:val="24"/>
          <w:szCs w:val="24"/>
        </w:rPr>
      </w:pPr>
      <w:r w:rsidRPr="003B071B">
        <w:rPr>
          <w:rFonts w:ascii="Garamond" w:eastAsia="Times New Roman" w:hAnsi="Garamond" w:cs="Times New Roman"/>
          <w:bCs/>
          <w:sz w:val="24"/>
          <w:szCs w:val="24"/>
          <w:u w:val="single"/>
        </w:rPr>
        <w:t>Office hours:</w:t>
      </w:r>
      <w:r w:rsidRPr="003B071B">
        <w:rPr>
          <w:rFonts w:ascii="Garamond" w:eastAsia="Times New Roman" w:hAnsi="Garamond" w:cs="Times New Roman"/>
          <w:bCs/>
          <w:sz w:val="24"/>
          <w:szCs w:val="24"/>
        </w:rPr>
        <w:t xml:space="preserve"> </w:t>
      </w:r>
      <w:r>
        <w:rPr>
          <w:rFonts w:ascii="Garamond" w:eastAsia="Times New Roman" w:hAnsi="Garamond" w:cs="Times New Roman"/>
          <w:bCs/>
          <w:sz w:val="24"/>
          <w:szCs w:val="24"/>
        </w:rPr>
        <w:t>by appointment</w:t>
      </w:r>
      <w:r w:rsidR="007647F7">
        <w:rPr>
          <w:rFonts w:ascii="Garamond" w:eastAsia="Times New Roman" w:hAnsi="Garamond" w:cs="Times New Roman"/>
          <w:sz w:val="24"/>
          <w:szCs w:val="24"/>
        </w:rPr>
        <w:t xml:space="preserve">  </w:t>
      </w:r>
      <w:r w:rsidR="007647F7">
        <w:rPr>
          <w:rFonts w:ascii="Garamond" w:eastAsia="Times New Roman" w:hAnsi="Garamond" w:cs="Times New Roman"/>
          <w:sz w:val="24"/>
          <w:szCs w:val="24"/>
        </w:rPr>
        <w:tab/>
        <w:t xml:space="preserve">            </w:t>
      </w:r>
      <w:r w:rsidRPr="00D47402">
        <w:rPr>
          <w:rFonts w:ascii="Garamond" w:eastAsia="Times New Roman" w:hAnsi="Garamond" w:cs="Times New Roman"/>
          <w:bCs/>
          <w:sz w:val="24"/>
          <w:szCs w:val="24"/>
          <w:u w:val="single"/>
        </w:rPr>
        <w:t>Credits</w:t>
      </w:r>
      <w:r w:rsidRPr="00D47402">
        <w:rPr>
          <w:rFonts w:ascii="Garamond" w:eastAsia="Times New Roman" w:hAnsi="Garamond" w:cs="Times New Roman"/>
          <w:bCs/>
          <w:sz w:val="24"/>
          <w:szCs w:val="24"/>
        </w:rPr>
        <w:t>: 2</w:t>
      </w:r>
    </w:p>
    <w:p w:rsidR="00023311" w:rsidRPr="00D47402" w:rsidRDefault="00023311" w:rsidP="00023311">
      <w:pPr>
        <w:spacing w:after="0" w:line="240" w:lineRule="auto"/>
        <w:ind w:left="4320" w:hanging="4320"/>
        <w:rPr>
          <w:rFonts w:ascii="Garamond" w:eastAsia="Times New Roman" w:hAnsi="Garamond" w:cs="Times New Roman"/>
          <w:sz w:val="24"/>
          <w:szCs w:val="24"/>
        </w:rPr>
      </w:pPr>
    </w:p>
    <w:p w:rsidR="00023311" w:rsidRPr="003B071B" w:rsidRDefault="00023311" w:rsidP="00023311">
      <w:pPr>
        <w:widowControl w:val="0"/>
        <w:spacing w:after="0" w:line="240" w:lineRule="auto"/>
        <w:rPr>
          <w:rFonts w:ascii="Garamond" w:eastAsia="Times New Roman" w:hAnsi="Garamond" w:cs="Times New Roman"/>
          <w:b/>
          <w:bCs/>
          <w:sz w:val="24"/>
          <w:szCs w:val="24"/>
        </w:rPr>
      </w:pPr>
      <w:r w:rsidRPr="003B071B">
        <w:rPr>
          <w:rFonts w:ascii="Garamond" w:eastAsia="Times New Roman" w:hAnsi="Garamond" w:cs="Times New Roman"/>
          <w:b/>
          <w:bCs/>
          <w:sz w:val="24"/>
          <w:szCs w:val="24"/>
        </w:rPr>
        <w:t xml:space="preserve">      </w:t>
      </w:r>
    </w:p>
    <w:p w:rsidR="00B83CBE" w:rsidRDefault="00B83CBE" w:rsidP="00023311">
      <w:pPr>
        <w:widowControl w:val="0"/>
        <w:spacing w:after="0" w:line="240" w:lineRule="auto"/>
        <w:rPr>
          <w:rFonts w:ascii="Garamond" w:eastAsia="Times New Roman" w:hAnsi="Garamond" w:cs="Times New Roman"/>
          <w:b/>
          <w:bCs/>
          <w:sz w:val="24"/>
          <w:szCs w:val="24"/>
        </w:rPr>
      </w:pPr>
    </w:p>
    <w:p w:rsidR="00023311" w:rsidRPr="003B071B" w:rsidRDefault="00023311" w:rsidP="00023311">
      <w:pPr>
        <w:widowControl w:val="0"/>
        <w:spacing w:after="0" w:line="240" w:lineRule="auto"/>
        <w:rPr>
          <w:rFonts w:ascii="Garamond" w:eastAsia="Times New Roman" w:hAnsi="Garamond" w:cs="Times New Roman"/>
          <w:b/>
          <w:bCs/>
          <w:sz w:val="24"/>
          <w:szCs w:val="24"/>
        </w:rPr>
      </w:pPr>
      <w:r>
        <w:rPr>
          <w:rFonts w:ascii="Garamond" w:eastAsia="Times New Roman" w:hAnsi="Garamond" w:cs="Times New Roman"/>
          <w:b/>
          <w:bCs/>
          <w:sz w:val="24"/>
          <w:szCs w:val="24"/>
        </w:rPr>
        <w:t>Course description</w:t>
      </w:r>
    </w:p>
    <w:p w:rsidR="00023311" w:rsidRPr="00BE26F0" w:rsidRDefault="00023311" w:rsidP="00023311">
      <w:pPr>
        <w:rPr>
          <w:rFonts w:ascii="Garamond" w:hAnsi="Garamond"/>
          <w:sz w:val="24"/>
          <w:szCs w:val="24"/>
        </w:rPr>
      </w:pPr>
    </w:p>
    <w:p w:rsidR="00FE518B" w:rsidRDefault="007647F7" w:rsidP="00023311">
      <w:pPr>
        <w:jc w:val="both"/>
        <w:rPr>
          <w:rFonts w:ascii="Garamond" w:hAnsi="Garamond"/>
          <w:sz w:val="24"/>
          <w:szCs w:val="24"/>
        </w:rPr>
      </w:pPr>
      <w:r>
        <w:rPr>
          <w:rFonts w:ascii="Garamond" w:hAnsi="Garamond"/>
          <w:sz w:val="24"/>
          <w:szCs w:val="24"/>
        </w:rPr>
        <w:t xml:space="preserve">This class is a hybrid between policy </w:t>
      </w:r>
      <w:r w:rsidR="00733B94">
        <w:rPr>
          <w:rFonts w:ascii="Garamond" w:hAnsi="Garamond"/>
          <w:sz w:val="24"/>
          <w:szCs w:val="24"/>
        </w:rPr>
        <w:t>and theory. The course plans to investigat</w:t>
      </w:r>
      <w:r w:rsidR="0090037B">
        <w:rPr>
          <w:rFonts w:ascii="Garamond" w:hAnsi="Garamond"/>
          <w:sz w:val="24"/>
          <w:szCs w:val="24"/>
        </w:rPr>
        <w:t>e five cases of policy success</w:t>
      </w:r>
      <w:r w:rsidR="00733B94">
        <w:rPr>
          <w:rFonts w:ascii="Garamond" w:hAnsi="Garamond"/>
          <w:sz w:val="24"/>
          <w:szCs w:val="24"/>
        </w:rPr>
        <w:t xml:space="preserve"> in the following </w:t>
      </w:r>
      <w:r w:rsidR="00D63A99">
        <w:rPr>
          <w:rFonts w:ascii="Garamond" w:hAnsi="Garamond"/>
          <w:sz w:val="24"/>
          <w:szCs w:val="24"/>
        </w:rPr>
        <w:t xml:space="preserve">development-related </w:t>
      </w:r>
      <w:r w:rsidR="00733B94">
        <w:rPr>
          <w:rFonts w:ascii="Garamond" w:hAnsi="Garamond"/>
          <w:sz w:val="24"/>
          <w:szCs w:val="24"/>
        </w:rPr>
        <w:t>fields: education policy, gender empowerment, health policy, labour markets</w:t>
      </w:r>
      <w:r w:rsidR="00564999">
        <w:rPr>
          <w:rFonts w:ascii="Garamond" w:hAnsi="Garamond"/>
          <w:sz w:val="24"/>
          <w:szCs w:val="24"/>
        </w:rPr>
        <w:t>,</w:t>
      </w:r>
      <w:r w:rsidR="00733B94">
        <w:rPr>
          <w:rFonts w:ascii="Garamond" w:hAnsi="Garamond"/>
          <w:sz w:val="24"/>
          <w:szCs w:val="24"/>
        </w:rPr>
        <w:t xml:space="preserve"> and governance/anti-corruption. </w:t>
      </w:r>
    </w:p>
    <w:p w:rsidR="00023311" w:rsidRDefault="00733B94" w:rsidP="00023311">
      <w:pPr>
        <w:jc w:val="both"/>
        <w:rPr>
          <w:rFonts w:ascii="Garamond" w:hAnsi="Garamond"/>
          <w:sz w:val="24"/>
          <w:szCs w:val="24"/>
        </w:rPr>
      </w:pPr>
      <w:r>
        <w:rPr>
          <w:rFonts w:ascii="Garamond" w:hAnsi="Garamond"/>
          <w:sz w:val="24"/>
          <w:szCs w:val="24"/>
        </w:rPr>
        <w:t>Each policy</w:t>
      </w:r>
      <w:r w:rsidR="0090037B">
        <w:rPr>
          <w:rFonts w:ascii="Garamond" w:hAnsi="Garamond"/>
          <w:sz w:val="24"/>
          <w:szCs w:val="24"/>
        </w:rPr>
        <w:t xml:space="preserve"> area</w:t>
      </w:r>
      <w:r>
        <w:rPr>
          <w:rFonts w:ascii="Garamond" w:hAnsi="Garamond"/>
          <w:sz w:val="24"/>
          <w:szCs w:val="24"/>
        </w:rPr>
        <w:t xml:space="preserve"> will have two sessions allocated to it: one discussing the state of the art/</w:t>
      </w:r>
      <w:r w:rsidR="006D3267">
        <w:rPr>
          <w:rFonts w:ascii="Garamond" w:hAnsi="Garamond"/>
          <w:sz w:val="24"/>
          <w:szCs w:val="24"/>
        </w:rPr>
        <w:t xml:space="preserve">body of </w:t>
      </w:r>
      <w:r>
        <w:rPr>
          <w:rFonts w:ascii="Garamond" w:hAnsi="Garamond"/>
          <w:sz w:val="24"/>
          <w:szCs w:val="24"/>
        </w:rPr>
        <w:t>evidence r</w:t>
      </w:r>
      <w:r w:rsidR="00B83CBE">
        <w:rPr>
          <w:rFonts w:ascii="Garamond" w:hAnsi="Garamond"/>
          <w:sz w:val="24"/>
          <w:szCs w:val="24"/>
        </w:rPr>
        <w:t>elated to the particular policy and</w:t>
      </w:r>
      <w:r w:rsidR="00BE3AC7">
        <w:rPr>
          <w:rFonts w:ascii="Garamond" w:hAnsi="Garamond"/>
          <w:sz w:val="24"/>
          <w:szCs w:val="24"/>
        </w:rPr>
        <w:t xml:space="preserve"> cataloguing the types of policy solutions proposed and tested, </w:t>
      </w:r>
      <w:r>
        <w:rPr>
          <w:rFonts w:ascii="Garamond" w:hAnsi="Garamond"/>
          <w:sz w:val="24"/>
          <w:szCs w:val="24"/>
        </w:rPr>
        <w:t xml:space="preserve">and one dedicated to the analysis </w:t>
      </w:r>
      <w:r w:rsidR="00795585">
        <w:rPr>
          <w:rFonts w:ascii="Garamond" w:hAnsi="Garamond"/>
          <w:sz w:val="24"/>
          <w:szCs w:val="24"/>
        </w:rPr>
        <w:t xml:space="preserve">of a specific project that succeeded by some measure of impact and evaluation. </w:t>
      </w:r>
      <w:r w:rsidR="00FE518B">
        <w:rPr>
          <w:rFonts w:ascii="Garamond" w:hAnsi="Garamond"/>
          <w:sz w:val="24"/>
          <w:szCs w:val="24"/>
        </w:rPr>
        <w:t>One of readings for</w:t>
      </w:r>
      <w:r w:rsidR="00B83CBE">
        <w:rPr>
          <w:rFonts w:ascii="Garamond" w:hAnsi="Garamond"/>
          <w:sz w:val="24"/>
          <w:szCs w:val="24"/>
        </w:rPr>
        <w:t xml:space="preserve"> each of</w:t>
      </w:r>
      <w:r w:rsidR="00FE518B">
        <w:rPr>
          <w:rFonts w:ascii="Garamond" w:hAnsi="Garamond"/>
          <w:sz w:val="24"/>
          <w:szCs w:val="24"/>
        </w:rPr>
        <w:t xml:space="preserve"> the five main topics will</w:t>
      </w:r>
      <w:r w:rsidR="00B83CBE">
        <w:rPr>
          <w:rFonts w:ascii="Garamond" w:hAnsi="Garamond"/>
          <w:sz w:val="24"/>
          <w:szCs w:val="24"/>
        </w:rPr>
        <w:t xml:space="preserve"> also</w:t>
      </w:r>
      <w:r w:rsidR="00FE518B">
        <w:rPr>
          <w:rFonts w:ascii="Garamond" w:hAnsi="Garamond"/>
          <w:sz w:val="24"/>
          <w:szCs w:val="24"/>
        </w:rPr>
        <w:t xml:space="preserve"> cover the historical adoption of successful policies in advanced industrial democracies in order to engage us in thinking about organic, home-grown development strategies.</w:t>
      </w:r>
    </w:p>
    <w:p w:rsidR="00795585" w:rsidRDefault="00795585" w:rsidP="00023311">
      <w:pPr>
        <w:jc w:val="both"/>
        <w:rPr>
          <w:rFonts w:ascii="Garamond" w:hAnsi="Garamond"/>
          <w:sz w:val="24"/>
          <w:szCs w:val="24"/>
        </w:rPr>
      </w:pPr>
      <w:r>
        <w:rPr>
          <w:rFonts w:ascii="Garamond" w:hAnsi="Garamond"/>
          <w:sz w:val="24"/>
          <w:szCs w:val="24"/>
        </w:rPr>
        <w:t xml:space="preserve">The course will emphasize two dimensions of policy-making: a technical dimension related to policy </w:t>
      </w:r>
      <w:r w:rsidR="00D63A99">
        <w:rPr>
          <w:rFonts w:ascii="Garamond" w:hAnsi="Garamond"/>
          <w:sz w:val="24"/>
          <w:szCs w:val="24"/>
        </w:rPr>
        <w:t>design,</w:t>
      </w:r>
      <w:r w:rsidR="006D3267">
        <w:rPr>
          <w:rFonts w:ascii="Garamond" w:hAnsi="Garamond"/>
          <w:sz w:val="24"/>
          <w:szCs w:val="24"/>
        </w:rPr>
        <w:t xml:space="preserve"> </w:t>
      </w:r>
      <w:r>
        <w:rPr>
          <w:rFonts w:ascii="Garamond" w:hAnsi="Garamond"/>
          <w:sz w:val="24"/>
          <w:szCs w:val="24"/>
        </w:rPr>
        <w:t xml:space="preserve">and a second dimension related to the politics of </w:t>
      </w:r>
      <w:r w:rsidR="00BE3AC7">
        <w:rPr>
          <w:rFonts w:ascii="Garamond" w:hAnsi="Garamond"/>
          <w:sz w:val="24"/>
          <w:szCs w:val="24"/>
        </w:rPr>
        <w:t xml:space="preserve">evidence </w:t>
      </w:r>
      <w:r>
        <w:rPr>
          <w:rFonts w:ascii="Garamond" w:hAnsi="Garamond"/>
          <w:sz w:val="24"/>
          <w:szCs w:val="24"/>
        </w:rPr>
        <w:t xml:space="preserve">adoption, </w:t>
      </w:r>
      <w:r w:rsidR="00BE3AC7">
        <w:rPr>
          <w:rFonts w:ascii="Garamond" w:hAnsi="Garamond"/>
          <w:sz w:val="24"/>
          <w:szCs w:val="24"/>
        </w:rPr>
        <w:t xml:space="preserve">program </w:t>
      </w:r>
      <w:r>
        <w:rPr>
          <w:rFonts w:ascii="Garamond" w:hAnsi="Garamond"/>
          <w:sz w:val="24"/>
          <w:szCs w:val="24"/>
        </w:rPr>
        <w:t xml:space="preserve">scalability and implementation. </w:t>
      </w:r>
    </w:p>
    <w:p w:rsidR="00795585" w:rsidRDefault="00795585" w:rsidP="00023311">
      <w:pPr>
        <w:jc w:val="both"/>
        <w:rPr>
          <w:rFonts w:ascii="Garamond" w:hAnsi="Garamond"/>
          <w:sz w:val="24"/>
          <w:szCs w:val="24"/>
        </w:rPr>
      </w:pPr>
      <w:r>
        <w:rPr>
          <w:rFonts w:ascii="Garamond" w:hAnsi="Garamond"/>
          <w:sz w:val="24"/>
          <w:szCs w:val="24"/>
        </w:rPr>
        <w:t xml:space="preserve">There are </w:t>
      </w:r>
      <w:r w:rsidR="00B83CBE">
        <w:rPr>
          <w:rFonts w:ascii="Garamond" w:hAnsi="Garamond"/>
          <w:sz w:val="24"/>
          <w:szCs w:val="24"/>
        </w:rPr>
        <w:t>several</w:t>
      </w:r>
      <w:r>
        <w:rPr>
          <w:rFonts w:ascii="Garamond" w:hAnsi="Garamond"/>
          <w:sz w:val="24"/>
          <w:szCs w:val="24"/>
        </w:rPr>
        <w:t xml:space="preserve"> questions that we will be asking for each policy</w:t>
      </w:r>
      <w:r w:rsidR="00D63A99">
        <w:rPr>
          <w:rFonts w:ascii="Garamond" w:hAnsi="Garamond"/>
          <w:sz w:val="24"/>
          <w:szCs w:val="24"/>
        </w:rPr>
        <w:t xml:space="preserve"> domain</w:t>
      </w:r>
      <w:r>
        <w:rPr>
          <w:rFonts w:ascii="Garamond" w:hAnsi="Garamond"/>
          <w:sz w:val="24"/>
          <w:szCs w:val="24"/>
        </w:rPr>
        <w:t xml:space="preserve">: </w:t>
      </w:r>
      <w:r w:rsidR="00FE518B">
        <w:rPr>
          <w:rFonts w:ascii="Garamond" w:hAnsi="Garamond"/>
          <w:sz w:val="24"/>
          <w:szCs w:val="24"/>
        </w:rPr>
        <w:t>What do we know so far about what works and what does not? I</w:t>
      </w:r>
      <w:r w:rsidR="00BE3AC7">
        <w:rPr>
          <w:rFonts w:ascii="Garamond" w:hAnsi="Garamond"/>
          <w:sz w:val="24"/>
          <w:szCs w:val="24"/>
        </w:rPr>
        <w:t xml:space="preserve">s evidence </w:t>
      </w:r>
      <w:r w:rsidR="00C520DA">
        <w:rPr>
          <w:rFonts w:ascii="Garamond" w:hAnsi="Garamond"/>
          <w:sz w:val="24"/>
          <w:szCs w:val="24"/>
        </w:rPr>
        <w:t xml:space="preserve">(in the sense of rigorous impact evaluation) </w:t>
      </w:r>
      <w:r w:rsidR="00BE3AC7">
        <w:rPr>
          <w:rFonts w:ascii="Garamond" w:hAnsi="Garamond"/>
          <w:sz w:val="24"/>
          <w:szCs w:val="24"/>
        </w:rPr>
        <w:t>necessary and sufficient for policy adoption in the ‘real’ world?</w:t>
      </w:r>
      <w:r w:rsidR="00FE518B">
        <w:rPr>
          <w:rFonts w:ascii="Garamond" w:hAnsi="Garamond"/>
          <w:sz w:val="24"/>
          <w:szCs w:val="24"/>
        </w:rPr>
        <w:t xml:space="preserve"> </w:t>
      </w:r>
      <w:r w:rsidR="00BE3AC7">
        <w:rPr>
          <w:rFonts w:ascii="Garamond" w:hAnsi="Garamond"/>
          <w:sz w:val="24"/>
          <w:szCs w:val="24"/>
        </w:rPr>
        <w:t>W</w:t>
      </w:r>
      <w:r>
        <w:rPr>
          <w:rFonts w:ascii="Garamond" w:hAnsi="Garamond"/>
          <w:sz w:val="24"/>
          <w:szCs w:val="24"/>
        </w:rPr>
        <w:t xml:space="preserve">hose voices are reflected in the </w:t>
      </w:r>
      <w:r w:rsidR="00BE3AC7">
        <w:rPr>
          <w:rFonts w:ascii="Garamond" w:hAnsi="Garamond"/>
          <w:sz w:val="24"/>
          <w:szCs w:val="24"/>
        </w:rPr>
        <w:t xml:space="preserve">policy </w:t>
      </w:r>
      <w:r>
        <w:rPr>
          <w:rFonts w:ascii="Garamond" w:hAnsi="Garamond"/>
          <w:sz w:val="24"/>
          <w:szCs w:val="24"/>
        </w:rPr>
        <w:t xml:space="preserve">design process? Why and when does </w:t>
      </w:r>
      <w:r w:rsidR="00BE3AC7">
        <w:rPr>
          <w:rFonts w:ascii="Garamond" w:hAnsi="Garamond"/>
          <w:sz w:val="24"/>
          <w:szCs w:val="24"/>
        </w:rPr>
        <w:t xml:space="preserve">evidence-based </w:t>
      </w:r>
      <w:r>
        <w:rPr>
          <w:rFonts w:ascii="Garamond" w:hAnsi="Garamond"/>
          <w:sz w:val="24"/>
          <w:szCs w:val="24"/>
        </w:rPr>
        <w:t xml:space="preserve">change succeed? What is the role of collective participation and policy coalitions </w:t>
      </w:r>
      <w:r w:rsidR="00564999">
        <w:rPr>
          <w:rFonts w:ascii="Garamond" w:hAnsi="Garamond"/>
          <w:sz w:val="24"/>
          <w:szCs w:val="24"/>
        </w:rPr>
        <w:t xml:space="preserve">in promoting </w:t>
      </w:r>
      <w:r w:rsidR="00BE3AC7">
        <w:rPr>
          <w:rFonts w:ascii="Garamond" w:hAnsi="Garamond"/>
          <w:sz w:val="24"/>
          <w:szCs w:val="24"/>
        </w:rPr>
        <w:t>it</w:t>
      </w:r>
      <w:r w:rsidR="00564999">
        <w:rPr>
          <w:rFonts w:ascii="Garamond" w:hAnsi="Garamond"/>
          <w:sz w:val="24"/>
          <w:szCs w:val="24"/>
        </w:rPr>
        <w:t>? Did</w:t>
      </w:r>
      <w:r>
        <w:rPr>
          <w:rFonts w:ascii="Garamond" w:hAnsi="Garamond"/>
          <w:sz w:val="24"/>
          <w:szCs w:val="24"/>
        </w:rPr>
        <w:t xml:space="preserve"> evidence matter</w:t>
      </w:r>
      <w:r w:rsidR="00C520DA">
        <w:rPr>
          <w:rFonts w:ascii="Garamond" w:hAnsi="Garamond"/>
          <w:sz w:val="24"/>
          <w:szCs w:val="24"/>
        </w:rPr>
        <w:t xml:space="preserve"> in these </w:t>
      </w:r>
      <w:r w:rsidR="00FE518B">
        <w:rPr>
          <w:rFonts w:ascii="Garamond" w:hAnsi="Garamond"/>
          <w:sz w:val="24"/>
          <w:szCs w:val="24"/>
        </w:rPr>
        <w:t xml:space="preserve">specific </w:t>
      </w:r>
      <w:r w:rsidR="00C520DA">
        <w:rPr>
          <w:rFonts w:ascii="Garamond" w:hAnsi="Garamond"/>
          <w:sz w:val="24"/>
          <w:szCs w:val="24"/>
        </w:rPr>
        <w:t xml:space="preserve">cases of success </w:t>
      </w:r>
      <w:r w:rsidR="00564999">
        <w:rPr>
          <w:rFonts w:ascii="Garamond" w:hAnsi="Garamond"/>
          <w:sz w:val="24"/>
          <w:szCs w:val="24"/>
        </w:rPr>
        <w:t>and how was</w:t>
      </w:r>
      <w:r>
        <w:rPr>
          <w:rFonts w:ascii="Garamond" w:hAnsi="Garamond"/>
          <w:sz w:val="24"/>
          <w:szCs w:val="24"/>
        </w:rPr>
        <w:t xml:space="preserve"> it </w:t>
      </w:r>
      <w:r w:rsidR="00FE518B">
        <w:rPr>
          <w:rFonts w:ascii="Garamond" w:hAnsi="Garamond"/>
          <w:sz w:val="24"/>
          <w:szCs w:val="24"/>
        </w:rPr>
        <w:t>produced/</w:t>
      </w:r>
      <w:r w:rsidR="00C520DA">
        <w:rPr>
          <w:rFonts w:ascii="Garamond" w:hAnsi="Garamond"/>
          <w:sz w:val="24"/>
          <w:szCs w:val="24"/>
        </w:rPr>
        <w:t>appropriated/</w:t>
      </w:r>
      <w:r>
        <w:rPr>
          <w:rFonts w:ascii="Garamond" w:hAnsi="Garamond"/>
          <w:sz w:val="24"/>
          <w:szCs w:val="24"/>
        </w:rPr>
        <w:t>used</w:t>
      </w:r>
      <w:r w:rsidR="00C520DA">
        <w:rPr>
          <w:rFonts w:ascii="Garamond" w:hAnsi="Garamond"/>
          <w:sz w:val="24"/>
          <w:szCs w:val="24"/>
        </w:rPr>
        <w:t>/advocated for</w:t>
      </w:r>
      <w:r w:rsidR="00FE518B">
        <w:rPr>
          <w:rFonts w:ascii="Garamond" w:hAnsi="Garamond"/>
          <w:sz w:val="24"/>
          <w:szCs w:val="24"/>
        </w:rPr>
        <w:t xml:space="preserve"> and by whom</w:t>
      </w:r>
      <w:r>
        <w:rPr>
          <w:rFonts w:ascii="Garamond" w:hAnsi="Garamond"/>
          <w:sz w:val="24"/>
          <w:szCs w:val="24"/>
        </w:rPr>
        <w:t xml:space="preserve">? </w:t>
      </w:r>
    </w:p>
    <w:p w:rsidR="00667AAC" w:rsidRPr="00BE26F0" w:rsidRDefault="00667AAC" w:rsidP="00023311">
      <w:pPr>
        <w:jc w:val="both"/>
        <w:rPr>
          <w:rFonts w:ascii="Garamond" w:hAnsi="Garamond"/>
          <w:sz w:val="24"/>
          <w:szCs w:val="24"/>
        </w:rPr>
      </w:pPr>
      <w:r>
        <w:rPr>
          <w:rFonts w:ascii="Garamond" w:hAnsi="Garamond"/>
          <w:sz w:val="24"/>
          <w:szCs w:val="24"/>
        </w:rPr>
        <w:t xml:space="preserve">Students work in teams on specific projects related to the core five policy areas. In the end of the course, a budget game simulation will select a winning project. </w:t>
      </w:r>
    </w:p>
    <w:p w:rsidR="00023311" w:rsidRPr="00BE26F0" w:rsidRDefault="00023311" w:rsidP="00023311">
      <w:pPr>
        <w:rPr>
          <w:rFonts w:ascii="Garamond" w:hAnsi="Garamond"/>
          <w:sz w:val="24"/>
          <w:szCs w:val="24"/>
        </w:rPr>
      </w:pPr>
    </w:p>
    <w:p w:rsidR="00023311" w:rsidRPr="00BE26F0" w:rsidRDefault="00023311" w:rsidP="00023311">
      <w:pPr>
        <w:rPr>
          <w:rFonts w:ascii="Garamond" w:hAnsi="Garamond"/>
          <w:b/>
          <w:sz w:val="24"/>
          <w:szCs w:val="24"/>
        </w:rPr>
      </w:pPr>
      <w:r w:rsidRPr="00BE26F0">
        <w:rPr>
          <w:rFonts w:ascii="Garamond" w:hAnsi="Garamond"/>
          <w:b/>
          <w:sz w:val="24"/>
          <w:szCs w:val="24"/>
        </w:rPr>
        <w:t>General course requirements</w:t>
      </w:r>
    </w:p>
    <w:p w:rsidR="00023311" w:rsidRPr="00BE26F0" w:rsidRDefault="00023311" w:rsidP="00023311">
      <w:pPr>
        <w:jc w:val="both"/>
        <w:rPr>
          <w:rFonts w:ascii="Garamond" w:hAnsi="Garamond"/>
          <w:sz w:val="24"/>
          <w:szCs w:val="24"/>
        </w:rPr>
      </w:pPr>
      <w:r w:rsidRPr="00BE26F0">
        <w:rPr>
          <w:rFonts w:ascii="Garamond" w:hAnsi="Garamond"/>
          <w:sz w:val="24"/>
          <w:szCs w:val="24"/>
        </w:rPr>
        <w:t>Attendance is mandatory. Exceptions are allowed only in cases complying with the general university attendance policy, and following the approval of the instructor. Students are required to complete all assigned readings prior to class. The course is designed in an interactive manner, and will allocate time for lecture and class activities.</w:t>
      </w:r>
      <w:r>
        <w:rPr>
          <w:rFonts w:ascii="Garamond" w:hAnsi="Garamond"/>
          <w:sz w:val="24"/>
          <w:szCs w:val="24"/>
        </w:rPr>
        <w:t xml:space="preserve"> </w:t>
      </w:r>
      <w:r w:rsidRPr="00BE26F0">
        <w:rPr>
          <w:rFonts w:ascii="Garamond" w:hAnsi="Garamond"/>
          <w:sz w:val="24"/>
          <w:szCs w:val="24"/>
        </w:rPr>
        <w:t>Electronics are permitted in class only as long as their use is strictly related to the course.</w:t>
      </w:r>
    </w:p>
    <w:p w:rsidR="00023311" w:rsidRDefault="00023311" w:rsidP="00023311">
      <w:pPr>
        <w:rPr>
          <w:rFonts w:ascii="Garamond" w:hAnsi="Garamond"/>
          <w:b/>
          <w:sz w:val="24"/>
          <w:szCs w:val="24"/>
        </w:rPr>
      </w:pPr>
    </w:p>
    <w:p w:rsidR="00FE518B" w:rsidRDefault="00FE518B" w:rsidP="00023311">
      <w:pPr>
        <w:rPr>
          <w:rFonts w:ascii="Garamond" w:hAnsi="Garamond"/>
          <w:b/>
          <w:sz w:val="24"/>
          <w:szCs w:val="24"/>
        </w:rPr>
      </w:pPr>
    </w:p>
    <w:p w:rsidR="00FE518B" w:rsidRDefault="00FE518B" w:rsidP="00023311">
      <w:pPr>
        <w:rPr>
          <w:rFonts w:ascii="Garamond" w:hAnsi="Garamond"/>
          <w:b/>
          <w:sz w:val="24"/>
          <w:szCs w:val="24"/>
        </w:rPr>
      </w:pPr>
    </w:p>
    <w:p w:rsidR="00023311" w:rsidRPr="00BE26F0" w:rsidRDefault="00023311" w:rsidP="00023311">
      <w:pPr>
        <w:rPr>
          <w:rFonts w:ascii="Garamond" w:hAnsi="Garamond"/>
          <w:b/>
          <w:sz w:val="24"/>
          <w:szCs w:val="24"/>
        </w:rPr>
      </w:pPr>
      <w:r w:rsidRPr="00BE26F0">
        <w:rPr>
          <w:rFonts w:ascii="Garamond" w:hAnsi="Garamond"/>
          <w:b/>
          <w:sz w:val="24"/>
          <w:szCs w:val="24"/>
        </w:rPr>
        <w:t>Learning outcomes</w:t>
      </w:r>
    </w:p>
    <w:p w:rsidR="00023311" w:rsidRPr="00BE26F0" w:rsidRDefault="00795585" w:rsidP="00023311">
      <w:pPr>
        <w:rPr>
          <w:rFonts w:ascii="Garamond" w:hAnsi="Garamond"/>
          <w:sz w:val="24"/>
          <w:szCs w:val="24"/>
        </w:rPr>
      </w:pPr>
      <w:r>
        <w:rPr>
          <w:rFonts w:ascii="Garamond" w:hAnsi="Garamond"/>
          <w:sz w:val="24"/>
          <w:szCs w:val="24"/>
        </w:rPr>
        <w:t xml:space="preserve">The course aims at getting out of the bleak development </w:t>
      </w:r>
      <w:r w:rsidR="00FE518B">
        <w:rPr>
          <w:rFonts w:ascii="Garamond" w:hAnsi="Garamond"/>
          <w:sz w:val="24"/>
          <w:szCs w:val="24"/>
        </w:rPr>
        <w:t>outlook prevalent in the political economy literature</w:t>
      </w:r>
      <w:r>
        <w:rPr>
          <w:rFonts w:ascii="Garamond" w:hAnsi="Garamond"/>
          <w:sz w:val="24"/>
          <w:szCs w:val="24"/>
        </w:rPr>
        <w:t xml:space="preserve"> into understanding the relatively rare occasions of positiv</w:t>
      </w:r>
      <w:r w:rsidR="004C0D7B">
        <w:rPr>
          <w:rFonts w:ascii="Garamond" w:hAnsi="Garamond"/>
          <w:sz w:val="24"/>
          <w:szCs w:val="24"/>
        </w:rPr>
        <w:t xml:space="preserve">e policy shifts in development along their two key dimensions: technical and political. The </w:t>
      </w:r>
      <w:r w:rsidR="00667AAC">
        <w:rPr>
          <w:rFonts w:ascii="Garamond" w:hAnsi="Garamond"/>
          <w:sz w:val="24"/>
          <w:szCs w:val="24"/>
        </w:rPr>
        <w:t>class</w:t>
      </w:r>
      <w:r w:rsidR="004C0D7B">
        <w:rPr>
          <w:rFonts w:ascii="Garamond" w:hAnsi="Garamond"/>
          <w:sz w:val="24"/>
          <w:szCs w:val="24"/>
        </w:rPr>
        <w:t xml:space="preserve"> also aims at giving students a complex understanding </w:t>
      </w:r>
      <w:r w:rsidR="00FE518B">
        <w:rPr>
          <w:rFonts w:ascii="Garamond" w:hAnsi="Garamond"/>
          <w:sz w:val="24"/>
          <w:szCs w:val="24"/>
        </w:rPr>
        <w:t xml:space="preserve">of policy adoption </w:t>
      </w:r>
      <w:r w:rsidR="004C0D7B">
        <w:rPr>
          <w:rFonts w:ascii="Garamond" w:hAnsi="Garamond"/>
          <w:sz w:val="24"/>
          <w:szCs w:val="24"/>
        </w:rPr>
        <w:t xml:space="preserve">in historical perspective, by pairing a contemporaneous case with a historical policy shift in developed contexts. </w:t>
      </w:r>
    </w:p>
    <w:p w:rsidR="00795585" w:rsidRDefault="00795585" w:rsidP="00023311">
      <w:pPr>
        <w:rPr>
          <w:rFonts w:ascii="Garamond" w:hAnsi="Garamond"/>
          <w:b/>
          <w:sz w:val="24"/>
          <w:szCs w:val="24"/>
        </w:rPr>
      </w:pPr>
    </w:p>
    <w:p w:rsidR="00023311" w:rsidRPr="00BE26F0" w:rsidRDefault="00564999" w:rsidP="00023311">
      <w:pPr>
        <w:rPr>
          <w:rFonts w:ascii="Garamond" w:hAnsi="Garamond"/>
          <w:b/>
          <w:sz w:val="24"/>
          <w:szCs w:val="24"/>
        </w:rPr>
      </w:pPr>
      <w:r>
        <w:rPr>
          <w:rFonts w:ascii="Garamond" w:hAnsi="Garamond"/>
          <w:b/>
          <w:sz w:val="24"/>
          <w:szCs w:val="24"/>
        </w:rPr>
        <w:t>Simulation</w:t>
      </w:r>
      <w:r w:rsidR="00FE518B">
        <w:rPr>
          <w:rFonts w:ascii="Garamond" w:hAnsi="Garamond"/>
          <w:b/>
          <w:sz w:val="24"/>
          <w:szCs w:val="24"/>
        </w:rPr>
        <w:t>/case</w:t>
      </w:r>
      <w:r w:rsidR="004C0D7B">
        <w:rPr>
          <w:rFonts w:ascii="Garamond" w:hAnsi="Garamond"/>
          <w:b/>
          <w:sz w:val="24"/>
          <w:szCs w:val="24"/>
        </w:rPr>
        <w:t xml:space="preserve"> work</w:t>
      </w:r>
    </w:p>
    <w:p w:rsidR="004C0D7B" w:rsidRDefault="004C0D7B" w:rsidP="00023311">
      <w:pPr>
        <w:rPr>
          <w:rFonts w:ascii="Garamond" w:hAnsi="Garamond"/>
          <w:sz w:val="24"/>
          <w:szCs w:val="24"/>
        </w:rPr>
      </w:pPr>
      <w:r w:rsidRPr="004C0D7B">
        <w:rPr>
          <w:rFonts w:ascii="Garamond" w:hAnsi="Garamond"/>
          <w:sz w:val="24"/>
          <w:szCs w:val="24"/>
        </w:rPr>
        <w:t>This cou</w:t>
      </w:r>
      <w:r>
        <w:rPr>
          <w:rFonts w:ascii="Garamond" w:hAnsi="Garamond"/>
          <w:sz w:val="24"/>
          <w:szCs w:val="24"/>
        </w:rPr>
        <w:t xml:space="preserve">rse will </w:t>
      </w:r>
      <w:r w:rsidR="000E7602">
        <w:rPr>
          <w:rFonts w:ascii="Garamond" w:hAnsi="Garamond"/>
          <w:sz w:val="24"/>
          <w:szCs w:val="24"/>
        </w:rPr>
        <w:t>entail</w:t>
      </w:r>
      <w:r>
        <w:rPr>
          <w:rFonts w:ascii="Garamond" w:hAnsi="Garamond"/>
          <w:sz w:val="24"/>
          <w:szCs w:val="24"/>
        </w:rPr>
        <w:t xml:space="preserve"> a joint exploration of the five topics and their centrality in development policy. Students will work in teams on designing and promoting policy </w:t>
      </w:r>
      <w:r w:rsidR="000E7602">
        <w:rPr>
          <w:rFonts w:ascii="Garamond" w:hAnsi="Garamond"/>
          <w:sz w:val="24"/>
          <w:szCs w:val="24"/>
        </w:rPr>
        <w:t>alternatives</w:t>
      </w:r>
      <w:r>
        <w:rPr>
          <w:rFonts w:ascii="Garamond" w:hAnsi="Garamond"/>
          <w:sz w:val="24"/>
          <w:szCs w:val="24"/>
        </w:rPr>
        <w:t xml:space="preserve"> in these five specific areas in a simulated policy context, following standardized analytical steps. </w:t>
      </w:r>
    </w:p>
    <w:p w:rsidR="004C0D7B" w:rsidRPr="004C0D7B" w:rsidRDefault="004C0D7B" w:rsidP="00023311">
      <w:pPr>
        <w:rPr>
          <w:rFonts w:ascii="Garamond" w:hAnsi="Garamond"/>
          <w:sz w:val="24"/>
          <w:szCs w:val="24"/>
        </w:rPr>
      </w:pPr>
    </w:p>
    <w:p w:rsidR="00023311" w:rsidRPr="00BE26F0" w:rsidRDefault="00023311" w:rsidP="00023311">
      <w:pPr>
        <w:rPr>
          <w:rFonts w:ascii="Garamond" w:hAnsi="Garamond"/>
          <w:b/>
          <w:sz w:val="24"/>
          <w:szCs w:val="24"/>
        </w:rPr>
      </w:pPr>
      <w:r>
        <w:rPr>
          <w:rFonts w:ascii="Garamond" w:hAnsi="Garamond"/>
          <w:b/>
          <w:sz w:val="24"/>
          <w:szCs w:val="24"/>
        </w:rPr>
        <w:t>Assessment</w:t>
      </w:r>
    </w:p>
    <w:p w:rsidR="00023311" w:rsidRPr="00BE26F0" w:rsidRDefault="00023311" w:rsidP="00023311">
      <w:pPr>
        <w:rPr>
          <w:rFonts w:ascii="Garamond" w:hAnsi="Garamond"/>
          <w:sz w:val="24"/>
          <w:szCs w:val="24"/>
        </w:rPr>
      </w:pPr>
      <w:r w:rsidRPr="00BE26F0">
        <w:rPr>
          <w:rFonts w:ascii="Garamond" w:hAnsi="Garamond"/>
          <w:sz w:val="24"/>
          <w:szCs w:val="24"/>
        </w:rPr>
        <w:t>The final grade will evaluate the completion of the following assignments:</w:t>
      </w:r>
    </w:p>
    <w:p w:rsidR="00023311" w:rsidRPr="00BE26F0" w:rsidRDefault="00023311" w:rsidP="00023311">
      <w:pPr>
        <w:rPr>
          <w:rFonts w:ascii="Garamond" w:hAnsi="Garamond"/>
          <w:sz w:val="24"/>
          <w:szCs w:val="24"/>
        </w:rPr>
      </w:pPr>
      <w:r w:rsidRPr="00BE26F0">
        <w:rPr>
          <w:rFonts w:ascii="Garamond" w:hAnsi="Garamond"/>
          <w:sz w:val="24"/>
          <w:szCs w:val="24"/>
        </w:rPr>
        <w:t xml:space="preserve">1)      </w:t>
      </w:r>
      <w:r w:rsidR="0090037B">
        <w:rPr>
          <w:rFonts w:ascii="Garamond" w:hAnsi="Garamond"/>
          <w:sz w:val="24"/>
          <w:szCs w:val="24"/>
        </w:rPr>
        <w:t>Policy toolkit files</w:t>
      </w:r>
      <w:r w:rsidRPr="00BE26F0">
        <w:rPr>
          <w:rFonts w:ascii="Garamond" w:hAnsi="Garamond"/>
          <w:sz w:val="24"/>
          <w:szCs w:val="24"/>
        </w:rPr>
        <w:t xml:space="preserve"> </w:t>
      </w:r>
      <w:r w:rsidR="0090037B">
        <w:rPr>
          <w:rFonts w:ascii="Garamond" w:hAnsi="Garamond"/>
          <w:sz w:val="24"/>
          <w:szCs w:val="24"/>
        </w:rPr>
        <w:t>(3</w:t>
      </w:r>
      <w:r w:rsidR="004C0D7B">
        <w:rPr>
          <w:rFonts w:ascii="Garamond" w:hAnsi="Garamond"/>
          <w:sz w:val="24"/>
          <w:szCs w:val="24"/>
        </w:rPr>
        <w:t xml:space="preserve">0%): </w:t>
      </w:r>
      <w:r w:rsidR="00C520DA">
        <w:rPr>
          <w:rFonts w:ascii="Garamond" w:hAnsi="Garamond"/>
          <w:sz w:val="24"/>
          <w:szCs w:val="24"/>
        </w:rPr>
        <w:t xml:space="preserve">For each of the </w:t>
      </w:r>
      <w:r w:rsidR="00C520DA" w:rsidRPr="00355716">
        <w:rPr>
          <w:rFonts w:ascii="Garamond" w:hAnsi="Garamond"/>
          <w:b/>
          <w:sz w:val="24"/>
          <w:szCs w:val="24"/>
        </w:rPr>
        <w:t>(a)</w:t>
      </w:r>
      <w:r w:rsidR="00C520DA">
        <w:rPr>
          <w:rFonts w:ascii="Garamond" w:hAnsi="Garamond"/>
          <w:sz w:val="24"/>
          <w:szCs w:val="24"/>
        </w:rPr>
        <w:t xml:space="preserve"> sessions, f</w:t>
      </w:r>
      <w:r w:rsidR="004C0D7B">
        <w:rPr>
          <w:rFonts w:ascii="Garamond" w:hAnsi="Garamond"/>
          <w:sz w:val="24"/>
          <w:szCs w:val="24"/>
        </w:rPr>
        <w:t xml:space="preserve">ive sets of </w:t>
      </w:r>
      <w:r w:rsidR="0090037B">
        <w:rPr>
          <w:rFonts w:ascii="Garamond" w:hAnsi="Garamond"/>
          <w:sz w:val="24"/>
          <w:szCs w:val="24"/>
        </w:rPr>
        <w:t xml:space="preserve">one-two page inventories of the main policy tools used in your sub-area of interest within the five broad theme (education, health, labour markets, anti-corruption or gender empowerment). These course reports are expected to cover several sections: the origins of the policy tool, the cases it was used in, the evidence of impact it generated, and its scalability. Additionally, students will </w:t>
      </w:r>
      <w:r w:rsidR="00C520DA">
        <w:rPr>
          <w:rFonts w:ascii="Garamond" w:hAnsi="Garamond"/>
          <w:sz w:val="24"/>
          <w:szCs w:val="24"/>
        </w:rPr>
        <w:t>trace the adoption/use of a specific policy in one country of interest.</w:t>
      </w:r>
      <w:r w:rsidR="00355716">
        <w:rPr>
          <w:rFonts w:ascii="Garamond" w:hAnsi="Garamond"/>
          <w:sz w:val="24"/>
          <w:szCs w:val="24"/>
        </w:rPr>
        <w:t xml:space="preserve"> Please submit the files 24 hours before the (</w:t>
      </w:r>
      <w:r w:rsidR="00355716" w:rsidRPr="00355716">
        <w:rPr>
          <w:rFonts w:ascii="Garamond" w:hAnsi="Garamond"/>
          <w:b/>
          <w:sz w:val="24"/>
          <w:szCs w:val="24"/>
        </w:rPr>
        <w:t>a</w:t>
      </w:r>
      <w:r w:rsidR="00355716">
        <w:rPr>
          <w:rFonts w:ascii="Garamond" w:hAnsi="Garamond"/>
          <w:b/>
          <w:sz w:val="24"/>
          <w:szCs w:val="24"/>
        </w:rPr>
        <w:t>)</w:t>
      </w:r>
      <w:r w:rsidR="00355716">
        <w:rPr>
          <w:rFonts w:ascii="Garamond" w:hAnsi="Garamond"/>
          <w:sz w:val="24"/>
          <w:szCs w:val="24"/>
        </w:rPr>
        <w:t xml:space="preserve"> sessions. </w:t>
      </w:r>
    </w:p>
    <w:p w:rsidR="00023311" w:rsidRPr="00BE26F0" w:rsidRDefault="00023311" w:rsidP="00023311">
      <w:pPr>
        <w:rPr>
          <w:rFonts w:ascii="Garamond" w:hAnsi="Garamond"/>
          <w:sz w:val="24"/>
          <w:szCs w:val="24"/>
        </w:rPr>
      </w:pPr>
      <w:r w:rsidRPr="00BE26F0">
        <w:rPr>
          <w:rFonts w:ascii="Garamond" w:hAnsi="Garamond"/>
          <w:sz w:val="24"/>
          <w:szCs w:val="24"/>
        </w:rPr>
        <w:t xml:space="preserve">2)     </w:t>
      </w:r>
      <w:r w:rsidR="00FE518B">
        <w:rPr>
          <w:rFonts w:ascii="Garamond" w:hAnsi="Garamond"/>
          <w:sz w:val="24"/>
          <w:szCs w:val="24"/>
        </w:rPr>
        <w:t>Case work</w:t>
      </w:r>
      <w:r w:rsidR="00667AAC">
        <w:rPr>
          <w:rFonts w:ascii="Garamond" w:hAnsi="Garamond"/>
          <w:sz w:val="24"/>
          <w:szCs w:val="24"/>
        </w:rPr>
        <w:t xml:space="preserve"> and budget defence</w:t>
      </w:r>
      <w:r w:rsidR="00FE518B">
        <w:rPr>
          <w:rFonts w:ascii="Garamond" w:hAnsi="Garamond"/>
          <w:sz w:val="24"/>
          <w:szCs w:val="24"/>
        </w:rPr>
        <w:t xml:space="preserve">: </w:t>
      </w:r>
      <w:r w:rsidR="00564999">
        <w:rPr>
          <w:rFonts w:ascii="Garamond" w:hAnsi="Garamond"/>
          <w:sz w:val="24"/>
          <w:szCs w:val="24"/>
        </w:rPr>
        <w:t xml:space="preserve">30%: For the </w:t>
      </w:r>
      <w:r w:rsidR="00C520DA">
        <w:rPr>
          <w:rFonts w:ascii="Garamond" w:hAnsi="Garamond"/>
          <w:sz w:val="24"/>
          <w:szCs w:val="24"/>
        </w:rPr>
        <w:t xml:space="preserve">case study </w:t>
      </w:r>
      <w:r w:rsidR="00C520DA" w:rsidRPr="00355716">
        <w:rPr>
          <w:rFonts w:ascii="Garamond" w:hAnsi="Garamond"/>
          <w:b/>
          <w:sz w:val="24"/>
          <w:szCs w:val="24"/>
        </w:rPr>
        <w:t>(b)</w:t>
      </w:r>
      <w:r w:rsidR="00C520DA">
        <w:rPr>
          <w:rFonts w:ascii="Garamond" w:hAnsi="Garamond"/>
          <w:sz w:val="24"/>
          <w:szCs w:val="24"/>
        </w:rPr>
        <w:t xml:space="preserve"> sessions</w:t>
      </w:r>
      <w:r w:rsidR="00355716">
        <w:rPr>
          <w:rFonts w:ascii="Garamond" w:hAnsi="Garamond"/>
          <w:sz w:val="24"/>
          <w:szCs w:val="24"/>
        </w:rPr>
        <w:t xml:space="preserve"> (see deadlines in the detailed section below),</w:t>
      </w:r>
      <w:r w:rsidRPr="00BE26F0">
        <w:rPr>
          <w:rFonts w:ascii="Garamond" w:hAnsi="Garamond"/>
          <w:sz w:val="24"/>
          <w:szCs w:val="24"/>
        </w:rPr>
        <w:t xml:space="preserve"> </w:t>
      </w:r>
      <w:r w:rsidR="00564999">
        <w:rPr>
          <w:rFonts w:ascii="Garamond" w:hAnsi="Garamond"/>
          <w:sz w:val="24"/>
          <w:szCs w:val="24"/>
        </w:rPr>
        <w:t>student teams will put together a policy</w:t>
      </w:r>
      <w:r w:rsidR="00D63A99">
        <w:rPr>
          <w:rFonts w:ascii="Garamond" w:hAnsi="Garamond"/>
          <w:sz w:val="24"/>
          <w:szCs w:val="24"/>
        </w:rPr>
        <w:t xml:space="preserve"> reform</w:t>
      </w:r>
      <w:r w:rsidR="00C520DA">
        <w:rPr>
          <w:rFonts w:ascii="Garamond" w:hAnsi="Garamond"/>
          <w:sz w:val="24"/>
          <w:szCs w:val="24"/>
        </w:rPr>
        <w:t xml:space="preserve"> plan in a simulated environment</w:t>
      </w:r>
      <w:r w:rsidR="00667AAC">
        <w:rPr>
          <w:rFonts w:ascii="Garamond" w:hAnsi="Garamond"/>
          <w:sz w:val="24"/>
          <w:szCs w:val="24"/>
        </w:rPr>
        <w:t xml:space="preserve"> to enter a final budget game</w:t>
      </w:r>
      <w:r w:rsidR="00D63A99">
        <w:rPr>
          <w:rFonts w:ascii="Garamond" w:hAnsi="Garamond"/>
          <w:sz w:val="24"/>
          <w:szCs w:val="24"/>
        </w:rPr>
        <w:t>.</w:t>
      </w:r>
    </w:p>
    <w:p w:rsidR="00023311" w:rsidRPr="00BE26F0" w:rsidRDefault="00023311" w:rsidP="00023311">
      <w:pPr>
        <w:rPr>
          <w:rFonts w:ascii="Garamond" w:hAnsi="Garamond"/>
          <w:sz w:val="24"/>
          <w:szCs w:val="24"/>
        </w:rPr>
      </w:pPr>
      <w:r w:rsidRPr="00BE26F0">
        <w:rPr>
          <w:rFonts w:ascii="Garamond" w:hAnsi="Garamond"/>
          <w:sz w:val="24"/>
          <w:szCs w:val="24"/>
        </w:rPr>
        <w:t xml:space="preserve">3)      </w:t>
      </w:r>
      <w:r w:rsidR="00C520DA">
        <w:rPr>
          <w:rFonts w:ascii="Garamond" w:hAnsi="Garamond"/>
          <w:sz w:val="24"/>
          <w:szCs w:val="24"/>
        </w:rPr>
        <w:t>Final paper/proposal (3</w:t>
      </w:r>
      <w:r w:rsidRPr="00BE26F0">
        <w:rPr>
          <w:rFonts w:ascii="Garamond" w:hAnsi="Garamond"/>
          <w:sz w:val="24"/>
          <w:szCs w:val="24"/>
        </w:rPr>
        <w:t>0%): st</w:t>
      </w:r>
      <w:r w:rsidR="00564999">
        <w:rPr>
          <w:rFonts w:ascii="Garamond" w:hAnsi="Garamond"/>
          <w:sz w:val="24"/>
          <w:szCs w:val="24"/>
        </w:rPr>
        <w:t xml:space="preserve">udents are expected to write a concept note for a </w:t>
      </w:r>
      <w:r w:rsidR="00C520DA">
        <w:rPr>
          <w:rFonts w:ascii="Garamond" w:hAnsi="Garamond"/>
          <w:sz w:val="24"/>
          <w:szCs w:val="24"/>
        </w:rPr>
        <w:t xml:space="preserve">concrete </w:t>
      </w:r>
      <w:r w:rsidR="00564999">
        <w:rPr>
          <w:rFonts w:ascii="Garamond" w:hAnsi="Garamond"/>
          <w:sz w:val="24"/>
          <w:szCs w:val="24"/>
        </w:rPr>
        <w:t>project they are interested in.</w:t>
      </w:r>
      <w:r w:rsidR="00C520DA">
        <w:rPr>
          <w:rFonts w:ascii="Garamond" w:hAnsi="Garamond"/>
          <w:sz w:val="24"/>
          <w:szCs w:val="24"/>
        </w:rPr>
        <w:t xml:space="preserve"> The length should not exceed 10 pages (TNR, 12f, double-spaced)</w:t>
      </w:r>
      <w:r w:rsidR="00355716">
        <w:rPr>
          <w:rFonts w:ascii="Garamond" w:hAnsi="Garamond"/>
          <w:sz w:val="24"/>
          <w:szCs w:val="24"/>
        </w:rPr>
        <w:t xml:space="preserve"> and the paper should be submitted by </w:t>
      </w:r>
      <w:r w:rsidR="00667AAC">
        <w:rPr>
          <w:rFonts w:ascii="Garamond" w:hAnsi="Garamond"/>
          <w:sz w:val="24"/>
          <w:szCs w:val="24"/>
        </w:rPr>
        <w:t>April 28, 2019</w:t>
      </w:r>
      <w:r w:rsidR="008D7F4A">
        <w:rPr>
          <w:rFonts w:ascii="Garamond" w:hAnsi="Garamond"/>
          <w:sz w:val="24"/>
          <w:szCs w:val="24"/>
        </w:rPr>
        <w:t>.</w:t>
      </w:r>
    </w:p>
    <w:p w:rsidR="00023311" w:rsidRPr="00BE26F0" w:rsidRDefault="00023311" w:rsidP="00023311">
      <w:pPr>
        <w:rPr>
          <w:rFonts w:ascii="Garamond" w:hAnsi="Garamond"/>
          <w:sz w:val="24"/>
          <w:szCs w:val="24"/>
        </w:rPr>
      </w:pPr>
      <w:r w:rsidRPr="00BE26F0">
        <w:rPr>
          <w:rFonts w:ascii="Garamond" w:hAnsi="Garamond"/>
          <w:sz w:val="24"/>
          <w:szCs w:val="24"/>
        </w:rPr>
        <w:t xml:space="preserve">4)      Participation and discussion (10%)  To receive the maximum number of points for class participation, you must arrive on time, miss no more than one class, and contribute to the class discussion every week. </w:t>
      </w:r>
    </w:p>
    <w:p w:rsidR="00023311" w:rsidRPr="00BE26F0" w:rsidRDefault="00023311" w:rsidP="00023311">
      <w:pPr>
        <w:rPr>
          <w:rFonts w:ascii="Garamond" w:hAnsi="Garamond"/>
          <w:sz w:val="24"/>
          <w:szCs w:val="24"/>
        </w:rPr>
      </w:pPr>
      <w:r w:rsidRPr="00BE26F0">
        <w:rPr>
          <w:rFonts w:ascii="Garamond" w:hAnsi="Garamond"/>
          <w:sz w:val="24"/>
          <w:szCs w:val="24"/>
        </w:rPr>
        <w:t xml:space="preserve">At the end of the semester, the final score is converted to a letter grade according to the CEU grading scale, as follows: </w:t>
      </w:r>
    </w:p>
    <w:p w:rsidR="00023311" w:rsidRPr="00BE26F0" w:rsidRDefault="00023311" w:rsidP="00023311">
      <w:pPr>
        <w:rPr>
          <w:rFonts w:ascii="Garamond" w:hAnsi="Garamond"/>
          <w:sz w:val="24"/>
          <w:szCs w:val="24"/>
        </w:rPr>
      </w:pPr>
    </w:p>
    <w:p w:rsidR="00023311" w:rsidRDefault="00023311" w:rsidP="00023311">
      <w:pPr>
        <w:rPr>
          <w:rFonts w:ascii="Garamond" w:hAnsi="Garamond"/>
          <w:sz w:val="24"/>
          <w:szCs w:val="24"/>
        </w:rPr>
      </w:pPr>
      <w:r>
        <w:rPr>
          <w:rFonts w:ascii="Garamond" w:hAnsi="Garamond"/>
          <w:sz w:val="24"/>
          <w:szCs w:val="24"/>
        </w:rPr>
        <w:t>A         3.68 – 4.00</w:t>
      </w:r>
    </w:p>
    <w:p w:rsidR="00023311" w:rsidRPr="00BE26F0" w:rsidRDefault="00023311" w:rsidP="00023311">
      <w:pPr>
        <w:rPr>
          <w:rFonts w:ascii="Garamond" w:hAnsi="Garamond"/>
          <w:sz w:val="24"/>
          <w:szCs w:val="24"/>
        </w:rPr>
      </w:pPr>
      <w:r w:rsidRPr="00BE26F0">
        <w:rPr>
          <w:rFonts w:ascii="Garamond" w:hAnsi="Garamond"/>
          <w:sz w:val="24"/>
          <w:szCs w:val="24"/>
        </w:rPr>
        <w:t>A-        3.34 – 3.67</w:t>
      </w:r>
    </w:p>
    <w:p w:rsidR="00023311" w:rsidRPr="00BE26F0" w:rsidRDefault="00023311" w:rsidP="00023311">
      <w:pPr>
        <w:rPr>
          <w:rFonts w:ascii="Garamond" w:hAnsi="Garamond"/>
          <w:sz w:val="24"/>
          <w:szCs w:val="24"/>
        </w:rPr>
      </w:pPr>
      <w:r w:rsidRPr="00BE26F0">
        <w:rPr>
          <w:rFonts w:ascii="Garamond" w:hAnsi="Garamond"/>
          <w:sz w:val="24"/>
          <w:szCs w:val="24"/>
        </w:rPr>
        <w:t>B+       3.01 – 3.33</w:t>
      </w:r>
    </w:p>
    <w:p w:rsidR="00023311" w:rsidRPr="00BE26F0" w:rsidRDefault="00023311" w:rsidP="00023311">
      <w:pPr>
        <w:rPr>
          <w:rFonts w:ascii="Garamond" w:hAnsi="Garamond"/>
          <w:sz w:val="24"/>
          <w:szCs w:val="24"/>
        </w:rPr>
      </w:pPr>
      <w:r w:rsidRPr="00BE26F0">
        <w:rPr>
          <w:rFonts w:ascii="Garamond" w:hAnsi="Garamond"/>
          <w:sz w:val="24"/>
          <w:szCs w:val="24"/>
        </w:rPr>
        <w:lastRenderedPageBreak/>
        <w:t>B         2.68 – 3.00</w:t>
      </w:r>
    </w:p>
    <w:p w:rsidR="00023311" w:rsidRPr="00BE26F0" w:rsidRDefault="00023311" w:rsidP="00023311">
      <w:pPr>
        <w:rPr>
          <w:rFonts w:ascii="Garamond" w:hAnsi="Garamond"/>
          <w:sz w:val="24"/>
          <w:szCs w:val="24"/>
        </w:rPr>
      </w:pPr>
      <w:r w:rsidRPr="00BE26F0">
        <w:rPr>
          <w:rFonts w:ascii="Garamond" w:hAnsi="Garamond"/>
          <w:sz w:val="24"/>
          <w:szCs w:val="24"/>
        </w:rPr>
        <w:t>B-        2.34 – 2.67</w:t>
      </w:r>
    </w:p>
    <w:p w:rsidR="00023311" w:rsidRPr="00BE26F0" w:rsidRDefault="00023311" w:rsidP="00023311">
      <w:pPr>
        <w:rPr>
          <w:rFonts w:ascii="Garamond" w:hAnsi="Garamond"/>
          <w:sz w:val="24"/>
          <w:szCs w:val="24"/>
        </w:rPr>
      </w:pPr>
      <w:r w:rsidRPr="00BE26F0">
        <w:rPr>
          <w:rFonts w:ascii="Garamond" w:hAnsi="Garamond"/>
          <w:sz w:val="24"/>
          <w:szCs w:val="24"/>
        </w:rPr>
        <w:t>C+       2.33 (minimum pass)</w:t>
      </w:r>
    </w:p>
    <w:p w:rsidR="00023311" w:rsidRPr="00BE26F0" w:rsidRDefault="00023311" w:rsidP="00023311">
      <w:pPr>
        <w:rPr>
          <w:rFonts w:ascii="Garamond" w:hAnsi="Garamond"/>
          <w:sz w:val="24"/>
          <w:szCs w:val="24"/>
        </w:rPr>
      </w:pPr>
      <w:r w:rsidRPr="00BE26F0">
        <w:rPr>
          <w:rFonts w:ascii="Garamond" w:hAnsi="Garamond"/>
          <w:sz w:val="24"/>
          <w:szCs w:val="24"/>
        </w:rPr>
        <w:t>Additional information concerning grading procedures and specifications for turning in the assignments is also included in the CEU School of Public Policy Student Manual.</w:t>
      </w:r>
    </w:p>
    <w:p w:rsidR="00023311" w:rsidRPr="00BE26F0" w:rsidRDefault="00023311" w:rsidP="00023311">
      <w:pPr>
        <w:rPr>
          <w:rFonts w:ascii="Garamond" w:hAnsi="Garamond"/>
          <w:sz w:val="24"/>
          <w:szCs w:val="24"/>
        </w:rPr>
      </w:pPr>
    </w:p>
    <w:p w:rsidR="007944CE" w:rsidRPr="0090037B" w:rsidRDefault="00023311">
      <w:pPr>
        <w:rPr>
          <w:rFonts w:ascii="Garamond" w:hAnsi="Garamond"/>
          <w:sz w:val="24"/>
          <w:szCs w:val="24"/>
        </w:rPr>
      </w:pPr>
      <w:r w:rsidRPr="00BE26F0">
        <w:rPr>
          <w:rFonts w:ascii="Garamond" w:hAnsi="Garamond"/>
          <w:sz w:val="24"/>
          <w:szCs w:val="24"/>
        </w:rPr>
        <w:t xml:space="preserve">Class will meet every </w:t>
      </w:r>
      <w:r w:rsidR="0090037B">
        <w:rPr>
          <w:rFonts w:ascii="Garamond" w:hAnsi="Garamond"/>
          <w:sz w:val="24"/>
          <w:szCs w:val="24"/>
        </w:rPr>
        <w:t>Friday, 11:00 am</w:t>
      </w:r>
      <w:r>
        <w:rPr>
          <w:rFonts w:ascii="Garamond" w:hAnsi="Garamond"/>
          <w:sz w:val="24"/>
          <w:szCs w:val="24"/>
        </w:rPr>
        <w:t xml:space="preserve"> </w:t>
      </w:r>
      <w:r w:rsidR="0090037B">
        <w:rPr>
          <w:rFonts w:ascii="Garamond" w:hAnsi="Garamond"/>
          <w:sz w:val="24"/>
          <w:szCs w:val="24"/>
        </w:rPr>
        <w:t xml:space="preserve">-12:40 </w:t>
      </w:r>
      <w:r>
        <w:rPr>
          <w:rFonts w:ascii="Garamond" w:hAnsi="Garamond"/>
          <w:sz w:val="24"/>
          <w:szCs w:val="24"/>
        </w:rPr>
        <w:t>p</w:t>
      </w:r>
      <w:r w:rsidRPr="00BE26F0">
        <w:rPr>
          <w:rFonts w:ascii="Garamond" w:hAnsi="Garamond"/>
          <w:sz w:val="24"/>
          <w:szCs w:val="24"/>
        </w:rPr>
        <w:t>m.</w:t>
      </w:r>
    </w:p>
    <w:p w:rsidR="007944CE" w:rsidRDefault="007944CE">
      <w:pPr>
        <w:rPr>
          <w:rFonts w:ascii="Garamond" w:hAnsi="Garamond" w:cs="Times New Roman"/>
          <w:b/>
          <w:sz w:val="24"/>
        </w:rPr>
      </w:pPr>
    </w:p>
    <w:p w:rsidR="000C2AE1" w:rsidRDefault="000C2AE1">
      <w:pPr>
        <w:rPr>
          <w:rFonts w:ascii="Garamond" w:hAnsi="Garamond" w:cs="Times New Roman"/>
          <w:b/>
          <w:sz w:val="24"/>
        </w:rPr>
      </w:pPr>
    </w:p>
    <w:p w:rsidR="00023311" w:rsidRDefault="00564999" w:rsidP="007944CE">
      <w:pPr>
        <w:jc w:val="center"/>
        <w:rPr>
          <w:rFonts w:ascii="Garamond" w:hAnsi="Garamond" w:cs="Times New Roman"/>
          <w:b/>
          <w:sz w:val="32"/>
          <w:szCs w:val="32"/>
        </w:rPr>
      </w:pPr>
      <w:r w:rsidRPr="007944CE">
        <w:rPr>
          <w:rFonts w:ascii="Garamond" w:hAnsi="Garamond" w:cs="Times New Roman"/>
          <w:b/>
          <w:sz w:val="32"/>
          <w:szCs w:val="32"/>
        </w:rPr>
        <w:t>Session structure and readings</w:t>
      </w:r>
    </w:p>
    <w:p w:rsidR="007944CE" w:rsidRPr="007944CE" w:rsidRDefault="007944CE">
      <w:pPr>
        <w:rPr>
          <w:rFonts w:ascii="Garamond" w:hAnsi="Garamond" w:cs="Times New Roman"/>
          <w:b/>
          <w:sz w:val="32"/>
          <w:szCs w:val="32"/>
        </w:rPr>
      </w:pPr>
    </w:p>
    <w:p w:rsidR="00564999" w:rsidRDefault="00564999" w:rsidP="00564999">
      <w:pPr>
        <w:pStyle w:val="ListParagraph"/>
        <w:numPr>
          <w:ilvl w:val="0"/>
          <w:numId w:val="1"/>
        </w:numPr>
        <w:rPr>
          <w:rFonts w:ascii="Garamond" w:hAnsi="Garamond" w:cs="Times New Roman"/>
          <w:b/>
          <w:sz w:val="24"/>
        </w:rPr>
      </w:pPr>
      <w:r>
        <w:rPr>
          <w:rFonts w:ascii="Garamond" w:hAnsi="Garamond" w:cs="Times New Roman"/>
          <w:b/>
          <w:sz w:val="24"/>
        </w:rPr>
        <w:t>Introduction: general</w:t>
      </w:r>
      <w:r w:rsidR="00FE518B">
        <w:rPr>
          <w:rFonts w:ascii="Garamond" w:hAnsi="Garamond" w:cs="Times New Roman"/>
          <w:b/>
          <w:sz w:val="24"/>
        </w:rPr>
        <w:t xml:space="preserve"> course</w:t>
      </w:r>
      <w:r>
        <w:rPr>
          <w:rFonts w:ascii="Garamond" w:hAnsi="Garamond" w:cs="Times New Roman"/>
          <w:b/>
          <w:sz w:val="24"/>
        </w:rPr>
        <w:t xml:space="preserve"> information</w:t>
      </w:r>
      <w:r w:rsidR="00667AAC">
        <w:rPr>
          <w:rFonts w:ascii="Garamond" w:hAnsi="Garamond" w:cs="Times New Roman"/>
          <w:b/>
          <w:sz w:val="24"/>
        </w:rPr>
        <w:t xml:space="preserve"> (January 9</w:t>
      </w:r>
      <w:r w:rsidR="00355716">
        <w:rPr>
          <w:rFonts w:ascii="Garamond" w:hAnsi="Garamond" w:cs="Times New Roman"/>
          <w:b/>
          <w:sz w:val="24"/>
        </w:rPr>
        <w:t>)</w:t>
      </w:r>
    </w:p>
    <w:p w:rsidR="00FE518B" w:rsidRDefault="00FE518B" w:rsidP="00FE518B">
      <w:pPr>
        <w:rPr>
          <w:rFonts w:ascii="Garamond" w:hAnsi="Garamond" w:cs="Times New Roman"/>
          <w:b/>
          <w:sz w:val="24"/>
        </w:rPr>
      </w:pPr>
    </w:p>
    <w:p w:rsidR="00FE518B" w:rsidRDefault="00FE518B" w:rsidP="00FE518B">
      <w:pPr>
        <w:pStyle w:val="ListParagraph"/>
        <w:numPr>
          <w:ilvl w:val="0"/>
          <w:numId w:val="1"/>
        </w:numPr>
        <w:rPr>
          <w:rFonts w:ascii="Garamond" w:hAnsi="Garamond" w:cs="Times New Roman"/>
          <w:b/>
          <w:sz w:val="24"/>
        </w:rPr>
      </w:pPr>
      <w:r>
        <w:rPr>
          <w:rFonts w:ascii="Garamond" w:hAnsi="Garamond" w:cs="Times New Roman"/>
          <w:b/>
          <w:sz w:val="24"/>
        </w:rPr>
        <w:t>Evidence</w:t>
      </w:r>
      <w:r w:rsidR="001940DF">
        <w:rPr>
          <w:rFonts w:ascii="Garamond" w:hAnsi="Garamond" w:cs="Times New Roman"/>
          <w:b/>
          <w:sz w:val="24"/>
        </w:rPr>
        <w:t>, policy and politics</w:t>
      </w:r>
      <w:r w:rsidR="00667AAC">
        <w:rPr>
          <w:rFonts w:ascii="Garamond" w:hAnsi="Garamond" w:cs="Times New Roman"/>
          <w:b/>
          <w:sz w:val="24"/>
        </w:rPr>
        <w:t xml:space="preserve"> (January 16</w:t>
      </w:r>
      <w:r w:rsidR="00B958F3">
        <w:rPr>
          <w:rFonts w:ascii="Garamond" w:hAnsi="Garamond" w:cs="Times New Roman"/>
          <w:b/>
          <w:sz w:val="24"/>
        </w:rPr>
        <w:t>)</w:t>
      </w:r>
    </w:p>
    <w:p w:rsidR="001940DF" w:rsidRPr="001940DF" w:rsidRDefault="001940DF" w:rsidP="001940DF">
      <w:pPr>
        <w:rPr>
          <w:rFonts w:ascii="Garamond" w:hAnsi="Garamond" w:cs="Times New Roman"/>
          <w:b/>
          <w:sz w:val="24"/>
        </w:rPr>
      </w:pPr>
      <w:r>
        <w:rPr>
          <w:rFonts w:ascii="Garamond" w:hAnsi="Garamond" w:cs="Times New Roman"/>
          <w:b/>
          <w:sz w:val="24"/>
        </w:rPr>
        <w:t>What is evidence in development policy? Who produces it? Who appropriates it? How does it influence program adoption and implementation?</w:t>
      </w:r>
    </w:p>
    <w:p w:rsidR="00BE4590" w:rsidRDefault="00EB43E0" w:rsidP="00BE4590">
      <w:pPr>
        <w:rPr>
          <w:rFonts w:ascii="Garamond" w:hAnsi="Garamond" w:cs="Times New Roman"/>
          <w:b/>
          <w:sz w:val="24"/>
        </w:rPr>
      </w:pPr>
      <w:hyperlink r:id="rId7" w:history="1">
        <w:r w:rsidR="00C25631" w:rsidRPr="001009E8">
          <w:rPr>
            <w:rStyle w:val="Hyperlink"/>
            <w:rFonts w:ascii="Garamond" w:hAnsi="Garamond" w:cs="Times New Roman"/>
            <w:b/>
            <w:sz w:val="24"/>
          </w:rPr>
          <w:t>http://opinionator.blogs.nytimes.com/2016/02/29/dont-just-solve-a-problem-go-tell-the-world/</w:t>
        </w:r>
      </w:hyperlink>
    </w:p>
    <w:p w:rsidR="00C25631" w:rsidRPr="000C2AE1" w:rsidRDefault="00C25631" w:rsidP="00BE4590">
      <w:pPr>
        <w:rPr>
          <w:rFonts w:ascii="Garamond" w:hAnsi="Garamond" w:cs="Times New Roman"/>
          <w:sz w:val="24"/>
        </w:rPr>
      </w:pPr>
      <w:r w:rsidRPr="000C2AE1">
        <w:rPr>
          <w:rFonts w:ascii="Garamond" w:hAnsi="Garamond" w:cs="Times New Roman"/>
          <w:sz w:val="24"/>
        </w:rPr>
        <w:t>Introduction to evidence maps</w:t>
      </w:r>
    </w:p>
    <w:p w:rsidR="007F7C06" w:rsidRPr="000C2AE1" w:rsidRDefault="007F7C06" w:rsidP="00BE4590">
      <w:pPr>
        <w:rPr>
          <w:rFonts w:ascii="Garamond" w:hAnsi="Garamond" w:cs="Times New Roman"/>
          <w:sz w:val="24"/>
        </w:rPr>
      </w:pPr>
      <w:r w:rsidRPr="000C2AE1">
        <w:rPr>
          <w:rFonts w:ascii="Garamond" w:hAnsi="Garamond" w:cs="Times New Roman"/>
          <w:sz w:val="24"/>
        </w:rPr>
        <w:t xml:space="preserve">Chandy, Lawrence et. </w:t>
      </w:r>
      <w:r w:rsidR="000B5A83">
        <w:rPr>
          <w:rFonts w:ascii="Garamond" w:hAnsi="Garamond" w:cs="Times New Roman"/>
          <w:sz w:val="24"/>
        </w:rPr>
        <w:t>al</w:t>
      </w:r>
      <w:r w:rsidRPr="000C2AE1">
        <w:rPr>
          <w:rFonts w:ascii="Garamond" w:hAnsi="Garamond" w:cs="Times New Roman"/>
          <w:sz w:val="24"/>
        </w:rPr>
        <w:t>. 2013</w:t>
      </w:r>
      <w:r w:rsidR="000C2AE1">
        <w:rPr>
          <w:rFonts w:ascii="Garamond" w:hAnsi="Garamond" w:cs="Times New Roman"/>
          <w:sz w:val="24"/>
        </w:rPr>
        <w:t>.</w:t>
      </w:r>
      <w:r w:rsidRPr="000C2AE1">
        <w:rPr>
          <w:rFonts w:ascii="Garamond" w:hAnsi="Garamond" w:cs="Times New Roman"/>
          <w:sz w:val="24"/>
        </w:rPr>
        <w:t xml:space="preserve"> </w:t>
      </w:r>
      <w:r w:rsidRPr="000C2AE1">
        <w:rPr>
          <w:rFonts w:ascii="Garamond" w:hAnsi="Garamond" w:cs="Times New Roman"/>
          <w:i/>
          <w:sz w:val="24"/>
        </w:rPr>
        <w:t>Getting to Scale:  How to Bring Development Solutions to Millions of People</w:t>
      </w:r>
      <w:r w:rsidRPr="000C2AE1">
        <w:rPr>
          <w:rFonts w:ascii="Garamond" w:hAnsi="Garamond" w:cs="Times New Roman"/>
          <w:sz w:val="24"/>
        </w:rPr>
        <w:t>. Washington, DC: Brookings Institution [the political economy of scalability]</w:t>
      </w:r>
    </w:p>
    <w:p w:rsidR="005D0075" w:rsidRDefault="000C2AE1" w:rsidP="000C2AE1">
      <w:pPr>
        <w:rPr>
          <w:rFonts w:ascii="Garamond" w:hAnsi="Garamond" w:cs="Times New Roman"/>
          <w:sz w:val="24"/>
        </w:rPr>
      </w:pPr>
      <w:r w:rsidRPr="000C2AE1">
        <w:rPr>
          <w:rFonts w:ascii="Garamond" w:hAnsi="Garamond" w:cs="Times New Roman"/>
          <w:sz w:val="24"/>
        </w:rPr>
        <w:t>Banerjee, Abijit</w:t>
      </w:r>
      <w:r w:rsidR="005D0075" w:rsidRPr="000C2AE1">
        <w:rPr>
          <w:rFonts w:ascii="Garamond" w:hAnsi="Garamond" w:cs="Times New Roman"/>
          <w:sz w:val="24"/>
        </w:rPr>
        <w:t xml:space="preserve"> et al. </w:t>
      </w:r>
      <w:r w:rsidRPr="000C2AE1">
        <w:rPr>
          <w:rFonts w:ascii="Garamond" w:hAnsi="Garamond" w:cs="Times New Roman"/>
          <w:sz w:val="24"/>
        </w:rPr>
        <w:t>2016. “From Proof of Concept to Sc</w:t>
      </w:r>
      <w:r w:rsidR="00FE518B">
        <w:rPr>
          <w:rFonts w:ascii="Garamond" w:hAnsi="Garamond" w:cs="Times New Roman"/>
          <w:sz w:val="24"/>
        </w:rPr>
        <w:t xml:space="preserve">alable Policies: Challenges and </w:t>
      </w:r>
      <w:r w:rsidRPr="000C2AE1">
        <w:rPr>
          <w:rFonts w:ascii="Garamond" w:hAnsi="Garamond" w:cs="Times New Roman"/>
          <w:sz w:val="24"/>
        </w:rPr>
        <w:t xml:space="preserve">Solutions, with an Application.” Working paper. </w:t>
      </w:r>
    </w:p>
    <w:p w:rsidR="00881CAA" w:rsidRDefault="00881CAA" w:rsidP="000C2AE1">
      <w:pPr>
        <w:rPr>
          <w:rFonts w:ascii="Garamond" w:hAnsi="Garamond" w:cs="Times New Roman"/>
          <w:sz w:val="24"/>
        </w:rPr>
      </w:pPr>
      <w:r>
        <w:rPr>
          <w:rFonts w:ascii="Garamond" w:hAnsi="Garamond" w:cs="Times New Roman"/>
          <w:sz w:val="24"/>
        </w:rPr>
        <w:t xml:space="preserve">Cooper, Frederick and Randall Packard (eds.). 1997. </w:t>
      </w:r>
      <w:r w:rsidRPr="00881CAA">
        <w:rPr>
          <w:rFonts w:ascii="Garamond" w:hAnsi="Garamond" w:cs="Times New Roman"/>
          <w:i/>
          <w:sz w:val="24"/>
        </w:rPr>
        <w:t>International Development and the Social Sciences. Essays on the History and Politics of Knowledge.</w:t>
      </w:r>
      <w:r>
        <w:rPr>
          <w:rFonts w:ascii="Garamond" w:hAnsi="Garamond" w:cs="Times New Roman"/>
          <w:sz w:val="24"/>
        </w:rPr>
        <w:t xml:space="preserve"> Los Angeles, CA: University of California Press. </w:t>
      </w:r>
    </w:p>
    <w:p w:rsidR="0058186A" w:rsidRPr="000C2AE1" w:rsidRDefault="00FE518B" w:rsidP="000C2AE1">
      <w:pPr>
        <w:rPr>
          <w:rFonts w:ascii="Garamond" w:hAnsi="Garamond" w:cs="Times New Roman"/>
          <w:sz w:val="24"/>
        </w:rPr>
      </w:pPr>
      <w:r>
        <w:rPr>
          <w:rFonts w:ascii="Garamond" w:hAnsi="Garamond" w:cs="Times New Roman"/>
          <w:sz w:val="24"/>
        </w:rPr>
        <w:t xml:space="preserve">On scale and impact: </w:t>
      </w:r>
      <w:r w:rsidR="0058186A" w:rsidRPr="0058186A">
        <w:rPr>
          <w:rFonts w:ascii="Garamond" w:hAnsi="Garamond" w:cs="Times New Roman"/>
          <w:sz w:val="24"/>
        </w:rPr>
        <w:t>https://ssir.org/articles/entry/social_good_scale_x_impact_who_knew</w:t>
      </w:r>
    </w:p>
    <w:p w:rsidR="00BE4590" w:rsidRPr="00BE4590" w:rsidRDefault="00BE4590" w:rsidP="00BE4590">
      <w:pPr>
        <w:rPr>
          <w:rFonts w:ascii="Garamond" w:hAnsi="Garamond" w:cs="Times New Roman"/>
          <w:b/>
          <w:sz w:val="24"/>
        </w:rPr>
      </w:pPr>
    </w:p>
    <w:p w:rsidR="00DC6F43" w:rsidRPr="007944CE" w:rsidRDefault="00355716" w:rsidP="00DC6F43">
      <w:pPr>
        <w:pStyle w:val="ListParagraph"/>
        <w:numPr>
          <w:ilvl w:val="0"/>
          <w:numId w:val="1"/>
        </w:numPr>
        <w:rPr>
          <w:rFonts w:ascii="Garamond" w:hAnsi="Garamond" w:cs="Times New Roman"/>
          <w:b/>
          <w:sz w:val="24"/>
        </w:rPr>
      </w:pPr>
      <w:r>
        <w:rPr>
          <w:rFonts w:ascii="Garamond" w:hAnsi="Garamond" w:cs="Times New Roman"/>
          <w:b/>
          <w:sz w:val="24"/>
        </w:rPr>
        <w:t>Labour</w:t>
      </w:r>
      <w:r w:rsidR="00564999">
        <w:rPr>
          <w:rFonts w:ascii="Garamond" w:hAnsi="Garamond" w:cs="Times New Roman"/>
          <w:b/>
          <w:sz w:val="24"/>
        </w:rPr>
        <w:t xml:space="preserve"> markets</w:t>
      </w:r>
      <w:r w:rsidR="00667AAC">
        <w:rPr>
          <w:rFonts w:ascii="Garamond" w:hAnsi="Garamond" w:cs="Times New Roman"/>
          <w:b/>
          <w:sz w:val="24"/>
        </w:rPr>
        <w:t xml:space="preserve"> (January 23</w:t>
      </w:r>
      <w:r>
        <w:rPr>
          <w:rFonts w:ascii="Garamond" w:hAnsi="Garamond" w:cs="Times New Roman"/>
          <w:b/>
          <w:sz w:val="24"/>
        </w:rPr>
        <w:t xml:space="preserve"> and </w:t>
      </w:r>
      <w:r w:rsidR="00667AAC">
        <w:rPr>
          <w:rFonts w:ascii="Garamond" w:hAnsi="Garamond" w:cs="Times New Roman"/>
          <w:b/>
          <w:sz w:val="24"/>
        </w:rPr>
        <w:t>January 30</w:t>
      </w:r>
      <w:r>
        <w:rPr>
          <w:rFonts w:ascii="Garamond" w:hAnsi="Garamond" w:cs="Times New Roman"/>
          <w:b/>
          <w:sz w:val="24"/>
        </w:rPr>
        <w:t>)</w:t>
      </w:r>
    </w:p>
    <w:p w:rsidR="00BE4590" w:rsidRDefault="00BE4590" w:rsidP="00BE4590">
      <w:pPr>
        <w:rPr>
          <w:rFonts w:ascii="Garamond" w:hAnsi="Garamond" w:cs="Times New Roman"/>
          <w:sz w:val="24"/>
        </w:rPr>
      </w:pPr>
      <w:r>
        <w:rPr>
          <w:rFonts w:ascii="Garamond" w:hAnsi="Garamond" w:cs="Times New Roman"/>
          <w:b/>
          <w:sz w:val="24"/>
        </w:rPr>
        <w:t xml:space="preserve">Session 2a: </w:t>
      </w:r>
      <w:r w:rsidR="001940DF">
        <w:rPr>
          <w:rFonts w:ascii="Garamond" w:hAnsi="Garamond" w:cs="Times New Roman"/>
          <w:b/>
          <w:sz w:val="24"/>
        </w:rPr>
        <w:t xml:space="preserve">Youth employment, labour rights and public works programs </w:t>
      </w:r>
      <w:r w:rsidR="00667AAC">
        <w:rPr>
          <w:rFonts w:ascii="Garamond" w:hAnsi="Garamond" w:cs="Times New Roman"/>
          <w:b/>
          <w:sz w:val="24"/>
        </w:rPr>
        <w:t>(January 23</w:t>
      </w:r>
      <w:r w:rsidR="00355716">
        <w:rPr>
          <w:rFonts w:ascii="Garamond" w:hAnsi="Garamond" w:cs="Times New Roman"/>
          <w:b/>
          <w:sz w:val="24"/>
        </w:rPr>
        <w:t>)</w:t>
      </w:r>
    </w:p>
    <w:p w:rsidR="00DC6F43" w:rsidRPr="00DC6F43" w:rsidRDefault="001940DF" w:rsidP="00BE4590">
      <w:pPr>
        <w:rPr>
          <w:rFonts w:ascii="Garamond" w:hAnsi="Garamond" w:cs="Times New Roman"/>
          <w:sz w:val="24"/>
        </w:rPr>
      </w:pPr>
      <w:r w:rsidRPr="001940DF">
        <w:rPr>
          <w:rFonts w:ascii="Garamond" w:hAnsi="Garamond" w:cs="Times New Roman"/>
          <w:b/>
          <w:sz w:val="24"/>
        </w:rPr>
        <w:t>History</w:t>
      </w:r>
      <w:r>
        <w:rPr>
          <w:rFonts w:ascii="Garamond" w:hAnsi="Garamond" w:cs="Times New Roman"/>
          <w:sz w:val="24"/>
        </w:rPr>
        <w:t xml:space="preserve">: </w:t>
      </w:r>
      <w:r w:rsidR="00F75288">
        <w:rPr>
          <w:rFonts w:ascii="Garamond" w:hAnsi="Garamond" w:cs="Times New Roman"/>
          <w:sz w:val="24"/>
        </w:rPr>
        <w:t xml:space="preserve">Tilly, Charles. 1995. “Globalization Threatens Labor Rights.” </w:t>
      </w:r>
      <w:r w:rsidR="00F75288" w:rsidRPr="00F75288">
        <w:rPr>
          <w:rFonts w:ascii="Garamond" w:hAnsi="Garamond" w:cs="Times New Roman"/>
          <w:i/>
          <w:sz w:val="24"/>
        </w:rPr>
        <w:t>International Labor and Working-Class History</w:t>
      </w:r>
      <w:r w:rsidR="00F75288">
        <w:rPr>
          <w:rFonts w:ascii="Garamond" w:hAnsi="Garamond" w:cs="Times New Roman"/>
          <w:sz w:val="24"/>
        </w:rPr>
        <w:t xml:space="preserve"> 47:1-23.</w:t>
      </w:r>
    </w:p>
    <w:p w:rsidR="003F1B06" w:rsidRPr="00DC6F43" w:rsidRDefault="00250A6F" w:rsidP="00BE4590">
      <w:pPr>
        <w:rPr>
          <w:rFonts w:ascii="Garamond" w:hAnsi="Garamond" w:cs="Times New Roman"/>
          <w:sz w:val="24"/>
        </w:rPr>
      </w:pPr>
      <w:r w:rsidRPr="001940DF">
        <w:rPr>
          <w:rFonts w:ascii="Garamond" w:hAnsi="Garamond" w:cs="Times New Roman"/>
          <w:b/>
          <w:sz w:val="24"/>
        </w:rPr>
        <w:t>Review of policy tools</w:t>
      </w:r>
      <w:r w:rsidR="001940DF">
        <w:rPr>
          <w:rFonts w:ascii="Garamond" w:hAnsi="Garamond" w:cs="Times New Roman"/>
          <w:sz w:val="24"/>
        </w:rPr>
        <w:t xml:space="preserve">: </w:t>
      </w:r>
      <w:r w:rsidR="003F1B06" w:rsidRPr="00DC6F43">
        <w:rPr>
          <w:rFonts w:ascii="Garamond" w:hAnsi="Garamond" w:cs="Times New Roman"/>
          <w:sz w:val="24"/>
        </w:rPr>
        <w:t>https://www.povertyactionlab.org/sites/default/files/publications/YouthReviewPaper_March_2013_0.pdf</w:t>
      </w:r>
    </w:p>
    <w:p w:rsidR="001940DF" w:rsidRDefault="001940DF" w:rsidP="001940DF">
      <w:pPr>
        <w:rPr>
          <w:rFonts w:ascii="Garamond" w:hAnsi="Garamond" w:cs="Times New Roman"/>
          <w:sz w:val="24"/>
        </w:rPr>
      </w:pPr>
      <w:r>
        <w:rPr>
          <w:rFonts w:ascii="Garamond" w:hAnsi="Garamond" w:cs="Times New Roman"/>
          <w:sz w:val="24"/>
        </w:rPr>
        <w:lastRenderedPageBreak/>
        <w:t xml:space="preserve">Subbarao Kallanidhi et al. 2013. </w:t>
      </w:r>
      <w:r w:rsidRPr="00F75288">
        <w:rPr>
          <w:rFonts w:ascii="Garamond" w:hAnsi="Garamond" w:cs="Times New Roman"/>
          <w:i/>
          <w:sz w:val="24"/>
        </w:rPr>
        <w:t>Public Works as a Safety Net: Design, Evidence, and Implementation.</w:t>
      </w:r>
      <w:r>
        <w:rPr>
          <w:rFonts w:ascii="Garamond" w:hAnsi="Garamond" w:cs="Times New Roman"/>
          <w:sz w:val="24"/>
        </w:rPr>
        <w:t xml:space="preserve"> Washington, DC: World Bank. </w:t>
      </w:r>
    </w:p>
    <w:p w:rsidR="00250A6F" w:rsidRDefault="001940DF" w:rsidP="00BE4590">
      <w:pPr>
        <w:rPr>
          <w:rFonts w:ascii="Garamond" w:hAnsi="Garamond" w:cs="Times New Roman"/>
          <w:sz w:val="24"/>
        </w:rPr>
      </w:pPr>
      <w:r>
        <w:rPr>
          <w:rFonts w:ascii="Garamond" w:hAnsi="Garamond" w:cs="Times New Roman"/>
          <w:b/>
          <w:sz w:val="24"/>
        </w:rPr>
        <w:t>Arguments and d</w:t>
      </w:r>
      <w:r w:rsidRPr="001940DF">
        <w:rPr>
          <w:rFonts w:ascii="Garamond" w:hAnsi="Garamond" w:cs="Times New Roman"/>
          <w:b/>
          <w:sz w:val="24"/>
        </w:rPr>
        <w:t>ebates</w:t>
      </w:r>
      <w:r>
        <w:rPr>
          <w:rFonts w:ascii="Garamond" w:hAnsi="Garamond" w:cs="Times New Roman"/>
          <w:sz w:val="24"/>
        </w:rPr>
        <w:t xml:space="preserve">: </w:t>
      </w:r>
      <w:r w:rsidR="000B5A83">
        <w:rPr>
          <w:rFonts w:ascii="Garamond" w:hAnsi="Garamond" w:cs="Times New Roman"/>
          <w:sz w:val="24"/>
        </w:rPr>
        <w:t>Besley, Tim and Robin Burgess. 2002. “C</w:t>
      </w:r>
      <w:r w:rsidR="000B5A83" w:rsidRPr="000B5A83">
        <w:rPr>
          <w:rFonts w:ascii="Garamond" w:hAnsi="Garamond" w:cs="Times New Roman"/>
          <w:sz w:val="24"/>
        </w:rPr>
        <w:t xml:space="preserve">an Labour Regulation Hinder Economic Performance? Evidence </w:t>
      </w:r>
      <w:r w:rsidR="000B5A83">
        <w:rPr>
          <w:rFonts w:ascii="Garamond" w:hAnsi="Garamond" w:cs="Times New Roman"/>
          <w:sz w:val="24"/>
        </w:rPr>
        <w:t>f</w:t>
      </w:r>
      <w:r w:rsidR="000B5A83" w:rsidRPr="000B5A83">
        <w:rPr>
          <w:rFonts w:ascii="Garamond" w:hAnsi="Garamond" w:cs="Times New Roman"/>
          <w:sz w:val="24"/>
        </w:rPr>
        <w:t>rom India</w:t>
      </w:r>
      <w:r w:rsidR="000B5A83">
        <w:rPr>
          <w:rFonts w:ascii="Garamond" w:hAnsi="Garamond" w:cs="Times New Roman"/>
          <w:sz w:val="24"/>
        </w:rPr>
        <w:t xml:space="preserve">.” </w:t>
      </w:r>
      <w:r w:rsidR="000B5A83" w:rsidRPr="000B5A83">
        <w:rPr>
          <w:rFonts w:ascii="Garamond" w:hAnsi="Garamond" w:cs="Times New Roman"/>
          <w:i/>
          <w:sz w:val="24"/>
        </w:rPr>
        <w:t>Working Paper</w:t>
      </w:r>
      <w:r w:rsidR="000B5A83">
        <w:rPr>
          <w:rFonts w:ascii="Garamond" w:hAnsi="Garamond" w:cs="Times New Roman"/>
          <w:sz w:val="24"/>
        </w:rPr>
        <w:t>. London School of Economics.</w:t>
      </w:r>
    </w:p>
    <w:p w:rsidR="002E6592" w:rsidRPr="00DC6F43" w:rsidRDefault="00BE4590" w:rsidP="00BE4590">
      <w:pPr>
        <w:rPr>
          <w:rFonts w:ascii="Garamond" w:hAnsi="Garamond" w:cs="Times New Roman"/>
          <w:b/>
          <w:sz w:val="24"/>
        </w:rPr>
      </w:pPr>
      <w:r w:rsidRPr="00DC6F43">
        <w:rPr>
          <w:rFonts w:ascii="Garamond" w:hAnsi="Garamond" w:cs="Times New Roman"/>
          <w:b/>
          <w:sz w:val="24"/>
        </w:rPr>
        <w:t>Sesion 2b:</w:t>
      </w:r>
      <w:r w:rsidR="00D63A99" w:rsidRPr="00DC6F43">
        <w:rPr>
          <w:rFonts w:ascii="Garamond" w:hAnsi="Garamond" w:cs="Times New Roman"/>
          <w:b/>
          <w:sz w:val="24"/>
        </w:rPr>
        <w:t xml:space="preserve"> </w:t>
      </w:r>
      <w:r w:rsidR="00843023">
        <w:rPr>
          <w:rFonts w:ascii="Garamond" w:hAnsi="Garamond" w:cs="Times New Roman"/>
          <w:b/>
          <w:sz w:val="24"/>
        </w:rPr>
        <w:t>Case studies on youth employment, public works programs, and labour rights</w:t>
      </w:r>
      <w:r w:rsidR="000B5A83">
        <w:rPr>
          <w:rFonts w:ascii="Garamond" w:hAnsi="Garamond" w:cs="Times New Roman"/>
          <w:b/>
          <w:sz w:val="24"/>
        </w:rPr>
        <w:t xml:space="preserve"> in Cambodia and Colombia</w:t>
      </w:r>
      <w:r w:rsidR="00355716">
        <w:rPr>
          <w:rFonts w:ascii="Garamond" w:hAnsi="Garamond" w:cs="Times New Roman"/>
          <w:b/>
          <w:sz w:val="24"/>
        </w:rPr>
        <w:t xml:space="preserve"> (</w:t>
      </w:r>
      <w:r w:rsidR="00667AAC">
        <w:rPr>
          <w:rFonts w:ascii="Garamond" w:hAnsi="Garamond" w:cs="Times New Roman"/>
          <w:b/>
          <w:sz w:val="24"/>
        </w:rPr>
        <w:t>January 30)</w:t>
      </w:r>
    </w:p>
    <w:p w:rsidR="001940DF" w:rsidRDefault="009F5B24" w:rsidP="001940DF">
      <w:pPr>
        <w:rPr>
          <w:rFonts w:ascii="Garamond" w:hAnsi="Garamond" w:cs="Times New Roman"/>
          <w:sz w:val="24"/>
        </w:rPr>
      </w:pPr>
      <w:r>
        <w:rPr>
          <w:rFonts w:ascii="Garamond" w:hAnsi="Garamond" w:cs="Times New Roman"/>
          <w:b/>
          <w:sz w:val="24"/>
        </w:rPr>
        <w:t>Labor rights in Cambodia</w:t>
      </w:r>
      <w:r>
        <w:rPr>
          <w:rFonts w:ascii="Garamond" w:hAnsi="Garamond" w:cs="Times New Roman"/>
          <w:sz w:val="24"/>
        </w:rPr>
        <w:t>: Polaski, Sandra. 2006. “</w:t>
      </w:r>
      <w:r w:rsidRPr="009F5B24">
        <w:rPr>
          <w:rFonts w:ascii="Garamond" w:hAnsi="Garamond" w:cs="Times New Roman"/>
          <w:sz w:val="24"/>
        </w:rPr>
        <w:t>Combining Global and Local Forces:</w:t>
      </w:r>
      <w:r>
        <w:rPr>
          <w:rFonts w:ascii="Garamond" w:hAnsi="Garamond" w:cs="Times New Roman"/>
          <w:sz w:val="24"/>
        </w:rPr>
        <w:t xml:space="preserve"> </w:t>
      </w:r>
      <w:r w:rsidRPr="009F5B24">
        <w:rPr>
          <w:rFonts w:ascii="Garamond" w:hAnsi="Garamond" w:cs="Times New Roman"/>
          <w:sz w:val="24"/>
        </w:rPr>
        <w:t>The Case of Labor Rights in Cambodia</w:t>
      </w:r>
      <w:r>
        <w:rPr>
          <w:rFonts w:ascii="Garamond" w:hAnsi="Garamond" w:cs="Times New Roman"/>
          <w:sz w:val="24"/>
        </w:rPr>
        <w:t xml:space="preserve">.” </w:t>
      </w:r>
      <w:r w:rsidRPr="009F5B24">
        <w:rPr>
          <w:rFonts w:ascii="Garamond" w:hAnsi="Garamond" w:cs="Times New Roman"/>
          <w:i/>
          <w:sz w:val="24"/>
        </w:rPr>
        <w:t>World Development</w:t>
      </w:r>
      <w:r>
        <w:rPr>
          <w:rFonts w:ascii="Garamond" w:hAnsi="Garamond" w:cs="Times New Roman"/>
          <w:sz w:val="24"/>
        </w:rPr>
        <w:t xml:space="preserve"> 34(5).</w:t>
      </w:r>
      <w:r w:rsidR="001940DF" w:rsidRPr="001940DF">
        <w:rPr>
          <w:rFonts w:ascii="Garamond" w:hAnsi="Garamond" w:cs="Times New Roman"/>
          <w:sz w:val="24"/>
        </w:rPr>
        <w:t xml:space="preserve"> </w:t>
      </w:r>
    </w:p>
    <w:p w:rsidR="001940DF" w:rsidRDefault="001940DF" w:rsidP="001940DF">
      <w:pPr>
        <w:rPr>
          <w:rFonts w:ascii="Garamond" w:hAnsi="Garamond" w:cs="Times New Roman"/>
          <w:sz w:val="24"/>
        </w:rPr>
      </w:pPr>
      <w:r>
        <w:rPr>
          <w:rFonts w:ascii="Garamond" w:hAnsi="Garamond" w:cs="Times New Roman"/>
          <w:sz w:val="24"/>
        </w:rPr>
        <w:t>DiCaprio, Alissa. 2013. “</w:t>
      </w:r>
      <w:r w:rsidRPr="00DC6F43">
        <w:rPr>
          <w:rFonts w:ascii="Garamond" w:hAnsi="Garamond" w:cs="Times New Roman"/>
          <w:sz w:val="24"/>
        </w:rPr>
        <w:t>The Demand Side of Social Protection: Lessons from Cambodia’s Labor Rights Experience</w:t>
      </w:r>
      <w:r>
        <w:rPr>
          <w:rFonts w:ascii="Garamond" w:hAnsi="Garamond" w:cs="Times New Roman"/>
          <w:sz w:val="24"/>
        </w:rPr>
        <w:t xml:space="preserve">” </w:t>
      </w:r>
      <w:r w:rsidRPr="00DC6F43">
        <w:rPr>
          <w:rFonts w:ascii="Garamond" w:hAnsi="Garamond" w:cs="Times New Roman"/>
          <w:i/>
          <w:sz w:val="24"/>
        </w:rPr>
        <w:t>World Development</w:t>
      </w:r>
      <w:r>
        <w:rPr>
          <w:rFonts w:ascii="Garamond" w:hAnsi="Garamond" w:cs="Times New Roman"/>
          <w:sz w:val="24"/>
        </w:rPr>
        <w:t xml:space="preserve"> 48: 108-119. </w:t>
      </w:r>
    </w:p>
    <w:p w:rsidR="009F5B24" w:rsidRPr="00DC6F43" w:rsidRDefault="002419A8" w:rsidP="009F5B24">
      <w:pPr>
        <w:rPr>
          <w:rFonts w:ascii="Garamond" w:hAnsi="Garamond" w:cs="Times New Roman"/>
          <w:sz w:val="24"/>
        </w:rPr>
      </w:pPr>
      <w:r>
        <w:rPr>
          <w:rFonts w:ascii="Garamond" w:hAnsi="Garamond" w:cs="Times New Roman"/>
          <w:b/>
          <w:sz w:val="24"/>
        </w:rPr>
        <w:t>A p</w:t>
      </w:r>
      <w:r w:rsidR="009F5B24" w:rsidRPr="009F5B24">
        <w:rPr>
          <w:rFonts w:ascii="Garamond" w:hAnsi="Garamond" w:cs="Times New Roman"/>
          <w:b/>
          <w:sz w:val="24"/>
        </w:rPr>
        <w:t>ublic works program in Colombia (Empleo en Accion):</w:t>
      </w:r>
      <w:r w:rsidR="009F5B24">
        <w:rPr>
          <w:rFonts w:ascii="Garamond" w:hAnsi="Garamond" w:cs="Times New Roman"/>
          <w:sz w:val="24"/>
        </w:rPr>
        <w:t xml:space="preserve"> Attanasio, Kugler and Meghir. 2011. “</w:t>
      </w:r>
      <w:r w:rsidR="009F5B24" w:rsidRPr="009F5B24">
        <w:rPr>
          <w:rFonts w:ascii="Garamond" w:hAnsi="Garamond" w:cs="Times New Roman"/>
          <w:sz w:val="24"/>
        </w:rPr>
        <w:t>Subsidizing Vocational Trai</w:t>
      </w:r>
      <w:r w:rsidR="009F5B24">
        <w:rPr>
          <w:rFonts w:ascii="Garamond" w:hAnsi="Garamond" w:cs="Times New Roman"/>
          <w:sz w:val="24"/>
        </w:rPr>
        <w:t xml:space="preserve">ning for Disadvantaged Youth in </w:t>
      </w:r>
      <w:r w:rsidR="009F5B24" w:rsidRPr="009F5B24">
        <w:rPr>
          <w:rFonts w:ascii="Garamond" w:hAnsi="Garamond" w:cs="Times New Roman"/>
          <w:sz w:val="24"/>
        </w:rPr>
        <w:t>Colombia: Evidence from a Randomized Trial</w:t>
      </w:r>
      <w:r w:rsidR="009F5B24">
        <w:rPr>
          <w:rFonts w:ascii="Garamond" w:hAnsi="Garamond" w:cs="Times New Roman"/>
          <w:sz w:val="24"/>
        </w:rPr>
        <w:t xml:space="preserve">. </w:t>
      </w:r>
      <w:r w:rsidR="009F5B24" w:rsidRPr="009F5B24">
        <w:rPr>
          <w:rFonts w:ascii="Garamond" w:hAnsi="Garamond" w:cs="Times New Roman"/>
          <w:i/>
          <w:sz w:val="24"/>
        </w:rPr>
        <w:t>American Economic Journal. Applied Economics</w:t>
      </w:r>
      <w:r w:rsidR="009F5B24">
        <w:rPr>
          <w:rFonts w:ascii="Garamond" w:hAnsi="Garamond" w:cs="Times New Roman"/>
          <w:sz w:val="24"/>
        </w:rPr>
        <w:t xml:space="preserve"> 3(July): 180-211.</w:t>
      </w:r>
    </w:p>
    <w:p w:rsidR="00D76BC0" w:rsidRPr="00BE4590" w:rsidRDefault="00D76BC0" w:rsidP="00BE4590">
      <w:pPr>
        <w:rPr>
          <w:rFonts w:ascii="Garamond" w:hAnsi="Garamond" w:cs="Times New Roman"/>
          <w:b/>
          <w:sz w:val="24"/>
        </w:rPr>
      </w:pPr>
    </w:p>
    <w:p w:rsidR="00564999" w:rsidRDefault="00564999" w:rsidP="00564999">
      <w:pPr>
        <w:pStyle w:val="ListParagraph"/>
        <w:numPr>
          <w:ilvl w:val="0"/>
          <w:numId w:val="1"/>
        </w:numPr>
        <w:rPr>
          <w:rFonts w:ascii="Garamond" w:hAnsi="Garamond" w:cs="Times New Roman"/>
          <w:b/>
          <w:sz w:val="24"/>
        </w:rPr>
      </w:pPr>
      <w:r>
        <w:rPr>
          <w:rFonts w:ascii="Garamond" w:hAnsi="Garamond" w:cs="Times New Roman"/>
          <w:b/>
          <w:sz w:val="24"/>
        </w:rPr>
        <w:t>Health policy</w:t>
      </w:r>
      <w:r w:rsidR="00667AAC">
        <w:rPr>
          <w:rFonts w:ascii="Garamond" w:hAnsi="Garamond" w:cs="Times New Roman"/>
          <w:b/>
          <w:sz w:val="24"/>
        </w:rPr>
        <w:t xml:space="preserve"> (February 6 and February 13</w:t>
      </w:r>
      <w:r w:rsidR="00355716">
        <w:rPr>
          <w:rFonts w:ascii="Garamond" w:hAnsi="Garamond" w:cs="Times New Roman"/>
          <w:b/>
          <w:sz w:val="24"/>
        </w:rPr>
        <w:t>)</w:t>
      </w:r>
    </w:p>
    <w:p w:rsidR="00BE4590" w:rsidRDefault="00BE4590" w:rsidP="00BE4590">
      <w:pPr>
        <w:rPr>
          <w:rFonts w:ascii="Garamond" w:hAnsi="Garamond" w:cs="Times New Roman"/>
          <w:b/>
          <w:sz w:val="24"/>
        </w:rPr>
      </w:pPr>
      <w:r>
        <w:rPr>
          <w:rFonts w:ascii="Garamond" w:hAnsi="Garamond" w:cs="Times New Roman"/>
          <w:b/>
          <w:sz w:val="24"/>
        </w:rPr>
        <w:t xml:space="preserve">Session 3a: </w:t>
      </w:r>
      <w:r w:rsidR="00162205">
        <w:rPr>
          <w:rFonts w:ascii="Garamond" w:hAnsi="Garamond" w:cs="Times New Roman"/>
          <w:b/>
          <w:sz w:val="24"/>
        </w:rPr>
        <w:t xml:space="preserve">Infant mortality </w:t>
      </w:r>
      <w:r w:rsidR="001940DF">
        <w:rPr>
          <w:rFonts w:ascii="Garamond" w:hAnsi="Garamond" w:cs="Times New Roman"/>
          <w:b/>
          <w:sz w:val="24"/>
        </w:rPr>
        <w:t>reduction policies</w:t>
      </w:r>
      <w:r w:rsidR="00667AAC">
        <w:rPr>
          <w:rFonts w:ascii="Garamond" w:hAnsi="Garamond" w:cs="Times New Roman"/>
          <w:b/>
          <w:sz w:val="24"/>
        </w:rPr>
        <w:t xml:space="preserve"> (February 6</w:t>
      </w:r>
      <w:r w:rsidR="00355716">
        <w:rPr>
          <w:rFonts w:ascii="Garamond" w:hAnsi="Garamond" w:cs="Times New Roman"/>
          <w:b/>
          <w:sz w:val="24"/>
        </w:rPr>
        <w:t>)</w:t>
      </w:r>
    </w:p>
    <w:p w:rsidR="005D0075" w:rsidRDefault="001940DF" w:rsidP="00E1344C">
      <w:pPr>
        <w:rPr>
          <w:rFonts w:ascii="Garamond" w:hAnsi="Garamond" w:cs="Times New Roman"/>
          <w:sz w:val="24"/>
        </w:rPr>
      </w:pPr>
      <w:r w:rsidRPr="001940DF">
        <w:rPr>
          <w:rFonts w:ascii="Garamond" w:hAnsi="Garamond" w:cs="Times New Roman"/>
          <w:b/>
          <w:sz w:val="24"/>
        </w:rPr>
        <w:t>History:</w:t>
      </w:r>
      <w:r>
        <w:rPr>
          <w:rFonts w:ascii="Garamond" w:hAnsi="Garamond" w:cs="Times New Roman"/>
          <w:sz w:val="24"/>
        </w:rPr>
        <w:t xml:space="preserve"> </w:t>
      </w:r>
      <w:r w:rsidR="005D0075" w:rsidRPr="007F7C06">
        <w:rPr>
          <w:rFonts w:ascii="Garamond" w:hAnsi="Garamond" w:cs="Times New Roman"/>
          <w:sz w:val="24"/>
        </w:rPr>
        <w:t>Levine, Ruth.</w:t>
      </w:r>
      <w:r w:rsidR="005D0075">
        <w:rPr>
          <w:rFonts w:ascii="Garamond" w:hAnsi="Garamond" w:cs="Times New Roman"/>
          <w:sz w:val="24"/>
        </w:rPr>
        <w:t xml:space="preserve"> 2007.</w:t>
      </w:r>
      <w:r w:rsidR="005D0075" w:rsidRPr="007F7C06">
        <w:rPr>
          <w:rFonts w:ascii="Garamond" w:hAnsi="Garamond" w:cs="Times New Roman"/>
          <w:sz w:val="24"/>
        </w:rPr>
        <w:t xml:space="preserve"> </w:t>
      </w:r>
      <w:r w:rsidR="005D0075" w:rsidRPr="005D0075">
        <w:rPr>
          <w:rFonts w:ascii="Garamond" w:hAnsi="Garamond" w:cs="Times New Roman"/>
          <w:i/>
          <w:sz w:val="24"/>
        </w:rPr>
        <w:t>Case Studies in Public Health: Millions Saved.</w:t>
      </w:r>
      <w:r w:rsidR="005D0075">
        <w:rPr>
          <w:rFonts w:ascii="Garamond" w:hAnsi="Garamond" w:cs="Times New Roman"/>
          <w:sz w:val="24"/>
        </w:rPr>
        <w:t xml:space="preserve"> Boston: Jones and Bartlett. Introduction.</w:t>
      </w:r>
    </w:p>
    <w:p w:rsidR="00E1344C" w:rsidRPr="007F7C06" w:rsidRDefault="00F04D9F" w:rsidP="00E1344C">
      <w:pPr>
        <w:rPr>
          <w:rFonts w:ascii="Garamond" w:hAnsi="Garamond" w:cs="Times New Roman"/>
          <w:sz w:val="24"/>
        </w:rPr>
      </w:pPr>
      <w:r w:rsidRPr="007F7C06">
        <w:rPr>
          <w:rFonts w:ascii="Garamond" w:hAnsi="Garamond" w:cs="Times New Roman"/>
          <w:sz w:val="24"/>
        </w:rPr>
        <w:t xml:space="preserve">Skocpol, Theda. 1992. “Statebuilding for Mothers and Babies: The Children’s Bureau and the Sheppard-Towner Act.” Chapter 9 in </w:t>
      </w:r>
      <w:r w:rsidRPr="007F7C06">
        <w:rPr>
          <w:rFonts w:ascii="Garamond" w:hAnsi="Garamond" w:cs="Times New Roman"/>
          <w:i/>
          <w:sz w:val="24"/>
        </w:rPr>
        <w:t>Protecting Soldiers and Mothers</w:t>
      </w:r>
      <w:r w:rsidRPr="007F7C06">
        <w:rPr>
          <w:rFonts w:ascii="Garamond" w:hAnsi="Garamond" w:cs="Times New Roman"/>
          <w:sz w:val="24"/>
        </w:rPr>
        <w:t xml:space="preserve">. Cambridge, MA: Harvard University Press. </w:t>
      </w:r>
    </w:p>
    <w:p w:rsidR="00F04D9F" w:rsidRPr="00E1344C" w:rsidRDefault="001940DF" w:rsidP="00BE4590">
      <w:pPr>
        <w:rPr>
          <w:rFonts w:ascii="Garamond" w:hAnsi="Garamond" w:cs="Times New Roman"/>
          <w:b/>
          <w:color w:val="0563C1" w:themeColor="hyperlink"/>
          <w:sz w:val="24"/>
          <w:u w:val="single"/>
        </w:rPr>
      </w:pPr>
      <w:r w:rsidRPr="00962CC9">
        <w:rPr>
          <w:rFonts w:ascii="Garamond" w:hAnsi="Garamond"/>
          <w:b/>
          <w:sz w:val="24"/>
          <w:szCs w:val="24"/>
        </w:rPr>
        <w:t>Review of policy tools:</w:t>
      </w:r>
      <w:r>
        <w:t xml:space="preserve"> </w:t>
      </w:r>
      <w:hyperlink r:id="rId8" w:history="1">
        <w:r w:rsidR="00E1344C" w:rsidRPr="00F71577">
          <w:rPr>
            <w:rStyle w:val="Hyperlink"/>
            <w:rFonts w:ascii="Garamond" w:hAnsi="Garamond" w:cs="Times New Roman"/>
            <w:b/>
            <w:sz w:val="24"/>
          </w:rPr>
          <w:t>https://www.povertyactionlab.org/sites/default/files/publications/Subsidizing%20Health%20NBER2015.pdf</w:t>
        </w:r>
      </w:hyperlink>
    </w:p>
    <w:p w:rsidR="006A5B76" w:rsidRDefault="006A5B76" w:rsidP="00BE4590">
      <w:pPr>
        <w:rPr>
          <w:rFonts w:ascii="Garamond" w:hAnsi="Garamond" w:cs="Times New Roman"/>
          <w:b/>
          <w:sz w:val="24"/>
        </w:rPr>
      </w:pPr>
    </w:p>
    <w:p w:rsidR="000C2AE1" w:rsidRDefault="001940DF" w:rsidP="00BE4590">
      <w:pPr>
        <w:rPr>
          <w:rFonts w:ascii="Garamond" w:hAnsi="Garamond" w:cs="Times New Roman"/>
          <w:b/>
          <w:sz w:val="24"/>
        </w:rPr>
      </w:pPr>
      <w:r>
        <w:rPr>
          <w:rFonts w:ascii="Garamond" w:hAnsi="Garamond" w:cs="Times New Roman"/>
          <w:b/>
          <w:sz w:val="24"/>
        </w:rPr>
        <w:t>Session 3b:</w:t>
      </w:r>
      <w:r w:rsidRPr="001940DF">
        <w:rPr>
          <w:rFonts w:ascii="Garamond" w:hAnsi="Garamond" w:cs="Times New Roman"/>
          <w:b/>
          <w:sz w:val="24"/>
        </w:rPr>
        <w:t xml:space="preserve"> </w:t>
      </w:r>
      <w:r>
        <w:rPr>
          <w:rFonts w:ascii="Garamond" w:hAnsi="Garamond" w:cs="Times New Roman"/>
          <w:b/>
          <w:sz w:val="24"/>
        </w:rPr>
        <w:t>Case studies on infant mortality targeting policies in Mexico and Nepal, and maternal mortality in Sri Lanka</w:t>
      </w:r>
      <w:r w:rsidR="00667AAC">
        <w:rPr>
          <w:rFonts w:ascii="Garamond" w:hAnsi="Garamond" w:cs="Times New Roman"/>
          <w:b/>
          <w:sz w:val="24"/>
        </w:rPr>
        <w:t xml:space="preserve"> (February 13</w:t>
      </w:r>
      <w:r w:rsidR="00355716">
        <w:rPr>
          <w:rFonts w:ascii="Garamond" w:hAnsi="Garamond" w:cs="Times New Roman"/>
          <w:b/>
          <w:sz w:val="24"/>
        </w:rPr>
        <w:t>)</w:t>
      </w:r>
    </w:p>
    <w:p w:rsidR="001C1BFC" w:rsidRDefault="00250A6F" w:rsidP="00BE4590">
      <w:pPr>
        <w:rPr>
          <w:rFonts w:ascii="Garamond" w:hAnsi="Garamond" w:cs="Times New Roman"/>
          <w:b/>
          <w:sz w:val="24"/>
        </w:rPr>
      </w:pPr>
      <w:r>
        <w:rPr>
          <w:rFonts w:ascii="Garamond" w:hAnsi="Garamond" w:cs="Times New Roman"/>
          <w:b/>
          <w:sz w:val="24"/>
        </w:rPr>
        <w:t xml:space="preserve">State subsidized milk and infant mortality in Mexico. </w:t>
      </w:r>
      <w:r w:rsidR="001C1BFC" w:rsidRPr="00CB0A19">
        <w:rPr>
          <w:rFonts w:ascii="Garamond" w:hAnsi="Garamond" w:cs="Times New Roman"/>
          <w:i/>
          <w:sz w:val="24"/>
        </w:rPr>
        <w:t>Liconsa</w:t>
      </w:r>
      <w:r w:rsidR="001C1BFC" w:rsidRPr="007F7C06">
        <w:rPr>
          <w:rFonts w:ascii="Garamond" w:hAnsi="Garamond" w:cs="Times New Roman"/>
          <w:sz w:val="24"/>
        </w:rPr>
        <w:t xml:space="preserve"> and the program of Social Assistance for Milk</w:t>
      </w:r>
      <w:r w:rsidR="001940DF">
        <w:rPr>
          <w:rFonts w:ascii="Garamond" w:hAnsi="Garamond" w:cs="Times New Roman"/>
          <w:sz w:val="24"/>
        </w:rPr>
        <w:t>.</w:t>
      </w:r>
    </w:p>
    <w:p w:rsidR="00E1344C" w:rsidRPr="005D0075" w:rsidRDefault="00250A6F" w:rsidP="00BE4590">
      <w:pPr>
        <w:rPr>
          <w:rFonts w:ascii="Garamond" w:hAnsi="Garamond" w:cs="Times New Roman"/>
          <w:sz w:val="24"/>
        </w:rPr>
      </w:pPr>
      <w:r w:rsidRPr="00250A6F">
        <w:rPr>
          <w:rFonts w:ascii="Garamond" w:hAnsi="Garamond" w:cs="Times New Roman"/>
          <w:b/>
          <w:sz w:val="24"/>
        </w:rPr>
        <w:t xml:space="preserve">Infant mortality reduction in Nepal and </w:t>
      </w:r>
      <w:r w:rsidR="007944CE">
        <w:rPr>
          <w:rFonts w:ascii="Garamond" w:hAnsi="Garamond" w:cs="Times New Roman"/>
          <w:b/>
          <w:sz w:val="24"/>
        </w:rPr>
        <w:t xml:space="preserve">maternal mortality in Sri Lanka. </w:t>
      </w:r>
      <w:r w:rsidR="005D0075" w:rsidRPr="007F7C06">
        <w:rPr>
          <w:rFonts w:ascii="Garamond" w:hAnsi="Garamond" w:cs="Times New Roman"/>
          <w:sz w:val="24"/>
        </w:rPr>
        <w:t>Levine, Ruth.</w:t>
      </w:r>
      <w:r w:rsidR="005D0075">
        <w:rPr>
          <w:rFonts w:ascii="Garamond" w:hAnsi="Garamond" w:cs="Times New Roman"/>
          <w:sz w:val="24"/>
        </w:rPr>
        <w:t xml:space="preserve"> 2007.</w:t>
      </w:r>
      <w:r w:rsidR="005D0075" w:rsidRPr="007F7C06">
        <w:rPr>
          <w:rFonts w:ascii="Garamond" w:hAnsi="Garamond" w:cs="Times New Roman"/>
          <w:sz w:val="24"/>
        </w:rPr>
        <w:t xml:space="preserve"> </w:t>
      </w:r>
      <w:r w:rsidR="005D0075" w:rsidRPr="005D0075">
        <w:rPr>
          <w:rFonts w:ascii="Garamond" w:hAnsi="Garamond" w:cs="Times New Roman"/>
          <w:i/>
          <w:sz w:val="24"/>
        </w:rPr>
        <w:t>Case Studies in Public Health: Millions Saved.</w:t>
      </w:r>
      <w:r w:rsidR="005D0075">
        <w:rPr>
          <w:rFonts w:ascii="Garamond" w:hAnsi="Garamond" w:cs="Times New Roman"/>
          <w:sz w:val="24"/>
        </w:rPr>
        <w:t xml:space="preserve"> Boston: Jones and Bartlett. </w:t>
      </w:r>
    </w:p>
    <w:p w:rsidR="00BE4590" w:rsidRPr="00BE4590" w:rsidRDefault="00BE4590" w:rsidP="00BE4590">
      <w:pPr>
        <w:pStyle w:val="ListParagraph"/>
        <w:rPr>
          <w:rFonts w:ascii="Garamond" w:hAnsi="Garamond" w:cs="Times New Roman"/>
          <w:b/>
          <w:sz w:val="24"/>
        </w:rPr>
      </w:pPr>
    </w:p>
    <w:p w:rsidR="00564999" w:rsidRDefault="00564999" w:rsidP="00564999">
      <w:pPr>
        <w:pStyle w:val="ListParagraph"/>
        <w:numPr>
          <w:ilvl w:val="0"/>
          <w:numId w:val="1"/>
        </w:numPr>
        <w:rPr>
          <w:rFonts w:ascii="Garamond" w:hAnsi="Garamond" w:cs="Times New Roman"/>
          <w:b/>
          <w:sz w:val="24"/>
        </w:rPr>
      </w:pPr>
      <w:r>
        <w:rPr>
          <w:rFonts w:ascii="Garamond" w:hAnsi="Garamond" w:cs="Times New Roman"/>
          <w:b/>
          <w:sz w:val="24"/>
        </w:rPr>
        <w:t>Education policy</w:t>
      </w:r>
      <w:r w:rsidR="00F22457">
        <w:rPr>
          <w:rFonts w:ascii="Garamond" w:hAnsi="Garamond" w:cs="Times New Roman"/>
          <w:b/>
          <w:sz w:val="24"/>
        </w:rPr>
        <w:t xml:space="preserve"> </w:t>
      </w:r>
      <w:r w:rsidR="00667AAC">
        <w:rPr>
          <w:rFonts w:ascii="Garamond" w:hAnsi="Garamond" w:cs="Times New Roman"/>
          <w:b/>
          <w:sz w:val="24"/>
        </w:rPr>
        <w:t>(February 20</w:t>
      </w:r>
      <w:r w:rsidR="00355716">
        <w:rPr>
          <w:rFonts w:ascii="Garamond" w:hAnsi="Garamond" w:cs="Times New Roman"/>
          <w:b/>
          <w:sz w:val="24"/>
        </w:rPr>
        <w:t xml:space="preserve"> and </w:t>
      </w:r>
      <w:r w:rsidR="00667AAC">
        <w:rPr>
          <w:rFonts w:ascii="Garamond" w:hAnsi="Garamond" w:cs="Times New Roman"/>
          <w:b/>
          <w:sz w:val="24"/>
        </w:rPr>
        <w:t>February 27</w:t>
      </w:r>
      <w:r w:rsidR="00355716">
        <w:rPr>
          <w:rFonts w:ascii="Garamond" w:hAnsi="Garamond" w:cs="Times New Roman"/>
          <w:b/>
          <w:sz w:val="24"/>
        </w:rPr>
        <w:t xml:space="preserve">) </w:t>
      </w:r>
    </w:p>
    <w:p w:rsidR="002C3599" w:rsidRDefault="00BE4590" w:rsidP="00BE4590">
      <w:pPr>
        <w:rPr>
          <w:rFonts w:ascii="Garamond" w:hAnsi="Garamond" w:cs="Times New Roman"/>
          <w:b/>
          <w:sz w:val="24"/>
        </w:rPr>
      </w:pPr>
      <w:r>
        <w:rPr>
          <w:rFonts w:ascii="Garamond" w:hAnsi="Garamond" w:cs="Times New Roman"/>
          <w:b/>
          <w:sz w:val="24"/>
        </w:rPr>
        <w:t xml:space="preserve">Sesion 4a: </w:t>
      </w:r>
      <w:r w:rsidR="006A5B76">
        <w:rPr>
          <w:rFonts w:ascii="Garamond" w:hAnsi="Garamond" w:cs="Times New Roman"/>
          <w:b/>
          <w:sz w:val="24"/>
        </w:rPr>
        <w:t>Educational attainment, conditional cash transfers and school access policies</w:t>
      </w:r>
      <w:r w:rsidR="00355716">
        <w:rPr>
          <w:rFonts w:ascii="Garamond" w:hAnsi="Garamond" w:cs="Times New Roman"/>
          <w:b/>
          <w:sz w:val="24"/>
        </w:rPr>
        <w:t xml:space="preserve"> (F</w:t>
      </w:r>
      <w:r w:rsidR="00667AAC">
        <w:rPr>
          <w:rFonts w:ascii="Garamond" w:hAnsi="Garamond" w:cs="Times New Roman"/>
          <w:b/>
          <w:sz w:val="24"/>
        </w:rPr>
        <w:t>ebruary 20</w:t>
      </w:r>
      <w:r w:rsidR="00355716">
        <w:rPr>
          <w:rFonts w:ascii="Garamond" w:hAnsi="Garamond" w:cs="Times New Roman"/>
          <w:b/>
          <w:sz w:val="24"/>
        </w:rPr>
        <w:t>)</w:t>
      </w:r>
    </w:p>
    <w:p w:rsidR="002C3599" w:rsidRPr="00837C32" w:rsidRDefault="001940DF" w:rsidP="00BE4590">
      <w:pPr>
        <w:rPr>
          <w:rFonts w:ascii="Garamond" w:hAnsi="Garamond" w:cs="Times New Roman"/>
          <w:sz w:val="24"/>
        </w:rPr>
      </w:pPr>
      <w:r w:rsidRPr="001940DF">
        <w:rPr>
          <w:rFonts w:ascii="Garamond" w:hAnsi="Garamond" w:cs="Times New Roman"/>
          <w:b/>
          <w:sz w:val="24"/>
        </w:rPr>
        <w:t>History:</w:t>
      </w:r>
      <w:r>
        <w:rPr>
          <w:rFonts w:ascii="Garamond" w:hAnsi="Garamond" w:cs="Times New Roman"/>
          <w:sz w:val="24"/>
        </w:rPr>
        <w:t xml:space="preserve"> </w:t>
      </w:r>
      <w:r w:rsidR="002C3599" w:rsidRPr="00837C32">
        <w:rPr>
          <w:rFonts w:ascii="Garamond" w:hAnsi="Garamond" w:cs="Times New Roman"/>
          <w:sz w:val="24"/>
        </w:rPr>
        <w:t>http://richardjohnbr.blogspot.hu/2008/05/drive-to-mass-literacy-after-1830.html</w:t>
      </w:r>
    </w:p>
    <w:p w:rsidR="00BE4590" w:rsidRDefault="001940DF" w:rsidP="00BE4590">
      <w:pPr>
        <w:rPr>
          <w:rStyle w:val="Hyperlink"/>
          <w:rFonts w:ascii="Garamond" w:hAnsi="Garamond" w:cs="Times New Roman"/>
          <w:b/>
          <w:sz w:val="24"/>
        </w:rPr>
      </w:pPr>
      <w:r w:rsidRPr="001940DF">
        <w:rPr>
          <w:rFonts w:ascii="Garamond" w:hAnsi="Garamond" w:cs="Times New Roman"/>
          <w:b/>
          <w:sz w:val="24"/>
        </w:rPr>
        <w:lastRenderedPageBreak/>
        <w:t>Review of policy tools:</w:t>
      </w:r>
      <w:r w:rsidR="00250A6F" w:rsidRPr="00250A6F">
        <w:rPr>
          <w:rFonts w:ascii="Garamond" w:hAnsi="Garamond" w:cs="Times New Roman"/>
          <w:sz w:val="24"/>
        </w:rPr>
        <w:t xml:space="preserve"> </w:t>
      </w:r>
      <w:hyperlink r:id="rId9" w:history="1">
        <w:r w:rsidR="00162205" w:rsidRPr="00F71577">
          <w:rPr>
            <w:rStyle w:val="Hyperlink"/>
            <w:rFonts w:ascii="Garamond" w:hAnsi="Garamond" w:cs="Times New Roman"/>
            <w:b/>
            <w:sz w:val="24"/>
          </w:rPr>
          <w:t>https://www.povertyactionlab.org/sites/default/files/publications/PPE%20Review%20Paper%20April%202013.pdf</w:t>
        </w:r>
      </w:hyperlink>
    </w:p>
    <w:p w:rsidR="00E1344C" w:rsidRPr="00250A6F" w:rsidRDefault="001940DF" w:rsidP="00BE4590">
      <w:pPr>
        <w:rPr>
          <w:rFonts w:ascii="Garamond" w:hAnsi="Garamond" w:cs="Times New Roman"/>
          <w:sz w:val="24"/>
        </w:rPr>
      </w:pPr>
      <w:r w:rsidRPr="001940DF">
        <w:rPr>
          <w:rFonts w:ascii="Garamond" w:hAnsi="Garamond" w:cs="Times New Roman"/>
          <w:b/>
          <w:sz w:val="24"/>
        </w:rPr>
        <w:t>Arguments and debates</w:t>
      </w:r>
      <w:r>
        <w:rPr>
          <w:rFonts w:ascii="Garamond" w:hAnsi="Garamond" w:cs="Times New Roman"/>
          <w:sz w:val="24"/>
        </w:rPr>
        <w:t xml:space="preserve">: </w:t>
      </w:r>
      <w:r w:rsidR="00E1344C" w:rsidRPr="00250A6F">
        <w:rPr>
          <w:rFonts w:ascii="Garamond" w:hAnsi="Garamond" w:cs="Times New Roman"/>
          <w:sz w:val="24"/>
        </w:rPr>
        <w:t>Scaling-up What Works: Experimental Evidence on External Validity in Kenyan Education</w:t>
      </w:r>
    </w:p>
    <w:p w:rsidR="00F04D9F" w:rsidRPr="00250A6F" w:rsidRDefault="0026057A" w:rsidP="00BE4590">
      <w:pPr>
        <w:rPr>
          <w:rFonts w:ascii="Garamond" w:hAnsi="Garamond" w:cs="Times New Roman"/>
          <w:b/>
          <w:sz w:val="24"/>
          <w:szCs w:val="24"/>
        </w:rPr>
      </w:pPr>
      <w:r w:rsidRPr="00250A6F">
        <w:rPr>
          <w:rFonts w:ascii="Garamond" w:hAnsi="Garamond" w:cs="Cambria Math"/>
          <w:sz w:val="24"/>
          <w:szCs w:val="24"/>
        </w:rPr>
        <w:t>Cayeros, Alberto-Diaz and Beatriz Magaloni. 2009. “Aiding Latin America’s Poor.” Journal of Democracy 20(4): 36-49.</w:t>
      </w:r>
    </w:p>
    <w:p w:rsidR="00250A6F" w:rsidRDefault="00250A6F" w:rsidP="00BE4590">
      <w:pPr>
        <w:rPr>
          <w:rFonts w:ascii="Garamond" w:hAnsi="Garamond" w:cs="Times New Roman"/>
          <w:b/>
          <w:sz w:val="24"/>
        </w:rPr>
      </w:pPr>
    </w:p>
    <w:p w:rsidR="0026057A" w:rsidRDefault="00250A6F" w:rsidP="00BE4590">
      <w:pPr>
        <w:rPr>
          <w:rFonts w:ascii="Garamond" w:hAnsi="Garamond" w:cs="Times New Roman"/>
          <w:b/>
          <w:sz w:val="24"/>
        </w:rPr>
      </w:pPr>
      <w:r>
        <w:rPr>
          <w:rFonts w:ascii="Garamond" w:hAnsi="Garamond" w:cs="Times New Roman"/>
          <w:b/>
          <w:sz w:val="24"/>
        </w:rPr>
        <w:t xml:space="preserve">Session 4b: </w:t>
      </w:r>
      <w:r w:rsidR="007944CE">
        <w:rPr>
          <w:rFonts w:ascii="Garamond" w:hAnsi="Garamond" w:cs="Times New Roman"/>
          <w:b/>
          <w:sz w:val="24"/>
        </w:rPr>
        <w:t xml:space="preserve">Case study: </w:t>
      </w:r>
      <w:r>
        <w:rPr>
          <w:rFonts w:ascii="Garamond" w:hAnsi="Garamond" w:cs="Times New Roman"/>
          <w:b/>
          <w:sz w:val="24"/>
        </w:rPr>
        <w:t>Progre</w:t>
      </w:r>
      <w:r w:rsidR="00BE4590">
        <w:rPr>
          <w:rFonts w:ascii="Garamond" w:hAnsi="Garamond" w:cs="Times New Roman"/>
          <w:b/>
          <w:sz w:val="24"/>
        </w:rPr>
        <w:t>sa</w:t>
      </w:r>
      <w:r w:rsidR="00A270A2">
        <w:rPr>
          <w:rFonts w:ascii="Garamond" w:hAnsi="Garamond" w:cs="Times New Roman"/>
          <w:b/>
          <w:sz w:val="24"/>
        </w:rPr>
        <w:t>/Opportunidades</w:t>
      </w:r>
      <w:r w:rsidR="003C268A">
        <w:rPr>
          <w:rFonts w:ascii="Garamond" w:hAnsi="Garamond" w:cs="Times New Roman"/>
          <w:b/>
          <w:sz w:val="24"/>
        </w:rPr>
        <w:t xml:space="preserve"> </w:t>
      </w:r>
      <w:r w:rsidR="000B5A83">
        <w:rPr>
          <w:rFonts w:ascii="Garamond" w:hAnsi="Garamond" w:cs="Times New Roman"/>
          <w:b/>
          <w:sz w:val="24"/>
        </w:rPr>
        <w:t xml:space="preserve">conditional cash transfer </w:t>
      </w:r>
      <w:r w:rsidR="003C268A">
        <w:rPr>
          <w:rFonts w:ascii="Garamond" w:hAnsi="Garamond" w:cs="Times New Roman"/>
          <w:b/>
          <w:sz w:val="24"/>
        </w:rPr>
        <w:t>program</w:t>
      </w:r>
      <w:r>
        <w:rPr>
          <w:rFonts w:ascii="Garamond" w:hAnsi="Garamond" w:cs="Times New Roman"/>
          <w:b/>
          <w:sz w:val="24"/>
        </w:rPr>
        <w:t xml:space="preserve"> </w:t>
      </w:r>
      <w:r w:rsidR="006A5B76">
        <w:rPr>
          <w:rFonts w:ascii="Garamond" w:hAnsi="Garamond" w:cs="Times New Roman"/>
          <w:b/>
          <w:sz w:val="24"/>
        </w:rPr>
        <w:t>in Mexico and Roma student access in Serbia</w:t>
      </w:r>
      <w:r w:rsidR="00355716">
        <w:rPr>
          <w:rFonts w:ascii="Garamond" w:hAnsi="Garamond" w:cs="Times New Roman"/>
          <w:b/>
          <w:sz w:val="24"/>
        </w:rPr>
        <w:t xml:space="preserve"> (</w:t>
      </w:r>
      <w:r w:rsidR="00667AAC">
        <w:rPr>
          <w:rFonts w:ascii="Garamond" w:hAnsi="Garamond" w:cs="Times New Roman"/>
          <w:b/>
          <w:sz w:val="24"/>
        </w:rPr>
        <w:t>February 27</w:t>
      </w:r>
      <w:r w:rsidR="00355716">
        <w:rPr>
          <w:rFonts w:ascii="Garamond" w:hAnsi="Garamond" w:cs="Times New Roman"/>
          <w:b/>
          <w:sz w:val="24"/>
        </w:rPr>
        <w:t>)</w:t>
      </w:r>
    </w:p>
    <w:p w:rsidR="00E1344C" w:rsidRDefault="00E1344C" w:rsidP="00BE4590">
      <w:pPr>
        <w:rPr>
          <w:rFonts w:ascii="Garamond" w:hAnsi="Garamond" w:cs="Times New Roman"/>
          <w:sz w:val="24"/>
        </w:rPr>
      </w:pPr>
      <w:r>
        <w:rPr>
          <w:rFonts w:ascii="Garamond" w:hAnsi="Garamond" w:cs="Times New Roman"/>
          <w:sz w:val="24"/>
        </w:rPr>
        <w:t>UNDP. 2011. “</w:t>
      </w:r>
      <w:r w:rsidRPr="00E1344C">
        <w:rPr>
          <w:rFonts w:ascii="Garamond" w:hAnsi="Garamond" w:cs="Times New Roman"/>
          <w:sz w:val="24"/>
        </w:rPr>
        <w:t>Mexico: Scaling Up Progresa/Oportunidades – Conditional Cash Transfer Programme</w:t>
      </w:r>
      <w:r>
        <w:rPr>
          <w:rFonts w:ascii="Garamond" w:hAnsi="Garamond" w:cs="Times New Roman"/>
          <w:sz w:val="24"/>
        </w:rPr>
        <w:t xml:space="preserve">” </w:t>
      </w:r>
    </w:p>
    <w:p w:rsidR="00BE4590" w:rsidRDefault="0026057A" w:rsidP="00BE4590">
      <w:pPr>
        <w:rPr>
          <w:rFonts w:ascii="Garamond" w:hAnsi="Garamond" w:cs="Times New Roman"/>
          <w:sz w:val="24"/>
        </w:rPr>
      </w:pPr>
      <w:r w:rsidRPr="0026057A">
        <w:rPr>
          <w:rFonts w:ascii="Garamond" w:hAnsi="Garamond" w:cs="Times New Roman"/>
          <w:sz w:val="24"/>
        </w:rPr>
        <w:t xml:space="preserve">Faulkner, William N. 2014. “A Critical Analysis of a Randomized Controlled Trial Evaluation in Mexico: Norm, Mistake or Exemplar?” </w:t>
      </w:r>
      <w:r w:rsidRPr="0026057A">
        <w:rPr>
          <w:rFonts w:ascii="Garamond" w:hAnsi="Garamond" w:cs="Times New Roman"/>
          <w:i/>
          <w:sz w:val="24"/>
        </w:rPr>
        <w:t>Evaluation</w:t>
      </w:r>
      <w:r w:rsidRPr="0026057A">
        <w:rPr>
          <w:rFonts w:ascii="Garamond" w:hAnsi="Garamond" w:cs="Times New Roman"/>
          <w:sz w:val="24"/>
        </w:rPr>
        <w:t xml:space="preserve"> 20(2): 230-243.</w:t>
      </w:r>
      <w:r w:rsidR="00BE4590" w:rsidRPr="0026057A">
        <w:rPr>
          <w:rFonts w:ascii="Garamond" w:hAnsi="Garamond" w:cs="Times New Roman"/>
          <w:sz w:val="24"/>
        </w:rPr>
        <w:t xml:space="preserve"> </w:t>
      </w:r>
    </w:p>
    <w:p w:rsidR="00E1344C" w:rsidRDefault="00E1344C" w:rsidP="00BE4590">
      <w:pPr>
        <w:rPr>
          <w:rFonts w:ascii="Garamond" w:hAnsi="Garamond" w:cs="Times New Roman"/>
          <w:sz w:val="24"/>
        </w:rPr>
      </w:pPr>
      <w:r>
        <w:rPr>
          <w:rFonts w:ascii="Garamond" w:hAnsi="Garamond" w:cs="Times New Roman"/>
          <w:sz w:val="24"/>
        </w:rPr>
        <w:t xml:space="preserve">Menocal, Alina Rocha. 2001. </w:t>
      </w:r>
      <w:r w:rsidRPr="00E1344C">
        <w:rPr>
          <w:rFonts w:ascii="Garamond" w:hAnsi="Garamond" w:cs="Times New Roman"/>
          <w:sz w:val="24"/>
        </w:rPr>
        <w:t>Do Old Habits Die Hard? A Statistical Exploration of the Politicisation of Progresa, Mexico's Latest Federal Poverty-Alleviation Programme, under the Zedillo Administration</w:t>
      </w:r>
      <w:r>
        <w:rPr>
          <w:rFonts w:ascii="Garamond" w:hAnsi="Garamond" w:cs="Times New Roman"/>
          <w:sz w:val="24"/>
        </w:rPr>
        <w:t xml:space="preserve">.” </w:t>
      </w:r>
      <w:r w:rsidRPr="00E1344C">
        <w:rPr>
          <w:rFonts w:ascii="Garamond" w:hAnsi="Garamond" w:cs="Times New Roman"/>
          <w:i/>
          <w:sz w:val="24"/>
        </w:rPr>
        <w:t>Journal of Latin American Studies</w:t>
      </w:r>
      <w:r>
        <w:rPr>
          <w:rFonts w:ascii="Garamond" w:hAnsi="Garamond" w:cs="Times New Roman"/>
          <w:sz w:val="24"/>
        </w:rPr>
        <w:t xml:space="preserve"> 33(3): 513-538.</w:t>
      </w:r>
    </w:p>
    <w:p w:rsidR="00837C32" w:rsidRPr="0026057A" w:rsidRDefault="00837C32" w:rsidP="00BE4590">
      <w:pPr>
        <w:rPr>
          <w:rFonts w:ascii="Garamond" w:hAnsi="Garamond" w:cs="Times New Roman"/>
          <w:sz w:val="24"/>
        </w:rPr>
      </w:pPr>
      <w:r w:rsidRPr="00837C32">
        <w:rPr>
          <w:rFonts w:ascii="Garamond" w:hAnsi="Garamond" w:cs="Times New Roman"/>
          <w:sz w:val="24"/>
        </w:rPr>
        <w:t>Equal Access to Education: An Evaluation of the Roma Teaching Assistant Program in Serbia</w:t>
      </w:r>
    </w:p>
    <w:p w:rsidR="001C1BFC" w:rsidRDefault="001C1BFC" w:rsidP="00BE4590">
      <w:pPr>
        <w:rPr>
          <w:rFonts w:ascii="Garamond" w:hAnsi="Garamond" w:cs="Times New Roman"/>
          <w:b/>
          <w:sz w:val="24"/>
        </w:rPr>
      </w:pPr>
      <w:r>
        <w:rPr>
          <w:rFonts w:ascii="Garamond" w:hAnsi="Garamond" w:cs="Times New Roman"/>
          <w:b/>
          <w:sz w:val="24"/>
        </w:rPr>
        <w:t>Guest</w:t>
      </w:r>
      <w:r w:rsidR="006A5B76">
        <w:rPr>
          <w:rFonts w:ascii="Garamond" w:hAnsi="Garamond" w:cs="Times New Roman"/>
          <w:b/>
          <w:sz w:val="24"/>
        </w:rPr>
        <w:t xml:space="preserve"> (TBC)</w:t>
      </w:r>
      <w:r>
        <w:rPr>
          <w:rFonts w:ascii="Garamond" w:hAnsi="Garamond" w:cs="Times New Roman"/>
          <w:b/>
          <w:sz w:val="24"/>
        </w:rPr>
        <w:t xml:space="preserve">: </w:t>
      </w:r>
      <w:r w:rsidR="006A5B76">
        <w:rPr>
          <w:rFonts w:ascii="Garamond" w:hAnsi="Garamond" w:cs="Times New Roman"/>
          <w:b/>
          <w:sz w:val="24"/>
        </w:rPr>
        <w:t>OSF’s higher education programs</w:t>
      </w:r>
      <w:r>
        <w:rPr>
          <w:rFonts w:ascii="Garamond" w:hAnsi="Garamond" w:cs="Times New Roman"/>
          <w:b/>
          <w:sz w:val="24"/>
        </w:rPr>
        <w:t xml:space="preserve"> </w:t>
      </w:r>
    </w:p>
    <w:p w:rsidR="00D76BC0" w:rsidRPr="00BE4590" w:rsidRDefault="00D76BC0" w:rsidP="00BE4590">
      <w:pPr>
        <w:rPr>
          <w:rFonts w:ascii="Garamond" w:hAnsi="Garamond" w:cs="Times New Roman"/>
          <w:b/>
          <w:sz w:val="24"/>
        </w:rPr>
      </w:pPr>
    </w:p>
    <w:p w:rsidR="00564999" w:rsidRDefault="00564999" w:rsidP="00564999">
      <w:pPr>
        <w:pStyle w:val="ListParagraph"/>
        <w:numPr>
          <w:ilvl w:val="0"/>
          <w:numId w:val="1"/>
        </w:numPr>
        <w:rPr>
          <w:rFonts w:ascii="Garamond" w:hAnsi="Garamond" w:cs="Times New Roman"/>
          <w:b/>
          <w:sz w:val="24"/>
        </w:rPr>
      </w:pPr>
      <w:r>
        <w:rPr>
          <w:rFonts w:ascii="Garamond" w:hAnsi="Garamond" w:cs="Times New Roman"/>
          <w:b/>
          <w:sz w:val="24"/>
        </w:rPr>
        <w:t>G</w:t>
      </w:r>
      <w:r w:rsidR="006A5B76">
        <w:rPr>
          <w:rFonts w:ascii="Garamond" w:hAnsi="Garamond" w:cs="Times New Roman"/>
          <w:b/>
          <w:sz w:val="24"/>
        </w:rPr>
        <w:t>overnance/anti-corruption policies</w:t>
      </w:r>
      <w:r w:rsidR="00F22457">
        <w:rPr>
          <w:rFonts w:ascii="Garamond" w:hAnsi="Garamond" w:cs="Times New Roman"/>
          <w:b/>
          <w:sz w:val="24"/>
        </w:rPr>
        <w:t xml:space="preserve"> </w:t>
      </w:r>
      <w:r w:rsidR="00ED340C">
        <w:rPr>
          <w:rFonts w:ascii="Garamond" w:hAnsi="Garamond" w:cs="Times New Roman"/>
          <w:b/>
          <w:sz w:val="24"/>
        </w:rPr>
        <w:t xml:space="preserve">(March 6 </w:t>
      </w:r>
      <w:r w:rsidR="00667AAC">
        <w:rPr>
          <w:rFonts w:ascii="Garamond" w:hAnsi="Garamond" w:cs="Times New Roman"/>
          <w:b/>
          <w:sz w:val="24"/>
        </w:rPr>
        <w:t>and March 1</w:t>
      </w:r>
      <w:r w:rsidR="00ED340C">
        <w:rPr>
          <w:rFonts w:ascii="Garamond" w:hAnsi="Garamond" w:cs="Times New Roman"/>
          <w:b/>
          <w:sz w:val="24"/>
        </w:rPr>
        <w:t>3</w:t>
      </w:r>
      <w:r w:rsidR="00355716">
        <w:rPr>
          <w:rFonts w:ascii="Garamond" w:hAnsi="Garamond" w:cs="Times New Roman"/>
          <w:b/>
          <w:sz w:val="24"/>
        </w:rPr>
        <w:t>)</w:t>
      </w:r>
    </w:p>
    <w:p w:rsidR="00300F1A" w:rsidRDefault="00BE4590" w:rsidP="00BE4590">
      <w:pPr>
        <w:rPr>
          <w:rFonts w:ascii="Garamond" w:hAnsi="Garamond" w:cs="Times New Roman"/>
          <w:b/>
          <w:sz w:val="24"/>
        </w:rPr>
      </w:pPr>
      <w:r>
        <w:rPr>
          <w:rFonts w:ascii="Garamond" w:hAnsi="Garamond" w:cs="Times New Roman"/>
          <w:b/>
          <w:sz w:val="24"/>
        </w:rPr>
        <w:t xml:space="preserve">Session 5a: </w:t>
      </w:r>
      <w:r w:rsidR="006A5B76">
        <w:rPr>
          <w:rFonts w:ascii="Garamond" w:hAnsi="Garamond" w:cs="Times New Roman"/>
          <w:b/>
          <w:sz w:val="24"/>
        </w:rPr>
        <w:t xml:space="preserve">Monitoring, civil service meritocracy, red tape reduction </w:t>
      </w:r>
      <w:r w:rsidR="00ED340C">
        <w:rPr>
          <w:rFonts w:ascii="Garamond" w:hAnsi="Garamond" w:cs="Times New Roman"/>
          <w:b/>
          <w:sz w:val="24"/>
        </w:rPr>
        <w:t>(March 6</w:t>
      </w:r>
      <w:r w:rsidR="00355716">
        <w:rPr>
          <w:rFonts w:ascii="Garamond" w:hAnsi="Garamond" w:cs="Times New Roman"/>
          <w:b/>
          <w:sz w:val="24"/>
        </w:rPr>
        <w:t>)</w:t>
      </w:r>
    </w:p>
    <w:p w:rsidR="00300F1A" w:rsidRDefault="006A5B76" w:rsidP="00BE4590">
      <w:pPr>
        <w:rPr>
          <w:rFonts w:ascii="Garamond" w:hAnsi="Garamond" w:cs="Times New Roman"/>
          <w:sz w:val="24"/>
        </w:rPr>
      </w:pPr>
      <w:r w:rsidRPr="006A5B76">
        <w:rPr>
          <w:rFonts w:ascii="Garamond" w:hAnsi="Garamond" w:cs="Times New Roman"/>
          <w:b/>
          <w:sz w:val="24"/>
        </w:rPr>
        <w:t>History:</w:t>
      </w:r>
      <w:r>
        <w:rPr>
          <w:rFonts w:ascii="Garamond" w:hAnsi="Garamond" w:cs="Times New Roman"/>
          <w:sz w:val="24"/>
        </w:rPr>
        <w:t xml:space="preserve"> </w:t>
      </w:r>
      <w:r w:rsidR="00300F1A" w:rsidRPr="00300F1A">
        <w:rPr>
          <w:rFonts w:ascii="Garamond" w:hAnsi="Garamond" w:cs="Times New Roman"/>
          <w:sz w:val="24"/>
        </w:rPr>
        <w:t xml:space="preserve">Frisk Jensen, Mette (2014) ”The question of how Denmark got to be Denmark – establishing rule of law and fighting corruption in the state of Denmark 1660 – 1900, </w:t>
      </w:r>
      <w:r w:rsidR="00300F1A">
        <w:rPr>
          <w:rFonts w:ascii="Garamond" w:hAnsi="Garamond" w:cs="Times New Roman"/>
          <w:sz w:val="24"/>
        </w:rPr>
        <w:t>“</w:t>
      </w:r>
      <w:r w:rsidR="00300F1A" w:rsidRPr="00300F1A">
        <w:rPr>
          <w:rFonts w:ascii="Garamond" w:hAnsi="Garamond" w:cs="Times New Roman"/>
          <w:i/>
          <w:sz w:val="24"/>
        </w:rPr>
        <w:t>Working Paper Series 2014:06,</w:t>
      </w:r>
      <w:r w:rsidR="00300F1A" w:rsidRPr="00300F1A">
        <w:rPr>
          <w:rFonts w:ascii="Garamond" w:hAnsi="Garamond" w:cs="Times New Roman"/>
          <w:sz w:val="24"/>
        </w:rPr>
        <w:t xml:space="preserve"> The Quality of Government Institute, University of Gothenburg</w:t>
      </w:r>
      <w:r w:rsidR="00300F1A">
        <w:rPr>
          <w:rFonts w:ascii="Garamond" w:hAnsi="Garamond" w:cs="Times New Roman"/>
          <w:sz w:val="24"/>
        </w:rPr>
        <w:t xml:space="preserve">. </w:t>
      </w:r>
    </w:p>
    <w:p w:rsidR="00300F1A" w:rsidRDefault="00EB43E0" w:rsidP="00BE4590">
      <w:pPr>
        <w:rPr>
          <w:rFonts w:ascii="Garamond" w:hAnsi="Garamond" w:cs="Times New Roman"/>
          <w:sz w:val="24"/>
        </w:rPr>
      </w:pPr>
      <w:hyperlink r:id="rId10" w:history="1">
        <w:r w:rsidR="00F75A06" w:rsidRPr="001009E8">
          <w:rPr>
            <w:rStyle w:val="Hyperlink"/>
            <w:rFonts w:ascii="Garamond" w:hAnsi="Garamond" w:cs="Times New Roman"/>
            <w:sz w:val="24"/>
          </w:rPr>
          <w:t>http://corruptionresearchnetwork.org/acrn-news/blog/the-question-of-how-denmark-got-to-be-denmark-2013-a-historical-pathway-of-fighting-corruption</w:t>
        </w:r>
      </w:hyperlink>
    </w:p>
    <w:p w:rsidR="00F75A06" w:rsidRPr="00300F1A" w:rsidRDefault="00F75A06" w:rsidP="00BE4590">
      <w:pPr>
        <w:rPr>
          <w:rFonts w:ascii="Garamond" w:hAnsi="Garamond" w:cs="Times New Roman"/>
          <w:sz w:val="24"/>
        </w:rPr>
      </w:pPr>
      <w:r w:rsidRPr="00F75A06">
        <w:rPr>
          <w:rFonts w:ascii="Garamond" w:hAnsi="Garamond" w:cs="Times New Roman"/>
          <w:sz w:val="24"/>
        </w:rPr>
        <w:t xml:space="preserve">Mungiu-Pippidi, Alina (2013) “Becoming Denmark: Historical Designs of Corruption Control”, </w:t>
      </w:r>
      <w:r w:rsidRPr="00F75A06">
        <w:rPr>
          <w:rFonts w:ascii="Garamond" w:hAnsi="Garamond" w:cs="Times New Roman"/>
          <w:i/>
          <w:sz w:val="24"/>
        </w:rPr>
        <w:t>Social research</w:t>
      </w:r>
      <w:r w:rsidRPr="00F75A06">
        <w:rPr>
          <w:rFonts w:ascii="Garamond" w:hAnsi="Garamond" w:cs="Times New Roman"/>
          <w:sz w:val="24"/>
        </w:rPr>
        <w:t>, Vol. 80, no. 4, p. 1259 - 1286</w:t>
      </w:r>
    </w:p>
    <w:p w:rsidR="006A5B76" w:rsidRDefault="00250A6F" w:rsidP="00BE4590">
      <w:pPr>
        <w:rPr>
          <w:rFonts w:ascii="Garamond" w:hAnsi="Garamond" w:cs="Times New Roman"/>
          <w:b/>
          <w:sz w:val="24"/>
        </w:rPr>
      </w:pPr>
      <w:r w:rsidRPr="006A5B76">
        <w:rPr>
          <w:rFonts w:ascii="Garamond" w:hAnsi="Garamond" w:cs="Times New Roman"/>
          <w:b/>
          <w:sz w:val="24"/>
        </w:rPr>
        <w:t xml:space="preserve">Review of </w:t>
      </w:r>
      <w:r w:rsidR="006A5B76" w:rsidRPr="006A5B76">
        <w:rPr>
          <w:rFonts w:ascii="Garamond" w:hAnsi="Garamond" w:cs="Times New Roman"/>
          <w:b/>
          <w:sz w:val="24"/>
        </w:rPr>
        <w:t>policy tools:</w:t>
      </w:r>
    </w:p>
    <w:p w:rsidR="00B17E50" w:rsidRPr="006A5B76" w:rsidRDefault="00EB43E0" w:rsidP="00BE4590">
      <w:pPr>
        <w:rPr>
          <w:rFonts w:ascii="Garamond" w:hAnsi="Garamond" w:cs="Times New Roman"/>
          <w:b/>
          <w:sz w:val="24"/>
        </w:rPr>
      </w:pPr>
      <w:hyperlink r:id="rId11" w:history="1">
        <w:r w:rsidR="00B17E50" w:rsidRPr="001009E8">
          <w:rPr>
            <w:rStyle w:val="Hyperlink"/>
            <w:rFonts w:ascii="Garamond" w:hAnsi="Garamond" w:cs="Times New Roman"/>
            <w:sz w:val="24"/>
          </w:rPr>
          <w:t>https://www.povertyactionlab.org/sites/default/files/publications/J-PAL%20GI%20-%20Governance%20Review%20Paper%20v%20October%202013.pdf</w:t>
        </w:r>
      </w:hyperlink>
    </w:p>
    <w:p w:rsidR="006A5B76" w:rsidRDefault="006A5B76" w:rsidP="006A5B76">
      <w:pPr>
        <w:rPr>
          <w:rFonts w:ascii="Garamond" w:hAnsi="Garamond" w:cs="Times New Roman"/>
          <w:b/>
          <w:sz w:val="24"/>
        </w:rPr>
      </w:pPr>
      <w:r>
        <w:rPr>
          <w:rFonts w:ascii="Garamond" w:hAnsi="Garamond" w:cs="Times New Roman"/>
          <w:b/>
          <w:sz w:val="24"/>
        </w:rPr>
        <w:t xml:space="preserve">Arguments and debates: </w:t>
      </w:r>
      <w:r w:rsidR="00B3283D" w:rsidRPr="00B3283D">
        <w:rPr>
          <w:rFonts w:ascii="Garamond" w:hAnsi="Garamond" w:cs="Times New Roman"/>
          <w:sz w:val="24"/>
        </w:rPr>
        <w:t xml:space="preserve">Olken, B. 2007. “Monitoring Corruption: Evidence from a Field Experiment in Indonesia.” </w:t>
      </w:r>
      <w:r w:rsidR="00B3283D" w:rsidRPr="00B3283D">
        <w:rPr>
          <w:rFonts w:ascii="Garamond" w:hAnsi="Garamond" w:cs="Times New Roman"/>
          <w:i/>
          <w:sz w:val="24"/>
        </w:rPr>
        <w:t>Journal of Political Economy</w:t>
      </w:r>
      <w:r w:rsidR="00B3283D" w:rsidRPr="00B3283D">
        <w:rPr>
          <w:rFonts w:ascii="Garamond" w:hAnsi="Garamond" w:cs="Times New Roman"/>
          <w:sz w:val="24"/>
        </w:rPr>
        <w:t xml:space="preserve"> 115 (2): 200–49.</w:t>
      </w:r>
    </w:p>
    <w:p w:rsidR="003C268A" w:rsidRDefault="003C268A" w:rsidP="00BE4590">
      <w:pPr>
        <w:rPr>
          <w:rFonts w:ascii="Garamond" w:hAnsi="Garamond" w:cs="Times New Roman"/>
          <w:b/>
          <w:sz w:val="24"/>
        </w:rPr>
      </w:pPr>
    </w:p>
    <w:p w:rsidR="000C2AE1" w:rsidRDefault="00BE4590" w:rsidP="00BE4590">
      <w:pPr>
        <w:rPr>
          <w:rFonts w:ascii="Garamond" w:hAnsi="Garamond" w:cs="Times New Roman"/>
          <w:b/>
          <w:sz w:val="24"/>
        </w:rPr>
      </w:pPr>
      <w:r>
        <w:rPr>
          <w:rFonts w:ascii="Garamond" w:hAnsi="Garamond" w:cs="Times New Roman"/>
          <w:b/>
          <w:sz w:val="24"/>
        </w:rPr>
        <w:t xml:space="preserve">Sesion 5b: </w:t>
      </w:r>
      <w:r w:rsidR="00BE3AC7">
        <w:rPr>
          <w:rFonts w:ascii="Garamond" w:hAnsi="Garamond" w:cs="Times New Roman"/>
          <w:b/>
          <w:sz w:val="24"/>
        </w:rPr>
        <w:t>Cas</w:t>
      </w:r>
      <w:r w:rsidR="00ED340C">
        <w:rPr>
          <w:rFonts w:ascii="Garamond" w:hAnsi="Garamond" w:cs="Times New Roman"/>
          <w:b/>
          <w:sz w:val="24"/>
        </w:rPr>
        <w:t>e studies (March 13</w:t>
      </w:r>
      <w:r w:rsidR="00355716">
        <w:rPr>
          <w:rFonts w:ascii="Garamond" w:hAnsi="Garamond" w:cs="Times New Roman"/>
          <w:b/>
          <w:sz w:val="24"/>
        </w:rPr>
        <w:t>)</w:t>
      </w:r>
    </w:p>
    <w:p w:rsidR="00BE3AC7" w:rsidRPr="00BE3AC7" w:rsidRDefault="001C1BFC" w:rsidP="00BE4590">
      <w:pPr>
        <w:rPr>
          <w:rFonts w:ascii="Garamond" w:hAnsi="Garamond" w:cs="Times New Roman"/>
          <w:sz w:val="24"/>
        </w:rPr>
      </w:pPr>
      <w:r w:rsidRPr="00250A6F">
        <w:rPr>
          <w:rFonts w:ascii="Garamond" w:hAnsi="Garamond" w:cs="Times New Roman"/>
          <w:b/>
          <w:sz w:val="24"/>
        </w:rPr>
        <w:lastRenderedPageBreak/>
        <w:t>Corruption in La Paz</w:t>
      </w:r>
      <w:r w:rsidR="00250A6F">
        <w:rPr>
          <w:rFonts w:ascii="Garamond" w:hAnsi="Garamond" w:cs="Times New Roman"/>
          <w:b/>
          <w:sz w:val="24"/>
        </w:rPr>
        <w:t>, Bolivia</w:t>
      </w:r>
      <w:r w:rsidRPr="00BE3AC7">
        <w:rPr>
          <w:rFonts w:ascii="Garamond" w:hAnsi="Garamond" w:cs="Times New Roman"/>
          <w:sz w:val="24"/>
        </w:rPr>
        <w:t>: A Mayor Fights City Hall (Kennedy Case program).</w:t>
      </w:r>
      <w:r w:rsidR="000C2AE1" w:rsidRPr="00BE3AC7">
        <w:rPr>
          <w:rFonts w:ascii="Garamond" w:hAnsi="Garamond" w:cs="Times New Roman"/>
          <w:sz w:val="24"/>
        </w:rPr>
        <w:t xml:space="preserve"> </w:t>
      </w:r>
    </w:p>
    <w:p w:rsidR="00BE4590" w:rsidRPr="00BE3AC7" w:rsidRDefault="00250A6F" w:rsidP="00BE4590">
      <w:pPr>
        <w:rPr>
          <w:rFonts w:ascii="Garamond" w:hAnsi="Garamond" w:cs="Times New Roman"/>
          <w:sz w:val="24"/>
        </w:rPr>
      </w:pPr>
      <w:r w:rsidRPr="00250A6F">
        <w:rPr>
          <w:rFonts w:ascii="Garamond" w:hAnsi="Garamond" w:cs="Times New Roman"/>
          <w:b/>
          <w:sz w:val="24"/>
        </w:rPr>
        <w:t xml:space="preserve">Public </w:t>
      </w:r>
      <w:r w:rsidR="000C2AE1" w:rsidRPr="00250A6F">
        <w:rPr>
          <w:rFonts w:ascii="Garamond" w:hAnsi="Garamond" w:cs="Times New Roman"/>
          <w:b/>
          <w:sz w:val="24"/>
        </w:rPr>
        <w:t xml:space="preserve">Procurement in </w:t>
      </w:r>
      <w:r w:rsidRPr="00250A6F">
        <w:rPr>
          <w:rFonts w:ascii="Garamond" w:hAnsi="Garamond" w:cs="Times New Roman"/>
          <w:b/>
          <w:sz w:val="24"/>
        </w:rPr>
        <w:t xml:space="preserve">the </w:t>
      </w:r>
      <w:r w:rsidR="00BE3AC7" w:rsidRPr="00250A6F">
        <w:rPr>
          <w:rFonts w:ascii="Garamond" w:hAnsi="Garamond" w:cs="Times New Roman"/>
          <w:b/>
          <w:sz w:val="24"/>
        </w:rPr>
        <w:t>Philippines</w:t>
      </w:r>
      <w:r w:rsidR="00B17E50">
        <w:rPr>
          <w:rFonts w:ascii="Garamond" w:hAnsi="Garamond" w:cs="Times New Roman"/>
          <w:sz w:val="24"/>
        </w:rPr>
        <w:t xml:space="preserve"> (WB case study) </w:t>
      </w:r>
    </w:p>
    <w:p w:rsidR="00BE3AC7" w:rsidRDefault="00250A6F" w:rsidP="00BE4590">
      <w:pPr>
        <w:rPr>
          <w:rFonts w:ascii="Garamond" w:hAnsi="Garamond" w:cs="Times New Roman"/>
          <w:sz w:val="24"/>
        </w:rPr>
      </w:pPr>
      <w:r w:rsidRPr="00250A6F">
        <w:rPr>
          <w:rFonts w:ascii="Garamond" w:hAnsi="Garamond" w:cs="Times New Roman"/>
          <w:b/>
          <w:sz w:val="24"/>
        </w:rPr>
        <w:t>Reducing red tape and bureaucratic corruption in Georgia</w:t>
      </w:r>
      <w:r>
        <w:rPr>
          <w:rFonts w:ascii="Garamond" w:hAnsi="Garamond" w:cs="Times New Roman"/>
          <w:sz w:val="24"/>
        </w:rPr>
        <w:t xml:space="preserve">. </w:t>
      </w:r>
      <w:r w:rsidR="00BE3AC7" w:rsidRPr="00BE3AC7">
        <w:rPr>
          <w:rFonts w:ascii="Garamond" w:hAnsi="Garamond" w:cs="Times New Roman"/>
          <w:sz w:val="24"/>
        </w:rPr>
        <w:t>World Bank. 2012. “Fighting Corruption in Public Services. Chronicling Georgia’s Reforms.” Washington DC.</w:t>
      </w:r>
    </w:p>
    <w:p w:rsidR="0058186A" w:rsidRPr="0058186A" w:rsidRDefault="00250A6F" w:rsidP="0058186A">
      <w:pPr>
        <w:rPr>
          <w:rFonts w:ascii="Garamond" w:hAnsi="Garamond" w:cs="Times New Roman"/>
          <w:sz w:val="24"/>
        </w:rPr>
      </w:pPr>
      <w:r w:rsidRPr="00250A6F">
        <w:rPr>
          <w:rFonts w:ascii="Garamond" w:hAnsi="Garamond" w:cs="Times New Roman"/>
          <w:b/>
          <w:sz w:val="24"/>
        </w:rPr>
        <w:t>Reducing corruption through ID cards in Indonesia</w:t>
      </w:r>
      <w:r>
        <w:rPr>
          <w:rFonts w:ascii="Garamond" w:hAnsi="Garamond" w:cs="Times New Roman"/>
          <w:sz w:val="24"/>
        </w:rPr>
        <w:t xml:space="preserve">: </w:t>
      </w:r>
      <w:r w:rsidR="0058186A" w:rsidRPr="0058186A">
        <w:rPr>
          <w:rFonts w:ascii="Garamond" w:hAnsi="Garamond" w:cs="Times New Roman"/>
          <w:sz w:val="24"/>
        </w:rPr>
        <w:t>Using Identification Cards to Improve National Social Assistance in Indonesia</w:t>
      </w:r>
    </w:p>
    <w:p w:rsidR="00B17E50" w:rsidRPr="00BE3AC7" w:rsidRDefault="00B17E50" w:rsidP="00BE4590">
      <w:pPr>
        <w:rPr>
          <w:rFonts w:ascii="Garamond" w:hAnsi="Garamond" w:cs="Times New Roman"/>
          <w:sz w:val="24"/>
        </w:rPr>
      </w:pPr>
    </w:p>
    <w:p w:rsidR="00D76BC0" w:rsidRPr="00D76BC0" w:rsidRDefault="00564999" w:rsidP="00D76BC0">
      <w:pPr>
        <w:pStyle w:val="ListParagraph"/>
        <w:numPr>
          <w:ilvl w:val="0"/>
          <w:numId w:val="1"/>
        </w:numPr>
        <w:rPr>
          <w:rFonts w:ascii="Garamond" w:hAnsi="Garamond" w:cs="Times New Roman"/>
          <w:b/>
          <w:sz w:val="24"/>
        </w:rPr>
      </w:pPr>
      <w:r>
        <w:rPr>
          <w:rFonts w:ascii="Garamond" w:hAnsi="Garamond" w:cs="Times New Roman"/>
          <w:b/>
          <w:sz w:val="24"/>
        </w:rPr>
        <w:t xml:space="preserve">Voice, representation, </w:t>
      </w:r>
      <w:r w:rsidR="001C1BFC">
        <w:rPr>
          <w:rFonts w:ascii="Garamond" w:hAnsi="Garamond" w:cs="Times New Roman"/>
          <w:b/>
          <w:sz w:val="24"/>
        </w:rPr>
        <w:t xml:space="preserve">and </w:t>
      </w:r>
      <w:r>
        <w:rPr>
          <w:rFonts w:ascii="Garamond" w:hAnsi="Garamond" w:cs="Times New Roman"/>
          <w:b/>
          <w:sz w:val="24"/>
        </w:rPr>
        <w:t>gender empowerment</w:t>
      </w:r>
      <w:r w:rsidR="001C1BFC">
        <w:rPr>
          <w:rFonts w:ascii="Garamond" w:hAnsi="Garamond" w:cs="Times New Roman"/>
          <w:b/>
          <w:sz w:val="24"/>
        </w:rPr>
        <w:t xml:space="preserve"> in international development</w:t>
      </w:r>
      <w:r w:rsidR="00355716">
        <w:rPr>
          <w:rFonts w:ascii="Garamond" w:hAnsi="Garamond" w:cs="Times New Roman"/>
          <w:b/>
          <w:sz w:val="24"/>
        </w:rPr>
        <w:t xml:space="preserve"> (</w:t>
      </w:r>
      <w:r w:rsidR="00ED340C">
        <w:rPr>
          <w:rFonts w:ascii="Garamond" w:hAnsi="Garamond" w:cs="Times New Roman"/>
          <w:b/>
          <w:sz w:val="24"/>
        </w:rPr>
        <w:t>March 20 and March 27</w:t>
      </w:r>
      <w:r w:rsidR="00355716">
        <w:rPr>
          <w:rFonts w:ascii="Garamond" w:hAnsi="Garamond" w:cs="Times New Roman"/>
          <w:b/>
          <w:sz w:val="24"/>
        </w:rPr>
        <w:t>)</w:t>
      </w:r>
    </w:p>
    <w:p w:rsidR="00D76BC0" w:rsidRDefault="00D76BC0" w:rsidP="00D76BC0">
      <w:pPr>
        <w:tabs>
          <w:tab w:val="left" w:pos="2450"/>
        </w:tabs>
        <w:rPr>
          <w:rFonts w:ascii="Garamond" w:hAnsi="Garamond" w:cs="Times New Roman"/>
          <w:b/>
          <w:color w:val="FF0000"/>
          <w:sz w:val="24"/>
        </w:rPr>
      </w:pPr>
      <w:r>
        <w:rPr>
          <w:rFonts w:ascii="Garamond" w:hAnsi="Garamond" w:cs="Times New Roman"/>
          <w:b/>
          <w:sz w:val="24"/>
        </w:rPr>
        <w:t>Session 6a:</w:t>
      </w:r>
      <w:r w:rsidR="007944CE">
        <w:rPr>
          <w:rFonts w:ascii="Garamond" w:hAnsi="Garamond" w:cs="Times New Roman"/>
          <w:b/>
          <w:sz w:val="24"/>
        </w:rPr>
        <w:t xml:space="preserve"> </w:t>
      </w:r>
      <w:r w:rsidR="00CD34DD">
        <w:rPr>
          <w:rFonts w:ascii="Garamond" w:hAnsi="Garamond" w:cs="Times New Roman"/>
          <w:b/>
          <w:sz w:val="24"/>
        </w:rPr>
        <w:t xml:space="preserve">Women labour market participation, cooperatives, and political representation </w:t>
      </w:r>
      <w:r w:rsidR="00ED340C">
        <w:rPr>
          <w:rFonts w:ascii="Garamond" w:hAnsi="Garamond" w:cs="Times New Roman"/>
          <w:b/>
          <w:sz w:val="24"/>
        </w:rPr>
        <w:t>(March 20</w:t>
      </w:r>
      <w:r w:rsidR="00355716">
        <w:rPr>
          <w:rFonts w:ascii="Garamond" w:hAnsi="Garamond" w:cs="Times New Roman"/>
          <w:b/>
          <w:sz w:val="24"/>
        </w:rPr>
        <w:t xml:space="preserve">) </w:t>
      </w:r>
    </w:p>
    <w:p w:rsidR="00B959FA" w:rsidRPr="00CD34DD" w:rsidRDefault="00CD34DD" w:rsidP="00D76BC0">
      <w:pPr>
        <w:tabs>
          <w:tab w:val="left" w:pos="2450"/>
        </w:tabs>
        <w:rPr>
          <w:rFonts w:ascii="Garamond" w:hAnsi="Garamond" w:cs="Times New Roman"/>
          <w:i/>
          <w:sz w:val="24"/>
        </w:rPr>
      </w:pPr>
      <w:r w:rsidRPr="00CD34DD">
        <w:rPr>
          <w:rFonts w:ascii="Garamond" w:hAnsi="Garamond" w:cs="Times New Roman"/>
          <w:b/>
          <w:sz w:val="24"/>
        </w:rPr>
        <w:t>History:</w:t>
      </w:r>
      <w:r>
        <w:rPr>
          <w:rFonts w:ascii="Garamond" w:hAnsi="Garamond" w:cs="Times New Roman"/>
          <w:i/>
          <w:sz w:val="24"/>
        </w:rPr>
        <w:t xml:space="preserve"> </w:t>
      </w:r>
      <w:r w:rsidR="00B959FA" w:rsidRPr="00CD34DD">
        <w:rPr>
          <w:rFonts w:ascii="Garamond" w:hAnsi="Garamond" w:cs="Times New Roman"/>
          <w:i/>
          <w:sz w:val="24"/>
        </w:rPr>
        <w:t xml:space="preserve"> </w:t>
      </w:r>
      <w:r w:rsidR="00F62065">
        <w:rPr>
          <w:rFonts w:ascii="Garamond" w:hAnsi="Garamond" w:cs="Times New Roman"/>
          <w:sz w:val="24"/>
        </w:rPr>
        <w:t>Kynch, Jocelyn and Maureen Sibbins.</w:t>
      </w:r>
      <w:r w:rsidR="00F62065" w:rsidRPr="00F62065">
        <w:rPr>
          <w:rFonts w:ascii="Garamond" w:hAnsi="Garamond" w:cs="Times New Roman"/>
          <w:sz w:val="24"/>
        </w:rPr>
        <w:t xml:space="preserve"> 1998. “</w:t>
      </w:r>
      <w:r w:rsidR="00F62065">
        <w:rPr>
          <w:rFonts w:ascii="Garamond" w:hAnsi="Garamond" w:cs="Times New Roman"/>
          <w:sz w:val="24"/>
        </w:rPr>
        <w:t>Women Dying. Women Working. Disempowerment in British India,</w:t>
      </w:r>
      <w:r w:rsidR="00F62065" w:rsidRPr="00F62065">
        <w:rPr>
          <w:rFonts w:ascii="Garamond" w:hAnsi="Garamond" w:cs="Times New Roman"/>
          <w:sz w:val="24"/>
        </w:rPr>
        <w:t xml:space="preserve">” in Afshar, Halef (ed.). 1998. </w:t>
      </w:r>
      <w:r w:rsidR="00F62065" w:rsidRPr="00F62065">
        <w:rPr>
          <w:rFonts w:ascii="Garamond" w:hAnsi="Garamond" w:cs="Times New Roman"/>
          <w:i/>
          <w:sz w:val="24"/>
        </w:rPr>
        <w:t>Women and Empowerment.</w:t>
      </w:r>
      <w:r w:rsidR="00F62065" w:rsidRPr="00F62065">
        <w:rPr>
          <w:rFonts w:ascii="Garamond" w:hAnsi="Garamond" w:cs="Times New Roman"/>
          <w:sz w:val="24"/>
        </w:rPr>
        <w:t xml:space="preserve"> London: MacMillan.</w:t>
      </w:r>
    </w:p>
    <w:p w:rsidR="00CD34DD" w:rsidRDefault="00CD34DD" w:rsidP="00B959FA">
      <w:pPr>
        <w:tabs>
          <w:tab w:val="left" w:pos="2450"/>
        </w:tabs>
        <w:rPr>
          <w:rFonts w:ascii="Garamond" w:hAnsi="Garamond" w:cs="Times New Roman"/>
          <w:b/>
          <w:sz w:val="24"/>
        </w:rPr>
      </w:pPr>
      <w:r w:rsidRPr="00CD34DD">
        <w:rPr>
          <w:rFonts w:ascii="Garamond" w:hAnsi="Garamond" w:cs="Times New Roman"/>
          <w:b/>
          <w:sz w:val="24"/>
        </w:rPr>
        <w:t>Review of policy tools</w:t>
      </w:r>
      <w:r>
        <w:rPr>
          <w:rFonts w:ascii="Garamond" w:hAnsi="Garamond" w:cs="Times New Roman"/>
          <w:b/>
          <w:sz w:val="24"/>
        </w:rPr>
        <w:t>:</w:t>
      </w:r>
    </w:p>
    <w:p w:rsidR="00B959FA" w:rsidRPr="00CD34DD" w:rsidRDefault="00B959FA" w:rsidP="00B959FA">
      <w:pPr>
        <w:tabs>
          <w:tab w:val="left" w:pos="2450"/>
        </w:tabs>
        <w:rPr>
          <w:rFonts w:ascii="Garamond" w:hAnsi="Garamond" w:cs="Times New Roman"/>
          <w:b/>
          <w:sz w:val="24"/>
        </w:rPr>
      </w:pPr>
      <w:r w:rsidRPr="00B959FA">
        <w:rPr>
          <w:rFonts w:ascii="Garamond" w:hAnsi="Garamond" w:cs="Times New Roman"/>
          <w:sz w:val="24"/>
        </w:rPr>
        <w:t>http://siteresources.worldbank.org/DEC/Resources/84797-1251813753820/6415739-1251815804823/Esther_Duflo_Plenary_5_June_2.pdf</w:t>
      </w:r>
    </w:p>
    <w:p w:rsidR="00CD34DD" w:rsidRPr="00CD34DD" w:rsidRDefault="00CD34DD" w:rsidP="00CD34DD">
      <w:pPr>
        <w:tabs>
          <w:tab w:val="left" w:pos="2450"/>
        </w:tabs>
        <w:rPr>
          <w:rFonts w:ascii="Garamond" w:hAnsi="Garamond" w:cs="Times New Roman"/>
          <w:b/>
          <w:sz w:val="24"/>
        </w:rPr>
      </w:pPr>
      <w:r w:rsidRPr="00CD34DD">
        <w:rPr>
          <w:rFonts w:ascii="Garamond" w:hAnsi="Garamond" w:cs="Times New Roman"/>
          <w:b/>
          <w:sz w:val="24"/>
        </w:rPr>
        <w:t>Arguments and debates:</w:t>
      </w:r>
    </w:p>
    <w:p w:rsidR="00CD34DD" w:rsidRPr="00F62065" w:rsidRDefault="00F62065" w:rsidP="00CD34DD">
      <w:pPr>
        <w:tabs>
          <w:tab w:val="left" w:pos="2450"/>
        </w:tabs>
        <w:rPr>
          <w:rFonts w:ascii="Garamond" w:hAnsi="Garamond" w:cs="Times New Roman"/>
          <w:sz w:val="24"/>
        </w:rPr>
      </w:pPr>
      <w:r w:rsidRPr="00F62065">
        <w:rPr>
          <w:rFonts w:ascii="Garamond" w:hAnsi="Garamond" w:cs="Times New Roman"/>
          <w:sz w:val="24"/>
        </w:rPr>
        <w:t xml:space="preserve">Rowland, Jo. 1998. </w:t>
      </w:r>
      <w:r>
        <w:rPr>
          <w:rFonts w:ascii="Garamond" w:hAnsi="Garamond" w:cs="Times New Roman"/>
          <w:sz w:val="24"/>
        </w:rPr>
        <w:t>“</w:t>
      </w:r>
      <w:r w:rsidR="000B5A83" w:rsidRPr="00F62065">
        <w:rPr>
          <w:rFonts w:ascii="Garamond" w:hAnsi="Garamond" w:cs="Times New Roman"/>
          <w:sz w:val="24"/>
        </w:rPr>
        <w:t>A Word of the Times but What Does it Mean?</w:t>
      </w:r>
      <w:r>
        <w:rPr>
          <w:rFonts w:ascii="Garamond" w:hAnsi="Garamond" w:cs="Times New Roman"/>
          <w:sz w:val="24"/>
        </w:rPr>
        <w:t xml:space="preserve"> On the Discourse and Practice of Empowerment in Development” in</w:t>
      </w:r>
      <w:r w:rsidR="000B5A83" w:rsidRPr="00F62065">
        <w:rPr>
          <w:rFonts w:ascii="Garamond" w:hAnsi="Garamond" w:cs="Times New Roman"/>
          <w:sz w:val="24"/>
        </w:rPr>
        <w:t xml:space="preserve"> Afshar, Halef (ed.). 1998. </w:t>
      </w:r>
      <w:r w:rsidR="000B5A83" w:rsidRPr="00F62065">
        <w:rPr>
          <w:rFonts w:ascii="Garamond" w:hAnsi="Garamond" w:cs="Times New Roman"/>
          <w:i/>
          <w:sz w:val="24"/>
        </w:rPr>
        <w:t>Women and Empowerment.</w:t>
      </w:r>
      <w:r w:rsidR="000B5A83" w:rsidRPr="00F62065">
        <w:rPr>
          <w:rFonts w:ascii="Garamond" w:hAnsi="Garamond" w:cs="Times New Roman"/>
          <w:sz w:val="24"/>
        </w:rPr>
        <w:t xml:space="preserve"> London: MacMillan. </w:t>
      </w:r>
    </w:p>
    <w:p w:rsidR="00CD34DD" w:rsidRDefault="00CD34DD" w:rsidP="00CD34DD">
      <w:pPr>
        <w:tabs>
          <w:tab w:val="left" w:pos="2450"/>
        </w:tabs>
        <w:rPr>
          <w:rFonts w:ascii="Garamond" w:hAnsi="Garamond" w:cs="Times New Roman"/>
          <w:sz w:val="24"/>
        </w:rPr>
      </w:pPr>
      <w:r>
        <w:rPr>
          <w:rFonts w:ascii="Garamond" w:hAnsi="Garamond" w:cs="Times New Roman"/>
          <w:sz w:val="24"/>
        </w:rPr>
        <w:t>Amartya Sen: “One million missing women” from (Development Reader)</w:t>
      </w:r>
    </w:p>
    <w:p w:rsidR="00CD34DD" w:rsidRDefault="00CD34DD" w:rsidP="00CD34DD">
      <w:pPr>
        <w:tabs>
          <w:tab w:val="left" w:pos="2450"/>
        </w:tabs>
        <w:rPr>
          <w:rFonts w:ascii="Garamond" w:hAnsi="Garamond" w:cs="Times New Roman"/>
          <w:sz w:val="24"/>
        </w:rPr>
      </w:pPr>
      <w:r w:rsidRPr="00B959FA">
        <w:rPr>
          <w:rFonts w:ascii="Garamond" w:hAnsi="Garamond" w:cs="Times New Roman"/>
          <w:sz w:val="24"/>
        </w:rPr>
        <w:t xml:space="preserve">Manderson, Lenore. 1997. “Empowering women: Participatory approaches in women's health and development projects.” </w:t>
      </w:r>
      <w:r w:rsidRPr="00B959FA">
        <w:rPr>
          <w:rFonts w:ascii="Garamond" w:hAnsi="Garamond" w:cs="Times New Roman"/>
          <w:i/>
          <w:sz w:val="24"/>
        </w:rPr>
        <w:t>Healthcare for Women International</w:t>
      </w:r>
      <w:r w:rsidRPr="00B959FA">
        <w:rPr>
          <w:rFonts w:ascii="Garamond" w:hAnsi="Garamond" w:cs="Times New Roman"/>
          <w:sz w:val="24"/>
        </w:rPr>
        <w:t xml:space="preserve"> 18:17-30. </w:t>
      </w:r>
    </w:p>
    <w:p w:rsidR="002438CC" w:rsidRDefault="002438CC" w:rsidP="00D76BC0">
      <w:pPr>
        <w:rPr>
          <w:rFonts w:ascii="Garamond" w:hAnsi="Garamond" w:cs="Times New Roman"/>
          <w:b/>
          <w:sz w:val="24"/>
        </w:rPr>
      </w:pPr>
    </w:p>
    <w:p w:rsidR="00F75288" w:rsidRDefault="00D76BC0" w:rsidP="00D76BC0">
      <w:pPr>
        <w:rPr>
          <w:rFonts w:ascii="Garamond" w:hAnsi="Garamond" w:cs="Times New Roman"/>
          <w:b/>
          <w:sz w:val="24"/>
        </w:rPr>
      </w:pPr>
      <w:r>
        <w:rPr>
          <w:rFonts w:ascii="Garamond" w:hAnsi="Garamond" w:cs="Times New Roman"/>
          <w:b/>
          <w:sz w:val="24"/>
        </w:rPr>
        <w:t xml:space="preserve">Session 6b: </w:t>
      </w:r>
      <w:r w:rsidR="00F75288">
        <w:rPr>
          <w:rFonts w:ascii="Garamond" w:hAnsi="Garamond" w:cs="Times New Roman"/>
          <w:b/>
          <w:sz w:val="24"/>
        </w:rPr>
        <w:t>Case studies:</w:t>
      </w:r>
      <w:r w:rsidR="000B5A83">
        <w:rPr>
          <w:rFonts w:ascii="Garamond" w:hAnsi="Garamond" w:cs="Times New Roman"/>
          <w:b/>
          <w:sz w:val="24"/>
        </w:rPr>
        <w:t xml:space="preserve"> Women em</w:t>
      </w:r>
      <w:r w:rsidR="000E3BE3">
        <w:rPr>
          <w:rFonts w:ascii="Garamond" w:hAnsi="Garamond" w:cs="Times New Roman"/>
          <w:b/>
          <w:sz w:val="24"/>
        </w:rPr>
        <w:t xml:space="preserve">powerment programs in India, </w:t>
      </w:r>
      <w:r w:rsidR="000B5A83">
        <w:rPr>
          <w:rFonts w:ascii="Garamond" w:hAnsi="Garamond" w:cs="Times New Roman"/>
          <w:b/>
          <w:sz w:val="24"/>
        </w:rPr>
        <w:t>Kenya</w:t>
      </w:r>
      <w:r w:rsidR="000E3BE3">
        <w:rPr>
          <w:rFonts w:ascii="Garamond" w:hAnsi="Garamond" w:cs="Times New Roman"/>
          <w:b/>
          <w:sz w:val="24"/>
        </w:rPr>
        <w:t xml:space="preserve"> and China</w:t>
      </w:r>
      <w:r w:rsidR="00ED340C">
        <w:rPr>
          <w:rFonts w:ascii="Garamond" w:hAnsi="Garamond" w:cs="Times New Roman"/>
          <w:b/>
          <w:sz w:val="24"/>
        </w:rPr>
        <w:t xml:space="preserve"> (March 27</w:t>
      </w:r>
      <w:bookmarkStart w:id="0" w:name="_GoBack"/>
      <w:bookmarkEnd w:id="0"/>
      <w:r w:rsidR="00355716">
        <w:rPr>
          <w:rFonts w:ascii="Garamond" w:hAnsi="Garamond" w:cs="Times New Roman"/>
          <w:b/>
          <w:sz w:val="24"/>
        </w:rPr>
        <w:t>)</w:t>
      </w:r>
    </w:p>
    <w:p w:rsidR="001C1BFC" w:rsidRPr="00CB0A19" w:rsidRDefault="00250A6F" w:rsidP="00D76BC0">
      <w:pPr>
        <w:rPr>
          <w:rFonts w:ascii="Garamond" w:hAnsi="Garamond" w:cs="Times New Roman"/>
          <w:sz w:val="24"/>
        </w:rPr>
      </w:pPr>
      <w:r w:rsidRPr="00250A6F">
        <w:rPr>
          <w:rFonts w:ascii="Garamond" w:hAnsi="Garamond" w:cs="Times New Roman"/>
          <w:b/>
          <w:sz w:val="24"/>
        </w:rPr>
        <w:t>Women cooperatives in AP, India</w:t>
      </w:r>
      <w:r>
        <w:rPr>
          <w:rFonts w:ascii="Garamond" w:hAnsi="Garamond" w:cs="Times New Roman"/>
          <w:sz w:val="24"/>
        </w:rPr>
        <w:t xml:space="preserve">: </w:t>
      </w:r>
      <w:r w:rsidR="00F75288" w:rsidRPr="00CB0A19">
        <w:rPr>
          <w:rFonts w:ascii="Garamond" w:hAnsi="Garamond" w:cs="Times New Roman"/>
          <w:sz w:val="24"/>
        </w:rPr>
        <w:t>“</w:t>
      </w:r>
      <w:r w:rsidR="001C1BFC" w:rsidRPr="00CB0A19">
        <w:rPr>
          <w:rFonts w:ascii="Garamond" w:hAnsi="Garamond" w:cs="Times New Roman"/>
          <w:sz w:val="24"/>
        </w:rPr>
        <w:t xml:space="preserve">Women’s Thrift Cooperatives in Andhra Pradesh” </w:t>
      </w:r>
      <w:r w:rsidR="00CB0A19">
        <w:rPr>
          <w:rFonts w:ascii="Garamond" w:hAnsi="Garamond" w:cs="Times New Roman"/>
          <w:sz w:val="24"/>
        </w:rPr>
        <w:t>–</w:t>
      </w:r>
      <w:r w:rsidR="001C1BFC" w:rsidRPr="00CB0A19">
        <w:rPr>
          <w:rFonts w:ascii="Garamond" w:hAnsi="Garamond" w:cs="Times New Roman"/>
          <w:sz w:val="24"/>
        </w:rPr>
        <w:t xml:space="preserve"> </w:t>
      </w:r>
      <w:r w:rsidR="00CB0A19">
        <w:rPr>
          <w:rFonts w:ascii="Garamond" w:hAnsi="Garamond" w:cs="Times New Roman"/>
          <w:sz w:val="24"/>
        </w:rPr>
        <w:t>Harvard Kennedy School Case Study.</w:t>
      </w:r>
    </w:p>
    <w:p w:rsidR="00CB0A19" w:rsidRPr="00CB0A19" w:rsidRDefault="00CB0A19" w:rsidP="00CB0A19">
      <w:pPr>
        <w:rPr>
          <w:rFonts w:ascii="Garamond" w:hAnsi="Garamond" w:cs="Times New Roman"/>
          <w:sz w:val="24"/>
        </w:rPr>
      </w:pPr>
      <w:r w:rsidRPr="00CB0A19">
        <w:rPr>
          <w:rFonts w:ascii="Garamond" w:hAnsi="Garamond" w:cs="Times New Roman"/>
          <w:sz w:val="24"/>
        </w:rPr>
        <w:t xml:space="preserve">Chattopadhyay, Raghabendra and Esther Duflo. 2004. “Women as Policy Makers: Evidence from a Randomized Policy Experiment in India” </w:t>
      </w:r>
      <w:r w:rsidRPr="00CB0A19">
        <w:rPr>
          <w:rFonts w:ascii="Garamond" w:hAnsi="Garamond" w:cs="Times New Roman"/>
          <w:i/>
          <w:sz w:val="24"/>
        </w:rPr>
        <w:t>Econometrica</w:t>
      </w:r>
      <w:r w:rsidRPr="00CB0A19">
        <w:rPr>
          <w:rFonts w:ascii="Garamond" w:hAnsi="Garamond" w:cs="Times New Roman"/>
          <w:sz w:val="24"/>
        </w:rPr>
        <w:t xml:space="preserve"> 72(5): 1409-1423.</w:t>
      </w:r>
    </w:p>
    <w:p w:rsidR="00CB0A19" w:rsidRPr="00CB0A19" w:rsidRDefault="00CB0A19" w:rsidP="00CB0A19">
      <w:pPr>
        <w:rPr>
          <w:rFonts w:ascii="Garamond" w:hAnsi="Garamond" w:cs="Times New Roman"/>
          <w:sz w:val="24"/>
        </w:rPr>
      </w:pPr>
      <w:r w:rsidRPr="00CB0A19">
        <w:rPr>
          <w:rFonts w:ascii="Garamond" w:hAnsi="Garamond" w:cs="Times New Roman"/>
          <w:sz w:val="24"/>
        </w:rPr>
        <w:t>Bandiera, Oriana et al. 2015. “Women Empowerment in Africa: Evidence from a Randomized Control Trial.” Working paper.</w:t>
      </w:r>
    </w:p>
    <w:p w:rsidR="000C2AE1" w:rsidRPr="00CB0A19" w:rsidRDefault="000C2AE1" w:rsidP="00CB0A19">
      <w:pPr>
        <w:rPr>
          <w:rFonts w:ascii="Garamond" w:hAnsi="Garamond" w:cs="Times New Roman"/>
          <w:sz w:val="24"/>
        </w:rPr>
      </w:pPr>
      <w:r w:rsidRPr="00CB0A19">
        <w:rPr>
          <w:rFonts w:ascii="Garamond" w:hAnsi="Garamond" w:cs="Times New Roman"/>
          <w:sz w:val="24"/>
        </w:rPr>
        <w:t xml:space="preserve">Aruna Roy: </w:t>
      </w:r>
      <w:hyperlink r:id="rId12" w:history="1">
        <w:r w:rsidR="00CB0A19" w:rsidRPr="00CB0A19">
          <w:rPr>
            <w:rStyle w:val="Hyperlink"/>
            <w:rFonts w:ascii="Garamond" w:hAnsi="Garamond" w:cs="Times New Roman"/>
            <w:sz w:val="24"/>
          </w:rPr>
          <w:t>http://case.hks.harvard.edu/aruna-roy-and-the-birth-of-a-people-s-movement-in-india/</w:t>
        </w:r>
      </w:hyperlink>
    </w:p>
    <w:p w:rsidR="00162205" w:rsidRDefault="00162205" w:rsidP="00D76BC0">
      <w:pPr>
        <w:rPr>
          <w:rFonts w:ascii="Garamond" w:hAnsi="Garamond" w:cs="Times New Roman"/>
          <w:b/>
          <w:sz w:val="24"/>
        </w:rPr>
      </w:pPr>
    </w:p>
    <w:p w:rsidR="00667AAC" w:rsidRDefault="00667AAC" w:rsidP="00D76BC0">
      <w:pPr>
        <w:rPr>
          <w:rFonts w:ascii="Garamond" w:hAnsi="Garamond" w:cs="Times New Roman"/>
          <w:b/>
          <w:sz w:val="24"/>
        </w:rPr>
      </w:pPr>
      <w:r>
        <w:rPr>
          <w:rFonts w:ascii="Garamond" w:hAnsi="Garamond" w:cs="Times New Roman"/>
          <w:b/>
          <w:sz w:val="24"/>
        </w:rPr>
        <w:lastRenderedPageBreak/>
        <w:t>Closing budget game</w:t>
      </w:r>
    </w:p>
    <w:p w:rsidR="00162205" w:rsidRPr="00D76BC0" w:rsidRDefault="00162205" w:rsidP="00D76BC0">
      <w:pPr>
        <w:rPr>
          <w:rFonts w:ascii="Garamond" w:hAnsi="Garamond" w:cs="Times New Roman"/>
          <w:b/>
          <w:sz w:val="24"/>
        </w:rPr>
      </w:pPr>
    </w:p>
    <w:sectPr w:rsidR="00162205" w:rsidRPr="00D76BC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E0" w:rsidRDefault="00EB43E0" w:rsidP="000B5A83">
      <w:pPr>
        <w:spacing w:after="0" w:line="240" w:lineRule="auto"/>
      </w:pPr>
      <w:r>
        <w:separator/>
      </w:r>
    </w:p>
  </w:endnote>
  <w:endnote w:type="continuationSeparator" w:id="0">
    <w:p w:rsidR="00EB43E0" w:rsidRDefault="00EB43E0" w:rsidP="000B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907822"/>
      <w:docPartObj>
        <w:docPartGallery w:val="Page Numbers (Bottom of Page)"/>
        <w:docPartUnique/>
      </w:docPartObj>
    </w:sdtPr>
    <w:sdtEndPr>
      <w:rPr>
        <w:noProof/>
      </w:rPr>
    </w:sdtEndPr>
    <w:sdtContent>
      <w:p w:rsidR="000B5A83" w:rsidRDefault="000B5A83">
        <w:pPr>
          <w:pStyle w:val="Footer"/>
          <w:jc w:val="right"/>
        </w:pPr>
        <w:r>
          <w:fldChar w:fldCharType="begin"/>
        </w:r>
        <w:r>
          <w:instrText xml:space="preserve"> PAGE   \* MERGEFORMAT </w:instrText>
        </w:r>
        <w:r>
          <w:fldChar w:fldCharType="separate"/>
        </w:r>
        <w:r w:rsidR="00ED340C">
          <w:rPr>
            <w:noProof/>
          </w:rPr>
          <w:t>4</w:t>
        </w:r>
        <w:r>
          <w:rPr>
            <w:noProof/>
          </w:rPr>
          <w:fldChar w:fldCharType="end"/>
        </w:r>
      </w:p>
    </w:sdtContent>
  </w:sdt>
  <w:p w:rsidR="000B5A83" w:rsidRDefault="000B5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E0" w:rsidRDefault="00EB43E0" w:rsidP="000B5A83">
      <w:pPr>
        <w:spacing w:after="0" w:line="240" w:lineRule="auto"/>
      </w:pPr>
      <w:r>
        <w:separator/>
      </w:r>
    </w:p>
  </w:footnote>
  <w:footnote w:type="continuationSeparator" w:id="0">
    <w:p w:rsidR="00EB43E0" w:rsidRDefault="00EB43E0" w:rsidP="000B5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12DAF"/>
    <w:multiLevelType w:val="hybridMultilevel"/>
    <w:tmpl w:val="3A507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11"/>
    <w:rsid w:val="00023311"/>
    <w:rsid w:val="000B5A83"/>
    <w:rsid w:val="000C2AE1"/>
    <w:rsid w:val="000E3BE3"/>
    <w:rsid w:val="000E7602"/>
    <w:rsid w:val="00162205"/>
    <w:rsid w:val="001940DF"/>
    <w:rsid w:val="001B6904"/>
    <w:rsid w:val="001C1BFC"/>
    <w:rsid w:val="002419A8"/>
    <w:rsid w:val="002438CC"/>
    <w:rsid w:val="00250A6F"/>
    <w:rsid w:val="00255D2B"/>
    <w:rsid w:val="0026057A"/>
    <w:rsid w:val="002C3599"/>
    <w:rsid w:val="002E6592"/>
    <w:rsid w:val="00300F1A"/>
    <w:rsid w:val="00330182"/>
    <w:rsid w:val="00355716"/>
    <w:rsid w:val="003C268A"/>
    <w:rsid w:val="003F1B06"/>
    <w:rsid w:val="00466402"/>
    <w:rsid w:val="004A2FB3"/>
    <w:rsid w:val="004C0D7B"/>
    <w:rsid w:val="0053149F"/>
    <w:rsid w:val="00564999"/>
    <w:rsid w:val="0058186A"/>
    <w:rsid w:val="005D0075"/>
    <w:rsid w:val="00653230"/>
    <w:rsid w:val="00667AAC"/>
    <w:rsid w:val="006A5B76"/>
    <w:rsid w:val="006D3267"/>
    <w:rsid w:val="006F1B6F"/>
    <w:rsid w:val="00733B94"/>
    <w:rsid w:val="007647F7"/>
    <w:rsid w:val="007944CE"/>
    <w:rsid w:val="00795585"/>
    <w:rsid w:val="007F7C06"/>
    <w:rsid w:val="00837C32"/>
    <w:rsid w:val="00843023"/>
    <w:rsid w:val="008520CF"/>
    <w:rsid w:val="00881CAA"/>
    <w:rsid w:val="008D7F4A"/>
    <w:rsid w:val="0090037B"/>
    <w:rsid w:val="00962CC9"/>
    <w:rsid w:val="009951D4"/>
    <w:rsid w:val="009F5B24"/>
    <w:rsid w:val="00A270A2"/>
    <w:rsid w:val="00B17E50"/>
    <w:rsid w:val="00B3283D"/>
    <w:rsid w:val="00B801EB"/>
    <w:rsid w:val="00B83CBE"/>
    <w:rsid w:val="00B958F3"/>
    <w:rsid w:val="00B959FA"/>
    <w:rsid w:val="00BD6BBE"/>
    <w:rsid w:val="00BE3AC7"/>
    <w:rsid w:val="00BE4590"/>
    <w:rsid w:val="00C25631"/>
    <w:rsid w:val="00C520DA"/>
    <w:rsid w:val="00C65163"/>
    <w:rsid w:val="00C74035"/>
    <w:rsid w:val="00CB0A19"/>
    <w:rsid w:val="00CD34DD"/>
    <w:rsid w:val="00D63A99"/>
    <w:rsid w:val="00D75EF1"/>
    <w:rsid w:val="00D76BC0"/>
    <w:rsid w:val="00D97245"/>
    <w:rsid w:val="00DC200E"/>
    <w:rsid w:val="00DC6F43"/>
    <w:rsid w:val="00E1344C"/>
    <w:rsid w:val="00E32388"/>
    <w:rsid w:val="00E9726D"/>
    <w:rsid w:val="00EB43E0"/>
    <w:rsid w:val="00ED340C"/>
    <w:rsid w:val="00F04D9F"/>
    <w:rsid w:val="00F22457"/>
    <w:rsid w:val="00F5746B"/>
    <w:rsid w:val="00F62065"/>
    <w:rsid w:val="00F75288"/>
    <w:rsid w:val="00F75A06"/>
    <w:rsid w:val="00FE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E9B4F-5509-4BF5-853D-8E058E75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99"/>
    <w:pPr>
      <w:ind w:left="720"/>
      <w:contextualSpacing/>
    </w:pPr>
  </w:style>
  <w:style w:type="character" w:styleId="Hyperlink">
    <w:name w:val="Hyperlink"/>
    <w:basedOn w:val="DefaultParagraphFont"/>
    <w:uiPriority w:val="99"/>
    <w:unhideWhenUsed/>
    <w:rsid w:val="00162205"/>
    <w:rPr>
      <w:color w:val="0563C1" w:themeColor="hyperlink"/>
      <w:u w:val="single"/>
    </w:rPr>
  </w:style>
  <w:style w:type="paragraph" w:styleId="Header">
    <w:name w:val="header"/>
    <w:basedOn w:val="Normal"/>
    <w:link w:val="HeaderChar"/>
    <w:uiPriority w:val="99"/>
    <w:unhideWhenUsed/>
    <w:rsid w:val="000B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A83"/>
  </w:style>
  <w:style w:type="paragraph" w:styleId="Footer">
    <w:name w:val="footer"/>
    <w:basedOn w:val="Normal"/>
    <w:link w:val="FooterChar"/>
    <w:uiPriority w:val="99"/>
    <w:unhideWhenUsed/>
    <w:rsid w:val="000B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tionlab.org/sites/default/files/publications/Subsidizing%20Health%20NBER201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pinionator.blogs.nytimes.com/2016/02/29/dont-just-solve-a-problem-go-tell-the-world/" TargetMode="External"/><Relationship Id="rId12" Type="http://schemas.openxmlformats.org/officeDocument/2006/relationships/hyperlink" Target="http://case.hks.harvard.edu/aruna-roy-and-the-birth-of-a-people-s-movement-in-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vertyactionlab.org/sites/default/files/publications/J-PAL%20GI%20-%20Governance%20Review%20Paper%20v%20October%20201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rruptionresearchnetwork.org/acrn-news/blog/the-question-of-how-denmark-got-to-be-denmark-2013-a-historical-pathway-of-fighting-corruption" TargetMode="External"/><Relationship Id="rId4" Type="http://schemas.openxmlformats.org/officeDocument/2006/relationships/webSettings" Target="webSettings.xml"/><Relationship Id="rId9" Type="http://schemas.openxmlformats.org/officeDocument/2006/relationships/hyperlink" Target="https://www.povertyactionlab.org/sites/default/files/publications/PPE%20Review%20Paper%20April%20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Corduneanu-Huci</dc:creator>
  <cp:keywords/>
  <dc:description/>
  <cp:lastModifiedBy>CEU</cp:lastModifiedBy>
  <cp:revision>2</cp:revision>
  <dcterms:created xsi:type="dcterms:W3CDTF">2018-11-29T16:01:00Z</dcterms:created>
  <dcterms:modified xsi:type="dcterms:W3CDTF">2018-11-29T16:01:00Z</dcterms:modified>
</cp:coreProperties>
</file>