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D1D26" w14:textId="753B138D" w:rsidR="00700607" w:rsidRDefault="00034A01">
      <w:pPr>
        <w:spacing w:after="0" w:line="240" w:lineRule="auto"/>
        <w:jc w:val="center"/>
        <w:rPr>
          <w:rFonts w:ascii="Times New Roman Bold" w:hAnsi="Times New Roman Bold"/>
          <w:kern w:val="36"/>
          <w:sz w:val="24"/>
        </w:rPr>
      </w:pPr>
      <w:r>
        <w:rPr>
          <w:rFonts w:ascii="Times New Roman" w:hAnsi="Times New Roman"/>
          <w:kern w:val="36"/>
          <w:sz w:val="24"/>
        </w:rPr>
        <w:t>SCHOOL OF PUBLIC POLICY</w:t>
      </w:r>
    </w:p>
    <w:p w14:paraId="16E86A5D" w14:textId="77777777" w:rsidR="007A14A3" w:rsidRPr="00A34135" w:rsidRDefault="00034A01" w:rsidP="001E49F9">
      <w:pPr>
        <w:spacing w:after="0" w:line="240" w:lineRule="auto"/>
        <w:jc w:val="center"/>
        <w:rPr>
          <w:rFonts w:ascii="Times New Roman" w:hAnsi="Times New Roman"/>
          <w:b/>
          <w:sz w:val="24"/>
        </w:rPr>
      </w:pPr>
      <w:r w:rsidRPr="00A34135">
        <w:rPr>
          <w:rFonts w:ascii="Times New Roman" w:hAnsi="Times New Roman"/>
          <w:b/>
          <w:sz w:val="24"/>
        </w:rPr>
        <w:t xml:space="preserve">Higher Education and Public Policy </w:t>
      </w:r>
    </w:p>
    <w:p w14:paraId="4217E2DF" w14:textId="6D452688" w:rsidR="001E49F9" w:rsidRDefault="001E49F9" w:rsidP="001E49F9">
      <w:pPr>
        <w:spacing w:after="0" w:line="240" w:lineRule="auto"/>
        <w:jc w:val="center"/>
        <w:rPr>
          <w:rFonts w:ascii="Times New Roman" w:hAnsi="Times New Roman"/>
          <w:sz w:val="24"/>
        </w:rPr>
      </w:pPr>
      <w:r>
        <w:rPr>
          <w:rFonts w:ascii="Times New Roman" w:hAnsi="Times New Roman"/>
          <w:sz w:val="24"/>
        </w:rPr>
        <w:t>Winter 2019</w:t>
      </w:r>
    </w:p>
    <w:p w14:paraId="207ACDB4" w14:textId="223223D8" w:rsidR="003A7A3D" w:rsidRDefault="003A7A3D" w:rsidP="001E49F9">
      <w:pPr>
        <w:spacing w:after="0" w:line="240" w:lineRule="auto"/>
        <w:jc w:val="center"/>
        <w:rPr>
          <w:rFonts w:ascii="Times New Roman" w:hAnsi="Times New Roman"/>
          <w:sz w:val="24"/>
        </w:rPr>
      </w:pPr>
      <w:r>
        <w:rPr>
          <w:rFonts w:ascii="Times New Roman" w:hAnsi="Times New Roman"/>
          <w:sz w:val="24"/>
        </w:rPr>
        <w:t>Instructors: Kata Orosz and Norbert Sabic</w:t>
      </w:r>
    </w:p>
    <w:p w14:paraId="7B43870F" w14:textId="77777777" w:rsidR="00700607" w:rsidRDefault="00700607">
      <w:pPr>
        <w:spacing w:after="0" w:line="240" w:lineRule="auto"/>
        <w:rPr>
          <w:rFonts w:ascii="Times New Roman" w:hAnsi="Times New Roman"/>
          <w:sz w:val="24"/>
        </w:rPr>
      </w:pPr>
    </w:p>
    <w:p w14:paraId="68A147CD" w14:textId="77777777" w:rsidR="00700607" w:rsidRDefault="00700607">
      <w:pPr>
        <w:spacing w:after="0" w:line="240" w:lineRule="auto"/>
        <w:rPr>
          <w:rFonts w:ascii="Times New Roman Bold" w:hAnsi="Times New Roman Bold"/>
          <w:sz w:val="24"/>
        </w:rPr>
      </w:pPr>
    </w:p>
    <w:p w14:paraId="7A70555D" w14:textId="6940C399" w:rsidR="007420B3" w:rsidRPr="006403A0" w:rsidRDefault="00034A01">
      <w:pPr>
        <w:spacing w:after="0" w:line="240" w:lineRule="auto"/>
        <w:rPr>
          <w:rFonts w:ascii="Times New Roman" w:hAnsi="Times New Roman"/>
          <w:b/>
          <w:sz w:val="24"/>
        </w:rPr>
      </w:pPr>
      <w:r w:rsidRPr="006403A0">
        <w:rPr>
          <w:rFonts w:ascii="Times New Roman" w:hAnsi="Times New Roman"/>
          <w:b/>
          <w:sz w:val="24"/>
        </w:rPr>
        <w:t xml:space="preserve">Course description </w:t>
      </w:r>
    </w:p>
    <w:p w14:paraId="27BD9D06"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This graduate-level course proposes a comprehensive introduction into fundamental issues and topics in contemporary higher education policy. Higher education is seen as a particularly contested area of public policy, which has important connections with, and impact on, other fields or policy areas. Higher education policies can foster social integration and economic development, but also reproduce inequalities; help the creation of shared identities, but also contribute to societal divisions; and have as much to do with the “simple” production of knowledge as with broader political agendas, tensions and conflicts. In the contemporary mass higher education systems, more and more people spend some part of their lives within universities and other institutions of higher education. But how does it function? What are the issues surrounding it? How to think about and research higher education as a policy field?</w:t>
      </w:r>
    </w:p>
    <w:p w14:paraId="303DAB0C" w14:textId="77777777" w:rsidR="00700607" w:rsidRPr="006403A0" w:rsidRDefault="00700607">
      <w:pPr>
        <w:spacing w:after="0" w:line="240" w:lineRule="auto"/>
        <w:rPr>
          <w:rFonts w:ascii="Times New Roman" w:hAnsi="Times New Roman"/>
          <w:sz w:val="24"/>
        </w:rPr>
      </w:pPr>
    </w:p>
    <w:p w14:paraId="48D7CA38"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Using an interdisciplinary perspective, the course offers a systematic overview of the key actors, structures and dynamics in the field of higher education, aiming to address both global trends and specific policy developments in certain parts of the world (EU, Central and Eastern Europe, US, South-East Asia, Southern Africa). The course combines a generic, theoretical level of analysis with relevant case studies, in order to bring the practical world of higher education policy and research closer to students. It aims to address student interests in both the domain of research and the domain of application, and thus provide grounds for a reflexive and theoretically-informed engagement in further higher education policy research, policy making or implementation.</w:t>
      </w:r>
    </w:p>
    <w:p w14:paraId="19759E89" w14:textId="77777777" w:rsidR="00700607" w:rsidRPr="006403A0" w:rsidRDefault="00700607">
      <w:pPr>
        <w:spacing w:after="0" w:line="240" w:lineRule="auto"/>
        <w:rPr>
          <w:rFonts w:ascii="Times New Roman" w:hAnsi="Times New Roman"/>
          <w:sz w:val="24"/>
        </w:rPr>
      </w:pPr>
    </w:p>
    <w:p w14:paraId="504FBF97"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The course aims to equip students with knowledge and analytical skills that can help them better understand the complex world of present-day higher education policy. The course is intended to provide a platform on which further, more specialized, studies in the domain of higher education policy can be built. It also empowers students to pursue a professional career, either as policy analyst, commentators in the area of higher education, or as high-level administrators or managers in higher education institutions.</w:t>
      </w:r>
    </w:p>
    <w:p w14:paraId="1E75EB2F" w14:textId="77777777" w:rsidR="00700607" w:rsidRPr="006403A0" w:rsidRDefault="00700607">
      <w:pPr>
        <w:spacing w:after="0" w:line="240" w:lineRule="auto"/>
        <w:rPr>
          <w:rFonts w:ascii="Times New Roman" w:hAnsi="Times New Roman"/>
          <w:sz w:val="24"/>
        </w:rPr>
      </w:pPr>
    </w:p>
    <w:p w14:paraId="6D6C829F" w14:textId="222B113B" w:rsidR="007420B3" w:rsidRPr="006403A0" w:rsidRDefault="00034A01">
      <w:pPr>
        <w:spacing w:after="0" w:line="240" w:lineRule="auto"/>
        <w:rPr>
          <w:rFonts w:ascii="Times New Roman" w:hAnsi="Times New Roman"/>
          <w:b/>
          <w:sz w:val="24"/>
        </w:rPr>
      </w:pPr>
      <w:r w:rsidRPr="006403A0">
        <w:rPr>
          <w:rFonts w:ascii="Times New Roman" w:hAnsi="Times New Roman"/>
          <w:b/>
          <w:sz w:val="24"/>
        </w:rPr>
        <w:t>Learning outcomes</w:t>
      </w:r>
    </w:p>
    <w:p w14:paraId="305C7BF4"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After the successful completion of the course, the students shall be able to:</w:t>
      </w:r>
    </w:p>
    <w:p w14:paraId="670C0493" w14:textId="77777777" w:rsidR="00700607" w:rsidRPr="006403A0" w:rsidRDefault="00700607">
      <w:pPr>
        <w:spacing w:after="0" w:line="240" w:lineRule="auto"/>
        <w:rPr>
          <w:rFonts w:ascii="Times New Roman" w:hAnsi="Times New Roman"/>
          <w:sz w:val="24"/>
        </w:rPr>
      </w:pPr>
    </w:p>
    <w:p w14:paraId="59A22B42" w14:textId="77777777" w:rsidR="007420B3" w:rsidRPr="006403A0" w:rsidRDefault="00034A01" w:rsidP="007420B3">
      <w:pPr>
        <w:pStyle w:val="ListParagraph"/>
        <w:numPr>
          <w:ilvl w:val="0"/>
          <w:numId w:val="7"/>
        </w:numPr>
      </w:pPr>
      <w:r w:rsidRPr="006403A0">
        <w:t>Recognize the main actors and policy challenges in contemporary higher education policies;</w:t>
      </w:r>
    </w:p>
    <w:p w14:paraId="0FE66F97" w14:textId="77777777" w:rsidR="007420B3" w:rsidRPr="006403A0" w:rsidRDefault="00034A01" w:rsidP="007420B3">
      <w:pPr>
        <w:pStyle w:val="ListParagraph"/>
        <w:numPr>
          <w:ilvl w:val="0"/>
          <w:numId w:val="7"/>
        </w:numPr>
      </w:pPr>
      <w:r w:rsidRPr="006403A0">
        <w:t>Analyze and explain the dynamics shaping current higher education policies in various contexts;</w:t>
      </w:r>
    </w:p>
    <w:p w14:paraId="3553C1D1" w14:textId="7206F4B3" w:rsidR="007420B3" w:rsidRPr="006403A0" w:rsidRDefault="00034A01" w:rsidP="007420B3">
      <w:pPr>
        <w:pStyle w:val="ListParagraph"/>
        <w:numPr>
          <w:ilvl w:val="0"/>
          <w:numId w:val="7"/>
        </w:numPr>
      </w:pPr>
      <w:r w:rsidRPr="006403A0">
        <w:t>Understand and critically assess how specific higher education policies are set and implemented;</w:t>
      </w:r>
    </w:p>
    <w:p w14:paraId="5B0AE12A" w14:textId="325D0348" w:rsidR="00700607" w:rsidRPr="006403A0" w:rsidRDefault="00034A01" w:rsidP="007420B3">
      <w:pPr>
        <w:pStyle w:val="ListParagraph"/>
        <w:numPr>
          <w:ilvl w:val="0"/>
          <w:numId w:val="7"/>
        </w:numPr>
      </w:pPr>
      <w:r w:rsidRPr="006403A0">
        <w:t>Develop, or participate in work aiming at developing alternative solutions to specific problems or situations facing higher education.</w:t>
      </w:r>
    </w:p>
    <w:p w14:paraId="4B6CF4FA" w14:textId="77777777" w:rsidR="00700607" w:rsidRPr="006403A0" w:rsidRDefault="00700607">
      <w:pPr>
        <w:spacing w:after="0" w:line="240" w:lineRule="auto"/>
        <w:rPr>
          <w:rFonts w:ascii="Times New Roman" w:hAnsi="Times New Roman"/>
          <w:sz w:val="24"/>
        </w:rPr>
      </w:pPr>
    </w:p>
    <w:p w14:paraId="6F6A5895" w14:textId="6FFEEF31" w:rsidR="007420B3" w:rsidRPr="006403A0" w:rsidRDefault="00034A01">
      <w:pPr>
        <w:spacing w:after="0" w:line="240" w:lineRule="auto"/>
        <w:rPr>
          <w:rFonts w:ascii="Times New Roman" w:hAnsi="Times New Roman"/>
          <w:b/>
          <w:sz w:val="24"/>
        </w:rPr>
      </w:pPr>
      <w:r w:rsidRPr="006403A0">
        <w:rPr>
          <w:rFonts w:ascii="Times New Roman" w:hAnsi="Times New Roman"/>
          <w:b/>
          <w:sz w:val="24"/>
        </w:rPr>
        <w:lastRenderedPageBreak/>
        <w:t xml:space="preserve">Assessment </w:t>
      </w:r>
    </w:p>
    <w:p w14:paraId="2C35C3F4"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 xml:space="preserve">The students will be assessed according to the combination of the following criteria: </w:t>
      </w:r>
    </w:p>
    <w:p w14:paraId="56A55B40" w14:textId="77777777" w:rsidR="007420B3" w:rsidRPr="006403A0" w:rsidRDefault="007420B3" w:rsidP="007420B3">
      <w:pPr>
        <w:spacing w:after="0" w:line="240" w:lineRule="auto"/>
        <w:rPr>
          <w:rFonts w:ascii="Times New Roman" w:hAnsi="Times New Roman"/>
          <w:sz w:val="24"/>
        </w:rPr>
      </w:pPr>
    </w:p>
    <w:p w14:paraId="25AB2130" w14:textId="07169E3F" w:rsidR="00700607" w:rsidRPr="006403A0" w:rsidRDefault="00034A01" w:rsidP="007420B3">
      <w:pPr>
        <w:pStyle w:val="ListParagraph"/>
      </w:pPr>
      <w:r w:rsidRPr="006403A0">
        <w:t xml:space="preserve">Class participation and pre-session assignments: 40% </w:t>
      </w:r>
    </w:p>
    <w:p w14:paraId="36D0640E" w14:textId="77777777" w:rsidR="007420B3" w:rsidRPr="006403A0" w:rsidRDefault="007420B3">
      <w:pPr>
        <w:spacing w:after="0" w:line="240" w:lineRule="auto"/>
        <w:rPr>
          <w:rFonts w:ascii="Times New Roman" w:hAnsi="Times New Roman"/>
          <w:sz w:val="24"/>
        </w:rPr>
      </w:pPr>
    </w:p>
    <w:p w14:paraId="5FB4CE7B" w14:textId="77921172" w:rsidR="007420B3" w:rsidRPr="006403A0" w:rsidRDefault="00034A01" w:rsidP="00A34135">
      <w:pPr>
        <w:spacing w:after="0" w:line="240" w:lineRule="auto"/>
        <w:rPr>
          <w:rFonts w:ascii="Times New Roman" w:hAnsi="Times New Roman"/>
          <w:sz w:val="24"/>
        </w:rPr>
      </w:pPr>
      <w:r w:rsidRPr="006403A0">
        <w:rPr>
          <w:rFonts w:ascii="Times New Roman" w:hAnsi="Times New Roman"/>
          <w:sz w:val="24"/>
        </w:rPr>
        <w:t xml:space="preserve">Students will be expected to fulfill pre-session assignments as listed in the course schedule. The pre-session assignments can include the requirement to read the mandatory readings and be ready to discuss them during the sessions (graduate seminar style), identify specific materials or develop short presentations on a topic relevant for the session, and also review, comment, or participate in online discussion posted to the course’s e-learning site. </w:t>
      </w:r>
      <w:r w:rsidR="003A7A3D" w:rsidRPr="006403A0">
        <w:rPr>
          <w:rFonts w:ascii="Times New Roman" w:hAnsi="Times New Roman"/>
          <w:sz w:val="24"/>
        </w:rPr>
        <w:t>Student presentations of the final project also count toward the class participation grade.</w:t>
      </w:r>
    </w:p>
    <w:p w14:paraId="6EF7584E" w14:textId="77777777" w:rsidR="007420B3" w:rsidRPr="006403A0" w:rsidRDefault="007420B3" w:rsidP="007420B3">
      <w:pPr>
        <w:spacing w:after="0" w:line="240" w:lineRule="auto"/>
        <w:rPr>
          <w:rFonts w:ascii="Times New Roman" w:hAnsi="Times New Roman"/>
          <w:sz w:val="24"/>
        </w:rPr>
      </w:pPr>
    </w:p>
    <w:p w14:paraId="71DB7E92" w14:textId="36622A23" w:rsidR="00700607" w:rsidRPr="006403A0" w:rsidRDefault="00034A01" w:rsidP="007420B3">
      <w:pPr>
        <w:pStyle w:val="ListParagraph"/>
      </w:pPr>
      <w:r w:rsidRPr="006403A0">
        <w:t xml:space="preserve">Midterm paper: 20% </w:t>
      </w:r>
    </w:p>
    <w:p w14:paraId="4717ABA4" w14:textId="77777777" w:rsidR="007420B3" w:rsidRPr="006403A0" w:rsidRDefault="007420B3">
      <w:pPr>
        <w:spacing w:after="0" w:line="240" w:lineRule="auto"/>
        <w:rPr>
          <w:rFonts w:ascii="Times New Roman" w:hAnsi="Times New Roman"/>
          <w:sz w:val="24"/>
        </w:rPr>
      </w:pPr>
    </w:p>
    <w:p w14:paraId="0C93939D" w14:textId="724DA936" w:rsidR="00700607" w:rsidRPr="006403A0" w:rsidRDefault="00034A01" w:rsidP="00A34135">
      <w:pPr>
        <w:spacing w:after="0" w:line="240" w:lineRule="auto"/>
        <w:rPr>
          <w:rFonts w:ascii="Times New Roman" w:hAnsi="Times New Roman"/>
          <w:sz w:val="24"/>
        </w:rPr>
      </w:pPr>
      <w:r w:rsidRPr="006403A0">
        <w:rPr>
          <w:rFonts w:ascii="Times New Roman" w:hAnsi="Times New Roman"/>
          <w:sz w:val="24"/>
        </w:rPr>
        <w:t>Each student will need to prepare and present a short research paper, including a related literature review. This could be about an organization/institution, a specific policy area or situation, an emerging trend. The research paper should include a review of relevant scholarly literature (based on</w:t>
      </w:r>
      <w:r w:rsidR="003A7A3D" w:rsidRPr="006403A0">
        <w:rPr>
          <w:rFonts w:ascii="Times New Roman" w:hAnsi="Times New Roman"/>
          <w:sz w:val="24"/>
        </w:rPr>
        <w:t xml:space="preserve"> at least</w:t>
      </w:r>
      <w:r w:rsidRPr="006403A0">
        <w:rPr>
          <w:rFonts w:ascii="Times New Roman" w:hAnsi="Times New Roman"/>
          <w:sz w:val="24"/>
        </w:rPr>
        <w:t xml:space="preserve"> 5-7 research articles or studies). Students can propose their own topics in discussion with the instructors. The papers are expected to be about 2000 words long and need to be handed in </w:t>
      </w:r>
      <w:r w:rsidR="003A7A3D" w:rsidRPr="006403A0">
        <w:rPr>
          <w:rFonts w:ascii="Times New Roman" w:hAnsi="Times New Roman"/>
          <w:sz w:val="24"/>
        </w:rPr>
        <w:t>by</w:t>
      </w:r>
      <w:r w:rsidR="00AA0050" w:rsidRPr="006403A0">
        <w:rPr>
          <w:rFonts w:ascii="Times New Roman" w:hAnsi="Times New Roman"/>
          <w:sz w:val="24"/>
        </w:rPr>
        <w:t xml:space="preserve"> </w:t>
      </w:r>
      <w:r w:rsidR="003A7A3D" w:rsidRPr="006403A0">
        <w:rPr>
          <w:rFonts w:ascii="Times New Roman" w:hAnsi="Times New Roman"/>
          <w:b/>
          <w:bCs/>
          <w:sz w:val="24"/>
        </w:rPr>
        <w:t>February 10</w:t>
      </w:r>
      <w:r w:rsidR="00AA0050" w:rsidRPr="006403A0">
        <w:rPr>
          <w:rFonts w:ascii="Times New Roman" w:hAnsi="Times New Roman"/>
          <w:b/>
          <w:bCs/>
          <w:sz w:val="24"/>
        </w:rPr>
        <w:t>, 2019</w:t>
      </w:r>
      <w:r w:rsidRPr="006403A0">
        <w:rPr>
          <w:rFonts w:ascii="Times New Roman" w:hAnsi="Times New Roman"/>
          <w:sz w:val="24"/>
        </w:rPr>
        <w:t xml:space="preserve">. </w:t>
      </w:r>
    </w:p>
    <w:p w14:paraId="676F82C1" w14:textId="77777777" w:rsidR="007420B3" w:rsidRPr="006403A0" w:rsidRDefault="007420B3" w:rsidP="007420B3">
      <w:pPr>
        <w:spacing w:after="0" w:line="240" w:lineRule="auto"/>
        <w:rPr>
          <w:rFonts w:ascii="Times New Roman" w:hAnsi="Times New Roman"/>
          <w:sz w:val="24"/>
        </w:rPr>
      </w:pPr>
    </w:p>
    <w:p w14:paraId="1492A928" w14:textId="722097E1" w:rsidR="00700607" w:rsidRPr="006403A0" w:rsidRDefault="00034A01" w:rsidP="007420B3">
      <w:pPr>
        <w:pStyle w:val="ListParagraph"/>
      </w:pPr>
      <w:r w:rsidRPr="006403A0">
        <w:t>Final project: 40%</w:t>
      </w:r>
    </w:p>
    <w:p w14:paraId="3704C8D9" w14:textId="77777777" w:rsidR="007420B3" w:rsidRPr="006403A0" w:rsidRDefault="007420B3">
      <w:pPr>
        <w:spacing w:after="0" w:line="240" w:lineRule="auto"/>
        <w:rPr>
          <w:rFonts w:ascii="Times New Roman" w:hAnsi="Times New Roman"/>
          <w:sz w:val="24"/>
        </w:rPr>
      </w:pPr>
    </w:p>
    <w:p w14:paraId="59702312" w14:textId="3AD9A547" w:rsidR="00700607" w:rsidRPr="006403A0" w:rsidRDefault="00034A01" w:rsidP="00A34135">
      <w:pPr>
        <w:spacing w:after="0" w:line="240" w:lineRule="auto"/>
        <w:rPr>
          <w:rFonts w:ascii="Times New Roman" w:hAnsi="Times New Roman"/>
          <w:sz w:val="24"/>
        </w:rPr>
      </w:pPr>
      <w:r w:rsidRPr="006403A0">
        <w:rPr>
          <w:rFonts w:ascii="Times New Roman" w:hAnsi="Times New Roman"/>
          <w:sz w:val="24"/>
        </w:rPr>
        <w:t xml:space="preserve">Students, either individually or in a group, will choose a policy topic which will be presented orally during the sessions </w:t>
      </w:r>
      <w:r w:rsidR="003A7A3D" w:rsidRPr="006403A0">
        <w:rPr>
          <w:rFonts w:ascii="Times New Roman" w:hAnsi="Times New Roman"/>
          <w:sz w:val="24"/>
        </w:rPr>
        <w:t xml:space="preserve">19 </w:t>
      </w:r>
      <w:r w:rsidRPr="006403A0">
        <w:rPr>
          <w:rFonts w:ascii="Times New Roman" w:hAnsi="Times New Roman"/>
          <w:sz w:val="24"/>
        </w:rPr>
        <w:t>and 2</w:t>
      </w:r>
      <w:r w:rsidR="003A7A3D" w:rsidRPr="006403A0">
        <w:rPr>
          <w:rFonts w:ascii="Times New Roman" w:hAnsi="Times New Roman"/>
          <w:sz w:val="24"/>
        </w:rPr>
        <w:t>0</w:t>
      </w:r>
      <w:r w:rsidRPr="006403A0">
        <w:rPr>
          <w:rFonts w:ascii="Times New Roman" w:hAnsi="Times New Roman"/>
          <w:sz w:val="24"/>
        </w:rPr>
        <w:t xml:space="preserve"> and as a final written report (3500-4000 words) that is to be handed in </w:t>
      </w:r>
      <w:r w:rsidR="003A7A3D" w:rsidRPr="006403A0">
        <w:rPr>
          <w:rFonts w:ascii="Times New Roman" w:hAnsi="Times New Roman"/>
          <w:sz w:val="24"/>
        </w:rPr>
        <w:t xml:space="preserve">by </w:t>
      </w:r>
      <w:r w:rsidR="003A7A3D" w:rsidRPr="006403A0">
        <w:rPr>
          <w:rFonts w:ascii="Times New Roman" w:hAnsi="Times New Roman"/>
          <w:b/>
          <w:bCs/>
          <w:sz w:val="24"/>
        </w:rPr>
        <w:t xml:space="preserve">March </w:t>
      </w:r>
      <w:r w:rsidR="5D9ACBB5" w:rsidRPr="006403A0">
        <w:rPr>
          <w:rFonts w:ascii="Times New Roman" w:hAnsi="Times New Roman"/>
          <w:b/>
          <w:bCs/>
          <w:sz w:val="24"/>
        </w:rPr>
        <w:t>24</w:t>
      </w:r>
      <w:r w:rsidR="003A7A3D" w:rsidRPr="006403A0">
        <w:rPr>
          <w:rFonts w:ascii="Times New Roman" w:hAnsi="Times New Roman"/>
          <w:b/>
          <w:bCs/>
          <w:sz w:val="24"/>
        </w:rPr>
        <w:t>, 2019</w:t>
      </w:r>
      <w:r w:rsidRPr="006403A0">
        <w:rPr>
          <w:rFonts w:ascii="Times New Roman" w:hAnsi="Times New Roman"/>
          <w:sz w:val="24"/>
        </w:rPr>
        <w:t>. It will involve approaching a real-life situation and must include elements of a policy proposal. That is, it should contain a clear problem(s) definition, should be based on secondary</w:t>
      </w:r>
      <w:r w:rsidR="007420B3" w:rsidRPr="006403A0">
        <w:rPr>
          <w:rFonts w:ascii="Times New Roman" w:hAnsi="Times New Roman"/>
          <w:sz w:val="24"/>
        </w:rPr>
        <w:t xml:space="preserve"> data</w:t>
      </w:r>
      <w:r w:rsidRPr="006403A0">
        <w:rPr>
          <w:rFonts w:ascii="Times New Roman" w:hAnsi="Times New Roman"/>
          <w:sz w:val="24"/>
        </w:rPr>
        <w:t xml:space="preserve"> (i.e.</w:t>
      </w:r>
      <w:r w:rsidR="007420B3" w:rsidRPr="006403A0">
        <w:rPr>
          <w:rFonts w:ascii="Times New Roman" w:hAnsi="Times New Roman"/>
          <w:sz w:val="24"/>
        </w:rPr>
        <w:t>, published</w:t>
      </w:r>
      <w:r w:rsidRPr="006403A0">
        <w:rPr>
          <w:rFonts w:ascii="Times New Roman" w:hAnsi="Times New Roman"/>
          <w:sz w:val="24"/>
        </w:rPr>
        <w:t xml:space="preserve"> literature) and/or primary data drawn from sources or interviews for example. </w:t>
      </w:r>
      <w:r w:rsidR="003A7A3D" w:rsidRPr="006403A0">
        <w:rPr>
          <w:rFonts w:ascii="Times New Roman" w:hAnsi="Times New Roman"/>
          <w:sz w:val="24"/>
        </w:rPr>
        <w:t xml:space="preserve">Ideally, the topic of the final project builds on the literature reviewed in the midterm paper(s) of the student(s). </w:t>
      </w:r>
      <w:r w:rsidRPr="006403A0">
        <w:rPr>
          <w:rFonts w:ascii="Times New Roman" w:hAnsi="Times New Roman"/>
          <w:sz w:val="24"/>
        </w:rPr>
        <w:t>Based on the problem(s) definition</w:t>
      </w:r>
      <w:r w:rsidR="00DE4829" w:rsidRPr="006403A0">
        <w:rPr>
          <w:rFonts w:ascii="Times New Roman" w:hAnsi="Times New Roman"/>
          <w:sz w:val="24"/>
        </w:rPr>
        <w:t>,</w:t>
      </w:r>
      <w:r w:rsidRPr="006403A0">
        <w:rPr>
          <w:rFonts w:ascii="Times New Roman" w:hAnsi="Times New Roman"/>
          <w:sz w:val="24"/>
        </w:rPr>
        <w:t xml:space="preserve"> several policy solutions should be formulated and assessed according to different criteria. After identifying the best policy solution, the paper should elaborate on the mechanisms/instruments by which it could be implemented.</w:t>
      </w:r>
    </w:p>
    <w:p w14:paraId="3DFE4494" w14:textId="77777777" w:rsidR="00700607" w:rsidRPr="006403A0" w:rsidRDefault="00700607">
      <w:pPr>
        <w:spacing w:after="0" w:line="240" w:lineRule="auto"/>
        <w:rPr>
          <w:rFonts w:ascii="Times New Roman" w:hAnsi="Times New Roman"/>
          <w:sz w:val="24"/>
        </w:rPr>
      </w:pPr>
    </w:p>
    <w:p w14:paraId="0B4A8303" w14:textId="57C47784" w:rsidR="007A14A3" w:rsidRPr="006403A0" w:rsidRDefault="007A14A3">
      <w:pPr>
        <w:spacing w:after="0" w:line="240" w:lineRule="auto"/>
        <w:rPr>
          <w:rFonts w:ascii="Times New Roman" w:hAnsi="Times New Roman"/>
          <w:b/>
          <w:sz w:val="24"/>
        </w:rPr>
      </w:pPr>
      <w:r w:rsidRPr="006403A0">
        <w:rPr>
          <w:rFonts w:ascii="Times New Roman" w:hAnsi="Times New Roman"/>
          <w:b/>
          <w:sz w:val="24"/>
        </w:rPr>
        <w:t>Policy on absences</w:t>
      </w:r>
    </w:p>
    <w:p w14:paraId="5E99AFD7" w14:textId="6BCF505A" w:rsidR="00700607" w:rsidRPr="006403A0" w:rsidRDefault="00034A01">
      <w:pPr>
        <w:spacing w:after="0" w:line="240" w:lineRule="auto"/>
        <w:rPr>
          <w:rFonts w:ascii="Times New Roman" w:hAnsi="Times New Roman"/>
          <w:sz w:val="24"/>
        </w:rPr>
      </w:pPr>
      <w:r w:rsidRPr="006403A0">
        <w:rPr>
          <w:rFonts w:ascii="Times New Roman" w:hAnsi="Times New Roman"/>
          <w:sz w:val="24"/>
        </w:rPr>
        <w:t>All absences must be excused. Students are expected to communicate absences via email and produce a doctor’s note at the earliest possible opportunity and give it to the Student Affairs Coordinator. Missing more than 2 classes without an immediate valid excuse and a written note to the course instructor</w:t>
      </w:r>
      <w:r w:rsidR="007420B3" w:rsidRPr="006403A0">
        <w:rPr>
          <w:rFonts w:ascii="Times New Roman" w:hAnsi="Times New Roman"/>
          <w:sz w:val="24"/>
        </w:rPr>
        <w:t>s</w:t>
      </w:r>
      <w:r w:rsidRPr="006403A0">
        <w:rPr>
          <w:rFonts w:ascii="Times New Roman" w:hAnsi="Times New Roman"/>
          <w:sz w:val="24"/>
        </w:rPr>
        <w:t xml:space="preserve"> may result in a failing or a reduced final grade. Missed classes, even if excused, will have to be made up by extra assignments, except in the case of an absence due to medical reason provided a doctor’s note is presented.</w:t>
      </w:r>
    </w:p>
    <w:p w14:paraId="48FBAF49" w14:textId="77777777" w:rsidR="00700607" w:rsidRPr="006403A0" w:rsidRDefault="00700607">
      <w:pPr>
        <w:spacing w:after="0" w:line="240" w:lineRule="auto"/>
        <w:rPr>
          <w:rFonts w:ascii="Times New Roman" w:hAnsi="Times New Roman"/>
          <w:sz w:val="24"/>
        </w:rPr>
      </w:pPr>
    </w:p>
    <w:p w14:paraId="28B129A6" w14:textId="749CA323" w:rsidR="007420B3" w:rsidRPr="006403A0" w:rsidRDefault="00034A01">
      <w:pPr>
        <w:spacing w:after="0" w:line="240" w:lineRule="auto"/>
        <w:rPr>
          <w:rFonts w:ascii="Times New Roman" w:hAnsi="Times New Roman"/>
          <w:b/>
          <w:sz w:val="24"/>
        </w:rPr>
      </w:pPr>
      <w:r w:rsidRPr="006403A0">
        <w:rPr>
          <w:rFonts w:ascii="Times New Roman" w:hAnsi="Times New Roman"/>
          <w:b/>
          <w:sz w:val="24"/>
        </w:rPr>
        <w:t>Prerequisites</w:t>
      </w:r>
    </w:p>
    <w:p w14:paraId="28B2CDCB" w14:textId="382B7EC2" w:rsidR="00700607" w:rsidRPr="006403A0" w:rsidRDefault="00034A01">
      <w:pPr>
        <w:spacing w:after="0" w:line="240" w:lineRule="auto"/>
        <w:rPr>
          <w:rFonts w:ascii="Times New Roman" w:hAnsi="Times New Roman"/>
          <w:sz w:val="24"/>
        </w:rPr>
      </w:pPr>
      <w:r w:rsidRPr="006403A0">
        <w:rPr>
          <w:rFonts w:ascii="Times New Roman" w:hAnsi="Times New Roman"/>
          <w:sz w:val="24"/>
        </w:rPr>
        <w:t>There are no prerequisites for this course.</w:t>
      </w:r>
    </w:p>
    <w:p w14:paraId="1DE41E9A" w14:textId="77777777" w:rsidR="00AA0050" w:rsidRPr="006403A0" w:rsidRDefault="00AA0050" w:rsidP="007A14A3">
      <w:pPr>
        <w:spacing w:after="0" w:line="240" w:lineRule="auto"/>
        <w:jc w:val="center"/>
        <w:rPr>
          <w:rFonts w:ascii="Times New Roman" w:hAnsi="Times New Roman"/>
          <w:b/>
          <w:sz w:val="24"/>
        </w:rPr>
      </w:pPr>
    </w:p>
    <w:p w14:paraId="28B43051" w14:textId="77777777" w:rsidR="00AA0050" w:rsidRPr="006403A0" w:rsidRDefault="00AA0050">
      <w:pPr>
        <w:spacing w:after="0" w:line="240" w:lineRule="auto"/>
        <w:rPr>
          <w:rFonts w:ascii="Times New Roman" w:hAnsi="Times New Roman"/>
          <w:b/>
          <w:sz w:val="24"/>
        </w:rPr>
      </w:pPr>
      <w:r w:rsidRPr="006403A0">
        <w:rPr>
          <w:rFonts w:ascii="Times New Roman" w:hAnsi="Times New Roman"/>
          <w:b/>
          <w:sz w:val="24"/>
        </w:rPr>
        <w:br w:type="page"/>
      </w:r>
    </w:p>
    <w:p w14:paraId="77AABADB" w14:textId="0C2CAB4C" w:rsidR="007A14A3" w:rsidRPr="007A14A3" w:rsidRDefault="007A14A3" w:rsidP="007A14A3">
      <w:pPr>
        <w:spacing w:after="0" w:line="240" w:lineRule="auto"/>
        <w:jc w:val="center"/>
        <w:rPr>
          <w:rFonts w:ascii="Times New Roman" w:hAnsi="Times New Roman"/>
          <w:b/>
          <w:sz w:val="24"/>
        </w:rPr>
      </w:pPr>
      <w:r w:rsidRPr="007A14A3">
        <w:rPr>
          <w:rFonts w:ascii="Times New Roman" w:hAnsi="Times New Roman"/>
          <w:b/>
          <w:sz w:val="24"/>
        </w:rPr>
        <w:lastRenderedPageBreak/>
        <w:t>Course schedule</w:t>
      </w:r>
    </w:p>
    <w:p w14:paraId="14C710F3" w14:textId="77777777" w:rsidR="007A14A3" w:rsidRPr="006403A0" w:rsidRDefault="007A14A3">
      <w:pPr>
        <w:spacing w:after="0" w:line="240" w:lineRule="auto"/>
        <w:rPr>
          <w:rFonts w:ascii="Times New Roman" w:hAnsi="Times New Roman"/>
          <w:sz w:val="24"/>
        </w:rPr>
      </w:pPr>
    </w:p>
    <w:p w14:paraId="3F57DC2C" w14:textId="77777777" w:rsidR="00700607" w:rsidRPr="006403A0" w:rsidRDefault="00034A01" w:rsidP="007A14A3">
      <w:pPr>
        <w:spacing w:after="0" w:line="240" w:lineRule="auto"/>
        <w:rPr>
          <w:rFonts w:ascii="Times New Roman" w:hAnsi="Times New Roman"/>
          <w:b/>
          <w:sz w:val="24"/>
        </w:rPr>
      </w:pPr>
      <w:r w:rsidRPr="006403A0">
        <w:rPr>
          <w:rFonts w:ascii="Times New Roman" w:hAnsi="Times New Roman"/>
          <w:b/>
          <w:sz w:val="24"/>
        </w:rPr>
        <w:t>Session 1: Introductory session</w:t>
      </w:r>
    </w:p>
    <w:p w14:paraId="28A66924" w14:textId="6C321747" w:rsidR="00700607" w:rsidRPr="006403A0" w:rsidRDefault="00034A01" w:rsidP="007A14A3">
      <w:pPr>
        <w:spacing w:after="0" w:line="240" w:lineRule="auto"/>
        <w:rPr>
          <w:rFonts w:ascii="Times New Roman" w:hAnsi="Times New Roman"/>
          <w:sz w:val="24"/>
        </w:rPr>
      </w:pPr>
      <w:r w:rsidRPr="006403A0">
        <w:rPr>
          <w:rFonts w:ascii="Times New Roman" w:hAnsi="Times New Roman"/>
          <w:sz w:val="24"/>
        </w:rPr>
        <w:t xml:space="preserve">Date and time: January </w:t>
      </w:r>
      <w:r w:rsidR="00FD3880" w:rsidRPr="006403A0">
        <w:rPr>
          <w:rFonts w:ascii="Times New Roman" w:hAnsi="Times New Roman"/>
          <w:sz w:val="24"/>
        </w:rPr>
        <w:t>7</w:t>
      </w:r>
      <w:r w:rsidRPr="006403A0">
        <w:rPr>
          <w:rFonts w:ascii="Times New Roman" w:hAnsi="Times New Roman"/>
          <w:sz w:val="24"/>
        </w:rPr>
        <w:t>, 3:30 - 5:10 p.m.</w:t>
      </w:r>
    </w:p>
    <w:p w14:paraId="131C45CD" w14:textId="7E349EA7" w:rsidR="00700607" w:rsidRPr="006403A0" w:rsidRDefault="00034A01" w:rsidP="007A14A3">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00FD3880" w:rsidRPr="006403A0">
        <w:rPr>
          <w:rFonts w:ascii="Times New Roman" w:hAnsi="Times New Roman"/>
          <w:i/>
          <w:sz w:val="24"/>
          <w:highlight w:val="yellow"/>
        </w:rPr>
        <w:t>TBD</w:t>
      </w:r>
    </w:p>
    <w:p w14:paraId="3EAE7408" w14:textId="77777777" w:rsidR="00700607" w:rsidRPr="006403A0" w:rsidRDefault="00700607">
      <w:pPr>
        <w:spacing w:after="0" w:line="240" w:lineRule="auto"/>
        <w:rPr>
          <w:rFonts w:ascii="Times New Roman" w:hAnsi="Times New Roman"/>
          <w:sz w:val="24"/>
        </w:rPr>
      </w:pPr>
    </w:p>
    <w:p w14:paraId="45A63757"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During the introductory session students will be presented with the course’s content and the assessment criteria in more detail. We will also explore the motivations of the enrolled students for taking the course and their level of familiarity with topics in higher education.</w:t>
      </w:r>
    </w:p>
    <w:p w14:paraId="14A5D5AE" w14:textId="77777777" w:rsidR="00700607" w:rsidRPr="006403A0" w:rsidRDefault="00700607">
      <w:pPr>
        <w:spacing w:after="0" w:line="240" w:lineRule="auto"/>
        <w:rPr>
          <w:rFonts w:ascii="Times New Roman" w:hAnsi="Times New Roman"/>
          <w:sz w:val="24"/>
          <w:u w:val="single"/>
        </w:rPr>
      </w:pPr>
    </w:p>
    <w:p w14:paraId="25C57465" w14:textId="77777777" w:rsidR="00FD3880" w:rsidRPr="006403A0" w:rsidRDefault="00034A01">
      <w:pPr>
        <w:spacing w:after="0" w:line="240" w:lineRule="auto"/>
        <w:rPr>
          <w:rFonts w:ascii="Times New Roman" w:hAnsi="Times New Roman"/>
          <w:sz w:val="24"/>
        </w:rPr>
      </w:pPr>
      <w:r w:rsidRPr="5F9E3AA2">
        <w:rPr>
          <w:rFonts w:ascii="Times New Roman" w:hAnsi="Times New Roman"/>
          <w:sz w:val="24"/>
          <w:u w:val="single"/>
        </w:rPr>
        <w:t xml:space="preserve">Class exercise: </w:t>
      </w:r>
      <w:r w:rsidRPr="5F9E3AA2">
        <w:rPr>
          <w:rFonts w:ascii="Times New Roman" w:hAnsi="Times New Roman"/>
          <w:sz w:val="24"/>
        </w:rPr>
        <w:t>We will conduct a concept mapping exercise with the students. The aim of the exercise will be to identify the key policy challenges in higher education.</w:t>
      </w:r>
      <w:r w:rsidRPr="006403A0">
        <w:rPr>
          <w:rFonts w:ascii="Times New Roman" w:hAnsi="Times New Roman"/>
          <w:sz w:val="24"/>
        </w:rPr>
        <w:cr/>
      </w:r>
    </w:p>
    <w:p w14:paraId="4C29F92C" w14:textId="2DD3A160" w:rsidR="00700607" w:rsidRPr="006403A0" w:rsidRDefault="00034A01">
      <w:pPr>
        <w:spacing w:after="0" w:line="240" w:lineRule="auto"/>
        <w:rPr>
          <w:rFonts w:ascii="Times New Roman" w:hAnsi="Times New Roman"/>
          <w:b/>
          <w:sz w:val="24"/>
        </w:rPr>
      </w:pPr>
      <w:r w:rsidRPr="006403A0">
        <w:rPr>
          <w:rFonts w:ascii="Times New Roman" w:hAnsi="Times New Roman"/>
          <w:b/>
          <w:sz w:val="24"/>
        </w:rPr>
        <w:t>Session 2: Contemporary issues in higher education</w:t>
      </w:r>
    </w:p>
    <w:p w14:paraId="0148FC1B" w14:textId="098A0E26" w:rsidR="00700607" w:rsidRPr="006403A0" w:rsidRDefault="00034A01" w:rsidP="00FD3880">
      <w:pPr>
        <w:spacing w:after="0" w:line="240" w:lineRule="auto"/>
        <w:rPr>
          <w:rFonts w:ascii="Times New Roman" w:hAnsi="Times New Roman"/>
          <w:sz w:val="24"/>
        </w:rPr>
      </w:pPr>
      <w:r w:rsidRPr="006403A0">
        <w:rPr>
          <w:rFonts w:ascii="Times New Roman" w:hAnsi="Times New Roman"/>
          <w:sz w:val="24"/>
        </w:rPr>
        <w:t xml:space="preserve">Date and time: January </w:t>
      </w:r>
      <w:r w:rsidR="00FD3880" w:rsidRPr="006403A0">
        <w:rPr>
          <w:rFonts w:ascii="Times New Roman" w:hAnsi="Times New Roman"/>
          <w:sz w:val="24"/>
        </w:rPr>
        <w:t>7</w:t>
      </w:r>
      <w:r w:rsidRPr="006403A0">
        <w:rPr>
          <w:rFonts w:ascii="Times New Roman" w:hAnsi="Times New Roman"/>
          <w:sz w:val="24"/>
        </w:rPr>
        <w:t>, 5:20 - 7:00 p.m.</w:t>
      </w:r>
    </w:p>
    <w:p w14:paraId="1C871948" w14:textId="77777777" w:rsidR="00FD3880" w:rsidRPr="006403A0" w:rsidRDefault="00FD3880" w:rsidP="00FD3880">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Pr="006403A0">
        <w:rPr>
          <w:rFonts w:ascii="Times New Roman" w:hAnsi="Times New Roman"/>
          <w:i/>
          <w:sz w:val="24"/>
          <w:highlight w:val="yellow"/>
        </w:rPr>
        <w:t>TBD</w:t>
      </w:r>
    </w:p>
    <w:p w14:paraId="5706087D" w14:textId="77777777" w:rsidR="00700607" w:rsidRPr="006403A0" w:rsidRDefault="00700607">
      <w:pPr>
        <w:spacing w:after="0" w:line="240" w:lineRule="auto"/>
        <w:rPr>
          <w:rFonts w:ascii="Times New Roman" w:hAnsi="Times New Roman"/>
          <w:sz w:val="24"/>
        </w:rPr>
      </w:pPr>
    </w:p>
    <w:p w14:paraId="1D809AC6"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The session will focus on media presentations of events related to higher education across the world. We will analyze a number of news reports and discuss the issues involved and the policy challenges that arise from them.</w:t>
      </w:r>
    </w:p>
    <w:p w14:paraId="69BE5EF7" w14:textId="77777777" w:rsidR="00700607" w:rsidRPr="006403A0" w:rsidRDefault="00700607">
      <w:pPr>
        <w:spacing w:after="0" w:line="240" w:lineRule="auto"/>
        <w:rPr>
          <w:rFonts w:ascii="Times New Roman" w:hAnsi="Times New Roman"/>
          <w:sz w:val="24"/>
          <w:u w:val="single"/>
        </w:rPr>
      </w:pPr>
    </w:p>
    <w:p w14:paraId="474E1D0C" w14:textId="5E3B9605"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Pre-session assignment</w:t>
      </w:r>
      <w:r w:rsidRPr="006403A0">
        <w:rPr>
          <w:rFonts w:ascii="Times New Roman" w:hAnsi="Times New Roman"/>
          <w:sz w:val="24"/>
        </w:rPr>
        <w:t xml:space="preserve">: Students need to find a recent (not older than 3 months) news article, blog post, or video that discusses a concern regarding the development of higher education. The identified material can be from the student’s own country of origin (preferably in English) or emphasize a global challenge in higher education. Students should </w:t>
      </w:r>
      <w:r w:rsidR="00A34135" w:rsidRPr="006403A0">
        <w:rPr>
          <w:rFonts w:ascii="Times New Roman" w:hAnsi="Times New Roman"/>
          <w:sz w:val="24"/>
        </w:rPr>
        <w:t xml:space="preserve">share the link to the material on the course’s e-learning site and be prepared to discuss </w:t>
      </w:r>
      <w:r w:rsidRPr="006403A0">
        <w:rPr>
          <w:rFonts w:ascii="Times New Roman" w:hAnsi="Times New Roman"/>
          <w:sz w:val="24"/>
        </w:rPr>
        <w:t>and explain why they find this topic relevant from a public policy perspective.</w:t>
      </w:r>
    </w:p>
    <w:p w14:paraId="1ABD1DBE" w14:textId="77777777" w:rsidR="00700607" w:rsidRPr="006403A0" w:rsidRDefault="00700607">
      <w:pPr>
        <w:spacing w:after="0" w:line="240" w:lineRule="auto"/>
        <w:rPr>
          <w:rFonts w:ascii="Times New Roman" w:hAnsi="Times New Roman"/>
          <w:sz w:val="24"/>
        </w:rPr>
      </w:pPr>
    </w:p>
    <w:p w14:paraId="642AC755" w14:textId="77777777" w:rsidR="00700607" w:rsidRPr="006403A0" w:rsidRDefault="00034A01" w:rsidP="009C5595">
      <w:pPr>
        <w:spacing w:after="0" w:line="240" w:lineRule="auto"/>
        <w:rPr>
          <w:rFonts w:ascii="Times New Roman" w:hAnsi="Times New Roman"/>
          <w:b/>
          <w:sz w:val="24"/>
        </w:rPr>
      </w:pPr>
      <w:r w:rsidRPr="006403A0">
        <w:rPr>
          <w:rFonts w:ascii="Times New Roman" w:hAnsi="Times New Roman"/>
          <w:b/>
          <w:sz w:val="24"/>
        </w:rPr>
        <w:t>Session 3: Access to higher education</w:t>
      </w:r>
    </w:p>
    <w:p w14:paraId="582DE264" w14:textId="5C97A2D9" w:rsidR="00700607" w:rsidRPr="006403A0" w:rsidRDefault="00034A01" w:rsidP="009C5595">
      <w:pPr>
        <w:spacing w:after="0" w:line="240" w:lineRule="auto"/>
        <w:rPr>
          <w:rFonts w:ascii="Times New Roman" w:hAnsi="Times New Roman"/>
          <w:sz w:val="24"/>
        </w:rPr>
      </w:pPr>
      <w:r w:rsidRPr="006403A0">
        <w:rPr>
          <w:rFonts w:ascii="Times New Roman" w:hAnsi="Times New Roman"/>
          <w:sz w:val="24"/>
        </w:rPr>
        <w:t xml:space="preserve">Date and time: January </w:t>
      </w:r>
      <w:r w:rsidR="009C5595" w:rsidRPr="006403A0">
        <w:rPr>
          <w:rFonts w:ascii="Times New Roman" w:hAnsi="Times New Roman"/>
          <w:sz w:val="24"/>
        </w:rPr>
        <w:t>8</w:t>
      </w:r>
      <w:r w:rsidRPr="006403A0">
        <w:rPr>
          <w:rFonts w:ascii="Times New Roman" w:hAnsi="Times New Roman"/>
          <w:sz w:val="24"/>
        </w:rPr>
        <w:t>, 9:00 - 10:40 a.m.</w:t>
      </w:r>
    </w:p>
    <w:p w14:paraId="404F3513" w14:textId="77777777" w:rsidR="009C5595" w:rsidRPr="006403A0" w:rsidRDefault="009C5595" w:rsidP="009C5595">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Pr="006403A0">
        <w:rPr>
          <w:rFonts w:ascii="Times New Roman" w:hAnsi="Times New Roman"/>
          <w:i/>
          <w:sz w:val="24"/>
          <w:highlight w:val="yellow"/>
        </w:rPr>
        <w:t>TBD</w:t>
      </w:r>
    </w:p>
    <w:p w14:paraId="5241575C" w14:textId="77777777" w:rsidR="00700607" w:rsidRPr="006403A0" w:rsidRDefault="00700607">
      <w:pPr>
        <w:spacing w:after="0" w:line="240" w:lineRule="auto"/>
        <w:rPr>
          <w:rFonts w:ascii="Times New Roman" w:hAnsi="Times New Roman"/>
          <w:sz w:val="24"/>
        </w:rPr>
      </w:pPr>
    </w:p>
    <w:p w14:paraId="1BD72529" w14:textId="398C7FBF" w:rsidR="00700607" w:rsidRPr="006403A0" w:rsidRDefault="5F9E3AA2" w:rsidP="00A34135">
      <w:pPr>
        <w:spacing w:after="0" w:line="240" w:lineRule="auto"/>
        <w:rPr>
          <w:rFonts w:ascii="Times New Roman" w:hAnsi="Times New Roman"/>
          <w:sz w:val="24"/>
        </w:rPr>
      </w:pPr>
      <w:r w:rsidRPr="5F9E3AA2">
        <w:rPr>
          <w:rFonts w:ascii="Times New Roman" w:hAnsi="Times New Roman"/>
          <w:sz w:val="24"/>
        </w:rPr>
        <w:t>In this session we will explore how participation in higher education has changed over the years across the word. Particular attention will be paid at the representation of various student groups in higher education and how national policies sought to achieve equality of opportunities by targeting underrepresented students. During the session, we will discuss these policies and study how enrollment rates changed in higher education, how national systems and institutions cope with those changes, and how those affected specific groups of students.</w:t>
      </w:r>
    </w:p>
    <w:p w14:paraId="4A9FDB92" w14:textId="14A3F295" w:rsidR="5F9E3AA2" w:rsidRDefault="5F9E3AA2" w:rsidP="5F9E3AA2">
      <w:pPr>
        <w:spacing w:after="0" w:line="240" w:lineRule="auto"/>
        <w:rPr>
          <w:rFonts w:ascii="Times New Roman" w:hAnsi="Times New Roman"/>
          <w:sz w:val="24"/>
          <w:u w:val="single"/>
        </w:rPr>
      </w:pPr>
    </w:p>
    <w:p w14:paraId="2FC1362C" w14:textId="1CF8C2F7" w:rsidR="00700607" w:rsidRPr="006403A0" w:rsidRDefault="00034A01" w:rsidP="00A34135">
      <w:pPr>
        <w:spacing w:after="0" w:line="240" w:lineRule="auto"/>
        <w:rPr>
          <w:rFonts w:ascii="Times New Roman" w:hAnsi="Times New Roman"/>
          <w:sz w:val="24"/>
        </w:rPr>
      </w:pPr>
      <w:r w:rsidRPr="006403A0">
        <w:rPr>
          <w:rFonts w:ascii="Times New Roman" w:hAnsi="Times New Roman"/>
          <w:sz w:val="24"/>
          <w:u w:val="single"/>
        </w:rPr>
        <w:t>Required reading</w:t>
      </w:r>
      <w:r w:rsidRPr="006403A0">
        <w:rPr>
          <w:rFonts w:ascii="Times New Roman" w:hAnsi="Times New Roman"/>
          <w:sz w:val="24"/>
        </w:rPr>
        <w:t>:</w:t>
      </w:r>
    </w:p>
    <w:p w14:paraId="1C505A08" w14:textId="19A58136" w:rsidR="00744A1F" w:rsidRPr="006403A0" w:rsidRDefault="5F9E3AA2" w:rsidP="5F9E3AA2">
      <w:pPr>
        <w:spacing w:after="0" w:line="240" w:lineRule="auto"/>
        <w:rPr>
          <w:rFonts w:ascii="Times New Roman" w:hAnsi="Times New Roman"/>
          <w:sz w:val="24"/>
        </w:rPr>
      </w:pPr>
      <w:proofErr w:type="spellStart"/>
      <w:r w:rsidRPr="5F9E3AA2">
        <w:rPr>
          <w:rFonts w:ascii="Times New Roman" w:hAnsi="Times New Roman"/>
          <w:sz w:val="24"/>
        </w:rPr>
        <w:t>Marginson</w:t>
      </w:r>
      <w:proofErr w:type="spellEnd"/>
      <w:r w:rsidRPr="5F9E3AA2">
        <w:rPr>
          <w:rFonts w:ascii="Times New Roman" w:hAnsi="Times New Roman"/>
          <w:sz w:val="24"/>
        </w:rPr>
        <w:t xml:space="preserve">, S. (2016). The worldwide trend to high participation higher education. </w:t>
      </w:r>
      <w:r w:rsidRPr="5F9E3AA2">
        <w:rPr>
          <w:rFonts w:ascii="Times New Roman" w:hAnsi="Times New Roman"/>
          <w:i/>
          <w:iCs/>
          <w:sz w:val="24"/>
        </w:rPr>
        <w:t xml:space="preserve">Higher Education, </w:t>
      </w:r>
      <w:r w:rsidRPr="5F9E3AA2">
        <w:rPr>
          <w:rFonts w:ascii="Times New Roman" w:hAnsi="Times New Roman"/>
          <w:sz w:val="24"/>
        </w:rPr>
        <w:t>72(4), 413-434.</w:t>
      </w:r>
    </w:p>
    <w:p w14:paraId="346A070A" w14:textId="77777777" w:rsidR="00744A1F" w:rsidRPr="006403A0" w:rsidRDefault="00744A1F">
      <w:pPr>
        <w:spacing w:after="0" w:line="240" w:lineRule="auto"/>
        <w:rPr>
          <w:rFonts w:ascii="Times New Roman" w:hAnsi="Times New Roman"/>
          <w:sz w:val="24"/>
        </w:rPr>
      </w:pPr>
    </w:p>
    <w:p w14:paraId="4E9EF502"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Optional readings</w:t>
      </w:r>
      <w:r w:rsidRPr="006403A0">
        <w:rPr>
          <w:rFonts w:ascii="Times New Roman" w:hAnsi="Times New Roman"/>
          <w:sz w:val="24"/>
        </w:rPr>
        <w:t xml:space="preserve"> (a case study of Taiwan):</w:t>
      </w:r>
    </w:p>
    <w:p w14:paraId="06B0C3BD" w14:textId="77777777" w:rsidR="00744A1F" w:rsidRPr="006403A0" w:rsidRDefault="00744A1F" w:rsidP="00744A1F">
      <w:pPr>
        <w:spacing w:after="0" w:line="240" w:lineRule="auto"/>
        <w:rPr>
          <w:rFonts w:ascii="Times New Roman" w:hAnsi="Times New Roman"/>
          <w:sz w:val="24"/>
        </w:rPr>
      </w:pPr>
      <w:proofErr w:type="spellStart"/>
      <w:r w:rsidRPr="006403A0">
        <w:rPr>
          <w:rFonts w:ascii="Times New Roman" w:hAnsi="Times New Roman"/>
          <w:sz w:val="24"/>
        </w:rPr>
        <w:t>Pinheiro</w:t>
      </w:r>
      <w:proofErr w:type="spellEnd"/>
      <w:r w:rsidRPr="006403A0">
        <w:rPr>
          <w:rFonts w:ascii="Times New Roman" w:hAnsi="Times New Roman"/>
          <w:sz w:val="24"/>
        </w:rPr>
        <w:t xml:space="preserve">, R. &amp; </w:t>
      </w:r>
      <w:proofErr w:type="spellStart"/>
      <w:r w:rsidRPr="006403A0">
        <w:rPr>
          <w:rFonts w:ascii="Times New Roman" w:hAnsi="Times New Roman"/>
          <w:sz w:val="24"/>
        </w:rPr>
        <w:t>Antonowicz</w:t>
      </w:r>
      <w:proofErr w:type="spellEnd"/>
      <w:r w:rsidRPr="006403A0">
        <w:rPr>
          <w:rFonts w:ascii="Times New Roman" w:hAnsi="Times New Roman"/>
          <w:sz w:val="24"/>
        </w:rPr>
        <w:t xml:space="preserve">, D. (2015). Opening the gates or coping with the flow? Governing access to higher education in Northern and Central Europe. </w:t>
      </w:r>
      <w:r w:rsidRPr="006403A0">
        <w:rPr>
          <w:rFonts w:ascii="Times New Roman" w:hAnsi="Times New Roman"/>
          <w:i/>
          <w:sz w:val="24"/>
        </w:rPr>
        <w:t>Higher Education, 70(3),</w:t>
      </w:r>
      <w:r w:rsidRPr="006403A0">
        <w:rPr>
          <w:rFonts w:ascii="Times New Roman" w:hAnsi="Times New Roman"/>
          <w:sz w:val="24"/>
        </w:rPr>
        <w:t xml:space="preserve"> 299-313.</w:t>
      </w:r>
    </w:p>
    <w:p w14:paraId="4651D98A" w14:textId="77777777" w:rsidR="00744A1F" w:rsidRPr="006403A0" w:rsidRDefault="00744A1F" w:rsidP="00A34135">
      <w:pPr>
        <w:spacing w:after="0" w:line="240" w:lineRule="auto"/>
        <w:rPr>
          <w:rFonts w:ascii="Times New Roman" w:hAnsi="Times New Roman"/>
          <w:sz w:val="24"/>
        </w:rPr>
      </w:pPr>
    </w:p>
    <w:p w14:paraId="18E40236" w14:textId="0F326A5F" w:rsidR="00700607" w:rsidRPr="006403A0" w:rsidRDefault="00034A01" w:rsidP="00A34135">
      <w:pPr>
        <w:spacing w:after="0" w:line="240" w:lineRule="auto"/>
        <w:rPr>
          <w:rFonts w:ascii="Times New Roman" w:hAnsi="Times New Roman"/>
          <w:sz w:val="24"/>
        </w:rPr>
      </w:pPr>
      <w:r w:rsidRPr="006403A0">
        <w:rPr>
          <w:rFonts w:ascii="Times New Roman" w:hAnsi="Times New Roman"/>
          <w:sz w:val="24"/>
        </w:rPr>
        <w:t>Chou, P.</w:t>
      </w:r>
      <w:r w:rsidR="00026EFB" w:rsidRPr="006403A0">
        <w:rPr>
          <w:rFonts w:ascii="Times New Roman" w:hAnsi="Times New Roman"/>
          <w:sz w:val="24"/>
        </w:rPr>
        <w:t xml:space="preserve"> &amp; </w:t>
      </w:r>
      <w:r w:rsidRPr="006403A0">
        <w:rPr>
          <w:rFonts w:ascii="Times New Roman" w:hAnsi="Times New Roman"/>
          <w:sz w:val="24"/>
        </w:rPr>
        <w:t>Wang, L.-T. (2012)</w:t>
      </w:r>
      <w:r w:rsidR="00026EFB" w:rsidRPr="006403A0">
        <w:rPr>
          <w:rFonts w:ascii="Times New Roman" w:hAnsi="Times New Roman"/>
          <w:sz w:val="24"/>
        </w:rPr>
        <w:t>.</w:t>
      </w:r>
      <w:r w:rsidRPr="006403A0">
        <w:rPr>
          <w:rFonts w:ascii="Times New Roman" w:hAnsi="Times New Roman"/>
          <w:sz w:val="24"/>
        </w:rPr>
        <w:t xml:space="preserve"> </w:t>
      </w:r>
      <w:proofErr w:type="gramStart"/>
      <w:r w:rsidRPr="006403A0">
        <w:rPr>
          <w:rFonts w:ascii="Times New Roman" w:hAnsi="Times New Roman"/>
          <w:sz w:val="24"/>
        </w:rPr>
        <w:t>Who</w:t>
      </w:r>
      <w:proofErr w:type="gramEnd"/>
      <w:r w:rsidRPr="006403A0">
        <w:rPr>
          <w:rFonts w:ascii="Times New Roman" w:hAnsi="Times New Roman"/>
          <w:sz w:val="24"/>
        </w:rPr>
        <w:t xml:space="preserve"> benefits from the </w:t>
      </w:r>
      <w:proofErr w:type="spellStart"/>
      <w:r w:rsidRPr="006403A0">
        <w:rPr>
          <w:rFonts w:ascii="Times New Roman" w:hAnsi="Times New Roman"/>
          <w:sz w:val="24"/>
        </w:rPr>
        <w:t>massification</w:t>
      </w:r>
      <w:proofErr w:type="spellEnd"/>
      <w:r w:rsidRPr="006403A0">
        <w:rPr>
          <w:rFonts w:ascii="Times New Roman" w:hAnsi="Times New Roman"/>
          <w:sz w:val="24"/>
        </w:rPr>
        <w:t xml:space="preserve"> of higher education in Taiwan? </w:t>
      </w:r>
      <w:r w:rsidRPr="006403A0">
        <w:rPr>
          <w:rFonts w:ascii="Times New Roman" w:hAnsi="Times New Roman"/>
          <w:i/>
          <w:iCs/>
          <w:sz w:val="24"/>
        </w:rPr>
        <w:t xml:space="preserve">Chinese Education and Society, </w:t>
      </w:r>
      <w:r w:rsidRPr="006403A0">
        <w:rPr>
          <w:rFonts w:ascii="Times New Roman" w:hAnsi="Times New Roman"/>
          <w:sz w:val="24"/>
        </w:rPr>
        <w:t>45(5-6), 8-20.</w:t>
      </w:r>
    </w:p>
    <w:p w14:paraId="0B4CBEAB" w14:textId="2B2A4553" w:rsidR="7731509B" w:rsidRPr="006403A0" w:rsidRDefault="7731509B" w:rsidP="00A34135">
      <w:pPr>
        <w:spacing w:after="0" w:line="240" w:lineRule="auto"/>
        <w:rPr>
          <w:rFonts w:ascii="Times New Roman" w:hAnsi="Times New Roman"/>
          <w:b/>
          <w:bCs/>
          <w:sz w:val="24"/>
        </w:rPr>
      </w:pPr>
    </w:p>
    <w:p w14:paraId="7E358264" w14:textId="77777777" w:rsidR="00700607" w:rsidRPr="006403A0" w:rsidRDefault="00034A01" w:rsidP="00605378">
      <w:pPr>
        <w:spacing w:after="0" w:line="240" w:lineRule="auto"/>
        <w:rPr>
          <w:rFonts w:ascii="Times New Roman" w:hAnsi="Times New Roman"/>
          <w:b/>
          <w:sz w:val="24"/>
        </w:rPr>
      </w:pPr>
      <w:r w:rsidRPr="006403A0">
        <w:rPr>
          <w:rFonts w:ascii="Times New Roman" w:hAnsi="Times New Roman"/>
          <w:b/>
          <w:sz w:val="24"/>
        </w:rPr>
        <w:t>Session 4: Stakeholders in higher education policies</w:t>
      </w:r>
    </w:p>
    <w:p w14:paraId="65D8400B" w14:textId="4BC6A54B" w:rsidR="00700607" w:rsidRPr="006403A0" w:rsidRDefault="00034A01" w:rsidP="00605378">
      <w:pPr>
        <w:spacing w:after="0" w:line="240" w:lineRule="auto"/>
        <w:rPr>
          <w:rFonts w:ascii="Times New Roman" w:hAnsi="Times New Roman"/>
          <w:sz w:val="24"/>
        </w:rPr>
      </w:pPr>
      <w:r w:rsidRPr="006403A0">
        <w:rPr>
          <w:rFonts w:ascii="Times New Roman" w:hAnsi="Times New Roman"/>
          <w:sz w:val="24"/>
        </w:rPr>
        <w:t>Date and time: January 1</w:t>
      </w:r>
      <w:r w:rsidR="00C45430" w:rsidRPr="006403A0">
        <w:rPr>
          <w:rFonts w:ascii="Times New Roman" w:hAnsi="Times New Roman"/>
          <w:sz w:val="24"/>
        </w:rPr>
        <w:t>4</w:t>
      </w:r>
      <w:r w:rsidRPr="006403A0">
        <w:rPr>
          <w:rFonts w:ascii="Times New Roman" w:hAnsi="Times New Roman"/>
          <w:sz w:val="24"/>
        </w:rPr>
        <w:t>, 3:30 - 5:10 p.m.</w:t>
      </w:r>
    </w:p>
    <w:p w14:paraId="4853820B" w14:textId="77777777" w:rsidR="00C45430" w:rsidRPr="006403A0" w:rsidRDefault="00C45430" w:rsidP="00C45430">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Pr="006403A0">
        <w:rPr>
          <w:rFonts w:ascii="Times New Roman" w:hAnsi="Times New Roman"/>
          <w:i/>
          <w:sz w:val="24"/>
          <w:highlight w:val="yellow"/>
        </w:rPr>
        <w:t>TBD</w:t>
      </w:r>
    </w:p>
    <w:p w14:paraId="79460D82" w14:textId="77777777" w:rsidR="00700607" w:rsidRPr="006403A0" w:rsidRDefault="00700607">
      <w:pPr>
        <w:spacing w:after="0" w:line="240" w:lineRule="auto"/>
        <w:rPr>
          <w:rFonts w:ascii="Times New Roman" w:hAnsi="Times New Roman"/>
          <w:sz w:val="24"/>
        </w:rPr>
      </w:pPr>
    </w:p>
    <w:p w14:paraId="0F8129CB" w14:textId="64D8B6B8" w:rsidR="00700607" w:rsidRPr="006403A0" w:rsidRDefault="00034A01">
      <w:pPr>
        <w:spacing w:after="0" w:line="240" w:lineRule="auto"/>
        <w:rPr>
          <w:rFonts w:ascii="Times New Roman" w:hAnsi="Times New Roman"/>
          <w:sz w:val="24"/>
        </w:rPr>
      </w:pPr>
      <w:r w:rsidRPr="006403A0">
        <w:rPr>
          <w:rFonts w:ascii="Times New Roman" w:hAnsi="Times New Roman"/>
          <w:sz w:val="24"/>
        </w:rPr>
        <w:t>In this session we will explore who the key stakeholders are in higher education policy making, what they are looking for in relationship to higher education, and how they ensure their interests are met. A particularly important element of the session will be to study the way institutions are held accountable towards these stakeholders. The session will include a class exercise through which students will be able to develop a stakeholder map in higher education.</w:t>
      </w:r>
    </w:p>
    <w:p w14:paraId="692D0412" w14:textId="77777777" w:rsidR="00700607" w:rsidRPr="006403A0" w:rsidRDefault="00700607">
      <w:pPr>
        <w:spacing w:after="0" w:line="240" w:lineRule="auto"/>
        <w:rPr>
          <w:rFonts w:ascii="Times New Roman" w:hAnsi="Times New Roman"/>
          <w:sz w:val="24"/>
          <w:u w:val="single"/>
        </w:rPr>
      </w:pPr>
    </w:p>
    <w:p w14:paraId="7F0210A2" w14:textId="1489E90A"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Pre-session assignment</w:t>
      </w:r>
      <w:r w:rsidRPr="006403A0">
        <w:rPr>
          <w:rFonts w:ascii="Times New Roman" w:hAnsi="Times New Roman"/>
          <w:sz w:val="24"/>
        </w:rPr>
        <w:t xml:space="preserve">: Students will map out the various stakeholders in their own countries using the areas below as guidelines: </w:t>
      </w:r>
    </w:p>
    <w:p w14:paraId="15ACF431" w14:textId="4B04F2FA" w:rsidR="00B25B36" w:rsidRPr="006403A0" w:rsidRDefault="00034A01" w:rsidP="00B25B36">
      <w:pPr>
        <w:pStyle w:val="ListParagraph"/>
        <w:numPr>
          <w:ilvl w:val="0"/>
          <w:numId w:val="7"/>
        </w:numPr>
      </w:pPr>
      <w:r w:rsidRPr="006403A0">
        <w:t xml:space="preserve">Identify relevant groups and organizations </w:t>
      </w:r>
      <w:r w:rsidR="0093796B" w:rsidRPr="006403A0">
        <w:t>participating in the development of</w:t>
      </w:r>
      <w:r w:rsidRPr="006403A0">
        <w:t xml:space="preserve"> higher education policy </w:t>
      </w:r>
      <w:r w:rsidR="0093796B" w:rsidRPr="006403A0">
        <w:t>in your country</w:t>
      </w:r>
      <w:r w:rsidR="00B25B36" w:rsidRPr="006403A0">
        <w:t>;</w:t>
      </w:r>
    </w:p>
    <w:p w14:paraId="11ECF879" w14:textId="17EA4EEE" w:rsidR="00B25B36" w:rsidRPr="006403A0" w:rsidRDefault="00034A01" w:rsidP="00B25B36">
      <w:pPr>
        <w:pStyle w:val="ListParagraph"/>
        <w:numPr>
          <w:ilvl w:val="0"/>
          <w:numId w:val="7"/>
        </w:numPr>
      </w:pPr>
      <w:r w:rsidRPr="006403A0">
        <w:t>Analyz</w:t>
      </w:r>
      <w:r w:rsidR="0093796B" w:rsidRPr="006403A0">
        <w:t>e</w:t>
      </w:r>
      <w:r w:rsidRPr="006403A0">
        <w:t xml:space="preserve"> </w:t>
      </w:r>
      <w:r w:rsidR="0093796B" w:rsidRPr="006403A0">
        <w:t>the</w:t>
      </w:r>
      <w:r w:rsidRPr="006403A0">
        <w:t xml:space="preserve"> </w:t>
      </w:r>
      <w:r w:rsidR="0093796B" w:rsidRPr="006403A0">
        <w:t>roles</w:t>
      </w:r>
      <w:r w:rsidRPr="006403A0">
        <w:t xml:space="preserve"> and interests</w:t>
      </w:r>
      <w:r w:rsidR="0093796B" w:rsidRPr="006403A0">
        <w:t xml:space="preserve"> of the involved stakeholders</w:t>
      </w:r>
      <w:r w:rsidR="00B25B36" w:rsidRPr="006403A0">
        <w:t>;</w:t>
      </w:r>
    </w:p>
    <w:p w14:paraId="005A9DDB" w14:textId="12E2C40D" w:rsidR="00700607" w:rsidRPr="006403A0" w:rsidRDefault="00034A01" w:rsidP="00B25B36">
      <w:pPr>
        <w:pStyle w:val="ListParagraph"/>
        <w:numPr>
          <w:ilvl w:val="0"/>
          <w:numId w:val="7"/>
        </w:numPr>
      </w:pPr>
      <w:r w:rsidRPr="006403A0">
        <w:t>Prioritiz</w:t>
      </w:r>
      <w:r w:rsidR="0093796B" w:rsidRPr="006403A0">
        <w:t>e stakeholders according to their relative importance in the policy making process</w:t>
      </w:r>
      <w:r w:rsidR="00B25B36" w:rsidRPr="006403A0">
        <w:t>.</w:t>
      </w:r>
    </w:p>
    <w:p w14:paraId="2F6691B5" w14:textId="77777777" w:rsidR="00700607" w:rsidRPr="006403A0" w:rsidRDefault="00700607">
      <w:pPr>
        <w:spacing w:after="0" w:line="240" w:lineRule="auto"/>
        <w:rPr>
          <w:rFonts w:ascii="Times New Roman" w:hAnsi="Times New Roman"/>
          <w:sz w:val="24"/>
          <w:u w:val="single"/>
        </w:rPr>
      </w:pPr>
    </w:p>
    <w:p w14:paraId="0CF09A9C" w14:textId="5E48B273"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Required reading:</w:t>
      </w:r>
    </w:p>
    <w:p w14:paraId="03534AE3" w14:textId="51223BA7" w:rsidR="00700607" w:rsidRPr="006403A0" w:rsidRDefault="0088634B">
      <w:pPr>
        <w:spacing w:after="0" w:line="240" w:lineRule="auto"/>
        <w:rPr>
          <w:rFonts w:ascii="Times New Roman" w:hAnsi="Times New Roman"/>
          <w:sz w:val="24"/>
        </w:rPr>
      </w:pPr>
      <w:r w:rsidRPr="006403A0">
        <w:rPr>
          <w:rFonts w:ascii="Times New Roman" w:hAnsi="Times New Roman"/>
          <w:sz w:val="24"/>
        </w:rPr>
        <w:t>Alves, H., et al. (2010)</w:t>
      </w:r>
      <w:r w:rsidR="00B25B36" w:rsidRPr="006403A0">
        <w:rPr>
          <w:rFonts w:ascii="Times New Roman" w:hAnsi="Times New Roman"/>
          <w:sz w:val="24"/>
        </w:rPr>
        <w:t>.</w:t>
      </w:r>
      <w:r w:rsidRPr="006403A0">
        <w:rPr>
          <w:rFonts w:ascii="Times New Roman" w:hAnsi="Times New Roman"/>
          <w:sz w:val="24"/>
        </w:rPr>
        <w:t xml:space="preserve"> A </w:t>
      </w:r>
      <w:r w:rsidR="00B25B36" w:rsidRPr="006403A0">
        <w:rPr>
          <w:rFonts w:ascii="Times New Roman" w:hAnsi="Times New Roman"/>
          <w:sz w:val="24"/>
        </w:rPr>
        <w:t>r</w:t>
      </w:r>
      <w:r w:rsidRPr="006403A0">
        <w:rPr>
          <w:rFonts w:ascii="Times New Roman" w:hAnsi="Times New Roman"/>
          <w:sz w:val="24"/>
        </w:rPr>
        <w:t xml:space="preserve">elationship </w:t>
      </w:r>
      <w:r w:rsidR="00B25B36" w:rsidRPr="006403A0">
        <w:rPr>
          <w:rFonts w:ascii="Times New Roman" w:hAnsi="Times New Roman"/>
          <w:sz w:val="24"/>
        </w:rPr>
        <w:t>a</w:t>
      </w:r>
      <w:r w:rsidRPr="006403A0">
        <w:rPr>
          <w:rFonts w:ascii="Times New Roman" w:hAnsi="Times New Roman"/>
          <w:sz w:val="24"/>
        </w:rPr>
        <w:t xml:space="preserve">pproach to </w:t>
      </w:r>
      <w:r w:rsidR="00B25B36" w:rsidRPr="006403A0">
        <w:rPr>
          <w:rFonts w:ascii="Times New Roman" w:hAnsi="Times New Roman"/>
          <w:sz w:val="24"/>
        </w:rPr>
        <w:t>h</w:t>
      </w:r>
      <w:r w:rsidRPr="006403A0">
        <w:rPr>
          <w:rFonts w:ascii="Times New Roman" w:hAnsi="Times New Roman"/>
          <w:sz w:val="24"/>
        </w:rPr>
        <w:t xml:space="preserve">igher </w:t>
      </w:r>
      <w:r w:rsidR="00B25B36" w:rsidRPr="006403A0">
        <w:rPr>
          <w:rFonts w:ascii="Times New Roman" w:hAnsi="Times New Roman"/>
          <w:sz w:val="24"/>
        </w:rPr>
        <w:t>e</w:t>
      </w:r>
      <w:r w:rsidRPr="006403A0">
        <w:rPr>
          <w:rFonts w:ascii="Times New Roman" w:hAnsi="Times New Roman"/>
          <w:sz w:val="24"/>
        </w:rPr>
        <w:t xml:space="preserve">ducation </w:t>
      </w:r>
      <w:r w:rsidR="00B25B36" w:rsidRPr="006403A0">
        <w:rPr>
          <w:rFonts w:ascii="Times New Roman" w:hAnsi="Times New Roman"/>
          <w:sz w:val="24"/>
        </w:rPr>
        <w:t>i</w:t>
      </w:r>
      <w:r w:rsidRPr="006403A0">
        <w:rPr>
          <w:rFonts w:ascii="Times New Roman" w:hAnsi="Times New Roman"/>
          <w:sz w:val="24"/>
        </w:rPr>
        <w:t xml:space="preserve">nstitution </w:t>
      </w:r>
      <w:r w:rsidR="00B25B36" w:rsidRPr="006403A0">
        <w:rPr>
          <w:rFonts w:ascii="Times New Roman" w:hAnsi="Times New Roman"/>
          <w:sz w:val="24"/>
        </w:rPr>
        <w:t>s</w:t>
      </w:r>
      <w:r w:rsidRPr="006403A0">
        <w:rPr>
          <w:rFonts w:ascii="Times New Roman" w:hAnsi="Times New Roman"/>
          <w:sz w:val="24"/>
        </w:rPr>
        <w:t xml:space="preserve">takeholder </w:t>
      </w:r>
      <w:r w:rsidR="00B25B36" w:rsidRPr="006403A0">
        <w:rPr>
          <w:rFonts w:ascii="Times New Roman" w:hAnsi="Times New Roman"/>
          <w:sz w:val="24"/>
        </w:rPr>
        <w:t>m</w:t>
      </w:r>
      <w:r w:rsidRPr="006403A0">
        <w:rPr>
          <w:rFonts w:ascii="Times New Roman" w:hAnsi="Times New Roman"/>
          <w:sz w:val="24"/>
        </w:rPr>
        <w:t>anagement</w:t>
      </w:r>
      <w:r w:rsidR="00034A01" w:rsidRPr="006403A0">
        <w:rPr>
          <w:rFonts w:ascii="Times New Roman" w:hAnsi="Times New Roman"/>
          <w:sz w:val="24"/>
        </w:rPr>
        <w:t xml:space="preserve">. </w:t>
      </w:r>
      <w:r w:rsidRPr="006403A0">
        <w:rPr>
          <w:rFonts w:ascii="Times New Roman" w:hAnsi="Times New Roman"/>
          <w:i/>
          <w:sz w:val="24"/>
        </w:rPr>
        <w:t>Tertiary Education and Management</w:t>
      </w:r>
      <w:r w:rsidRPr="006403A0">
        <w:rPr>
          <w:rFonts w:ascii="Times New Roman" w:hAnsi="Times New Roman"/>
          <w:sz w:val="24"/>
        </w:rPr>
        <w:t>, 16 (3), 159-181</w:t>
      </w:r>
    </w:p>
    <w:p w14:paraId="2D6C8723" w14:textId="77777777" w:rsidR="00700607" w:rsidRPr="006403A0" w:rsidRDefault="00700607">
      <w:pPr>
        <w:spacing w:after="0" w:line="240" w:lineRule="auto"/>
        <w:rPr>
          <w:rFonts w:ascii="Times New Roman" w:hAnsi="Times New Roman"/>
          <w:sz w:val="24"/>
          <w:u w:val="single"/>
        </w:rPr>
      </w:pPr>
    </w:p>
    <w:p w14:paraId="378904B0" w14:textId="1077B6B3"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Optional reading</w:t>
      </w:r>
      <w:r w:rsidR="00E375B4" w:rsidRPr="006403A0">
        <w:rPr>
          <w:rFonts w:ascii="Times New Roman" w:hAnsi="Times New Roman"/>
          <w:sz w:val="24"/>
          <w:u w:val="single"/>
        </w:rPr>
        <w:t>s</w:t>
      </w:r>
      <w:r w:rsidRPr="006403A0">
        <w:rPr>
          <w:rFonts w:ascii="Times New Roman" w:hAnsi="Times New Roman"/>
          <w:sz w:val="24"/>
          <w:u w:val="single"/>
        </w:rPr>
        <w:t>:</w:t>
      </w:r>
    </w:p>
    <w:p w14:paraId="10026684" w14:textId="4B1A33C8" w:rsidR="00516E19" w:rsidRPr="006403A0" w:rsidRDefault="52C50DF4" w:rsidP="52C50DF4">
      <w:pPr>
        <w:spacing w:after="0" w:line="240" w:lineRule="auto"/>
        <w:rPr>
          <w:rFonts w:ascii="Times New Roman" w:hAnsi="Times New Roman"/>
          <w:sz w:val="24"/>
        </w:rPr>
      </w:pPr>
      <w:r w:rsidRPr="52C50DF4">
        <w:rPr>
          <w:rFonts w:ascii="Times New Roman" w:hAnsi="Times New Roman"/>
          <w:sz w:val="24"/>
        </w:rPr>
        <w:t xml:space="preserve">Musial, K. (2010). Redefining external stakeholders in Nordic higher education. </w:t>
      </w:r>
      <w:r w:rsidRPr="52C50DF4">
        <w:rPr>
          <w:rFonts w:ascii="Times New Roman" w:hAnsi="Times New Roman"/>
          <w:i/>
          <w:iCs/>
          <w:sz w:val="24"/>
        </w:rPr>
        <w:t>Tertiary Education and Management</w:t>
      </w:r>
      <w:r w:rsidRPr="52C50DF4">
        <w:rPr>
          <w:rFonts w:ascii="Times New Roman" w:hAnsi="Times New Roman"/>
          <w:sz w:val="24"/>
        </w:rPr>
        <w:t>, 16(1), 45-60.</w:t>
      </w:r>
    </w:p>
    <w:p w14:paraId="11DAE0B7" w14:textId="77777777" w:rsidR="00755AE3" w:rsidRPr="006403A0" w:rsidRDefault="00755AE3">
      <w:pPr>
        <w:spacing w:after="0" w:line="240" w:lineRule="auto"/>
        <w:rPr>
          <w:rFonts w:ascii="Times New Roman" w:hAnsi="Times New Roman"/>
          <w:sz w:val="24"/>
        </w:rPr>
      </w:pPr>
    </w:p>
    <w:p w14:paraId="754BC644" w14:textId="77777777" w:rsidR="00700607" w:rsidRPr="006403A0" w:rsidRDefault="00034A01" w:rsidP="005D6434">
      <w:pPr>
        <w:spacing w:after="0" w:line="240" w:lineRule="auto"/>
        <w:rPr>
          <w:rFonts w:ascii="Times New Roman" w:hAnsi="Times New Roman"/>
          <w:b/>
          <w:sz w:val="24"/>
        </w:rPr>
      </w:pPr>
      <w:r w:rsidRPr="006403A0">
        <w:rPr>
          <w:rFonts w:ascii="Times New Roman" w:hAnsi="Times New Roman"/>
          <w:b/>
          <w:sz w:val="24"/>
        </w:rPr>
        <w:t>Session 5: Higher education through students’ eyes</w:t>
      </w:r>
    </w:p>
    <w:p w14:paraId="770209D9" w14:textId="59A53972" w:rsidR="00700607" w:rsidRPr="006403A0" w:rsidRDefault="00034A01" w:rsidP="005D6434">
      <w:pPr>
        <w:spacing w:after="0" w:line="240" w:lineRule="auto"/>
        <w:rPr>
          <w:rFonts w:ascii="Times New Roman" w:hAnsi="Times New Roman"/>
          <w:sz w:val="24"/>
        </w:rPr>
      </w:pPr>
      <w:r w:rsidRPr="006403A0">
        <w:rPr>
          <w:rFonts w:ascii="Times New Roman" w:hAnsi="Times New Roman"/>
          <w:sz w:val="24"/>
        </w:rPr>
        <w:t>Date and time: January 1</w:t>
      </w:r>
      <w:r w:rsidR="005D6434" w:rsidRPr="006403A0">
        <w:rPr>
          <w:rFonts w:ascii="Times New Roman" w:hAnsi="Times New Roman"/>
          <w:sz w:val="24"/>
        </w:rPr>
        <w:t>4</w:t>
      </w:r>
      <w:r w:rsidRPr="006403A0">
        <w:rPr>
          <w:rFonts w:ascii="Times New Roman" w:hAnsi="Times New Roman"/>
          <w:sz w:val="24"/>
        </w:rPr>
        <w:t>, 5:20 - 7:00 p.m.</w:t>
      </w:r>
    </w:p>
    <w:p w14:paraId="7D0C877E" w14:textId="77777777" w:rsidR="005D6434" w:rsidRPr="006403A0" w:rsidRDefault="005D6434" w:rsidP="005D6434">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Pr="006403A0">
        <w:rPr>
          <w:rFonts w:ascii="Times New Roman" w:hAnsi="Times New Roman"/>
          <w:i/>
          <w:sz w:val="24"/>
          <w:highlight w:val="yellow"/>
        </w:rPr>
        <w:t>TBD</w:t>
      </w:r>
    </w:p>
    <w:p w14:paraId="63239D91" w14:textId="77777777" w:rsidR="00700607" w:rsidRPr="006403A0" w:rsidRDefault="00700607">
      <w:pPr>
        <w:spacing w:after="0" w:line="240" w:lineRule="auto"/>
        <w:rPr>
          <w:rFonts w:ascii="Times New Roman" w:hAnsi="Times New Roman"/>
          <w:sz w:val="24"/>
        </w:rPr>
      </w:pPr>
    </w:p>
    <w:p w14:paraId="6860C0CE"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In this session we will focus on how students view specific higher education policy issues and how they participate (or not) in those discussions. During the session we will also explore various ways in which students can be conceptualized, including among others as being consumers, donors, life-long learners, future employees or employers, and citizens.</w:t>
      </w:r>
    </w:p>
    <w:p w14:paraId="62D185B6" w14:textId="77777777" w:rsidR="00700607" w:rsidRPr="006403A0" w:rsidRDefault="00700607">
      <w:pPr>
        <w:spacing w:after="0" w:line="240" w:lineRule="auto"/>
        <w:rPr>
          <w:rFonts w:ascii="Times New Roman" w:hAnsi="Times New Roman"/>
          <w:sz w:val="24"/>
          <w:u w:val="single"/>
        </w:rPr>
      </w:pPr>
    </w:p>
    <w:p w14:paraId="1B038005" w14:textId="3096116E"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Required reading:</w:t>
      </w:r>
    </w:p>
    <w:p w14:paraId="3A57D14B" w14:textId="155440B7" w:rsidR="00700607" w:rsidRPr="006403A0" w:rsidRDefault="00034A01">
      <w:pPr>
        <w:spacing w:after="0" w:line="240" w:lineRule="auto"/>
        <w:rPr>
          <w:rFonts w:ascii="Times New Roman" w:hAnsi="Times New Roman"/>
          <w:sz w:val="24"/>
        </w:rPr>
      </w:pPr>
      <w:r w:rsidRPr="006403A0">
        <w:rPr>
          <w:rFonts w:ascii="Times New Roman" w:hAnsi="Times New Roman"/>
          <w:sz w:val="24"/>
        </w:rPr>
        <w:t xml:space="preserve">Tight, M. (2013) Students: Customers, clients or pawns? </w:t>
      </w:r>
      <w:r w:rsidRPr="006403A0">
        <w:rPr>
          <w:rFonts w:ascii="Times New Roman" w:hAnsi="Times New Roman"/>
          <w:i/>
          <w:sz w:val="24"/>
        </w:rPr>
        <w:t xml:space="preserve">Higher Education Policy, </w:t>
      </w:r>
      <w:r w:rsidRPr="006403A0">
        <w:rPr>
          <w:rFonts w:ascii="Times New Roman" w:hAnsi="Times New Roman"/>
          <w:sz w:val="24"/>
        </w:rPr>
        <w:t>26(3), 291-307.</w:t>
      </w:r>
    </w:p>
    <w:p w14:paraId="29B6F051" w14:textId="77777777" w:rsidR="00007E19" w:rsidRPr="006403A0" w:rsidRDefault="00007E19">
      <w:pPr>
        <w:spacing w:after="0" w:line="240" w:lineRule="auto"/>
        <w:rPr>
          <w:rFonts w:ascii="Times New Roman" w:hAnsi="Times New Roman"/>
          <w:sz w:val="24"/>
        </w:rPr>
      </w:pPr>
    </w:p>
    <w:p w14:paraId="5604F2A0"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Optional reading:</w:t>
      </w:r>
    </w:p>
    <w:p w14:paraId="12AF8AC0" w14:textId="71748D28" w:rsidR="22EBF740" w:rsidRPr="006403A0" w:rsidRDefault="52C50DF4" w:rsidP="52C50DF4">
      <w:pPr>
        <w:spacing w:after="0" w:line="240" w:lineRule="auto"/>
        <w:rPr>
          <w:rFonts w:ascii="Times New Roman" w:hAnsi="Times New Roman"/>
          <w:b/>
          <w:bCs/>
          <w:sz w:val="24"/>
        </w:rPr>
      </w:pPr>
      <w:proofErr w:type="spellStart"/>
      <w:r w:rsidRPr="52C50DF4">
        <w:rPr>
          <w:rFonts w:ascii="Times New Roman" w:hAnsi="Times New Roman"/>
          <w:sz w:val="24"/>
        </w:rPr>
        <w:t>Bellei</w:t>
      </w:r>
      <w:proofErr w:type="spellEnd"/>
      <w:r w:rsidRPr="52C50DF4">
        <w:rPr>
          <w:rFonts w:ascii="Times New Roman" w:hAnsi="Times New Roman"/>
          <w:sz w:val="24"/>
        </w:rPr>
        <w:t xml:space="preserve">, C., </w:t>
      </w:r>
      <w:proofErr w:type="spellStart"/>
      <w:r w:rsidRPr="52C50DF4">
        <w:rPr>
          <w:rFonts w:ascii="Times New Roman" w:hAnsi="Times New Roman"/>
          <w:sz w:val="24"/>
        </w:rPr>
        <w:t>Cabalin</w:t>
      </w:r>
      <w:proofErr w:type="spellEnd"/>
      <w:r w:rsidRPr="52C50DF4">
        <w:rPr>
          <w:rFonts w:ascii="Times New Roman" w:hAnsi="Times New Roman"/>
          <w:sz w:val="24"/>
        </w:rPr>
        <w:t xml:space="preserve">, C. and Orellana, V. (2014). The 2011 Chilean student movement against neoliberal educational policies. </w:t>
      </w:r>
      <w:r w:rsidRPr="52C50DF4">
        <w:rPr>
          <w:rFonts w:ascii="Times New Roman" w:hAnsi="Times New Roman"/>
          <w:i/>
          <w:iCs/>
          <w:sz w:val="24"/>
        </w:rPr>
        <w:t>Studies in Higher Education</w:t>
      </w:r>
      <w:r w:rsidRPr="52C50DF4">
        <w:rPr>
          <w:rFonts w:ascii="Times New Roman" w:hAnsi="Times New Roman"/>
          <w:sz w:val="24"/>
        </w:rPr>
        <w:t>, 39(3), 426-440.</w:t>
      </w:r>
    </w:p>
    <w:p w14:paraId="185E1DBC" w14:textId="0311C139" w:rsidR="52C50DF4" w:rsidRDefault="52C50DF4" w:rsidP="52C50DF4">
      <w:pPr>
        <w:spacing w:after="0" w:line="240" w:lineRule="auto"/>
        <w:rPr>
          <w:rFonts w:ascii="Times New Roman" w:hAnsi="Times New Roman"/>
          <w:b/>
          <w:bCs/>
          <w:sz w:val="24"/>
        </w:rPr>
      </w:pPr>
    </w:p>
    <w:p w14:paraId="552480C9" w14:textId="77777777" w:rsidR="00700607" w:rsidRPr="006403A0" w:rsidRDefault="00034A01" w:rsidP="004A0F4F">
      <w:pPr>
        <w:spacing w:after="0" w:line="240" w:lineRule="auto"/>
        <w:rPr>
          <w:rFonts w:ascii="Times New Roman" w:hAnsi="Times New Roman"/>
          <w:b/>
          <w:sz w:val="24"/>
        </w:rPr>
      </w:pPr>
      <w:r w:rsidRPr="006403A0">
        <w:rPr>
          <w:rFonts w:ascii="Times New Roman" w:hAnsi="Times New Roman"/>
          <w:b/>
          <w:sz w:val="24"/>
        </w:rPr>
        <w:t>Session 6: Academic freedom</w:t>
      </w:r>
    </w:p>
    <w:p w14:paraId="746D79AE" w14:textId="186AD4C5" w:rsidR="00700607" w:rsidRPr="006403A0" w:rsidRDefault="00034A01" w:rsidP="004A0F4F">
      <w:pPr>
        <w:spacing w:after="0" w:line="240" w:lineRule="auto"/>
        <w:rPr>
          <w:rFonts w:ascii="Times New Roman" w:hAnsi="Times New Roman"/>
          <w:sz w:val="24"/>
        </w:rPr>
      </w:pPr>
      <w:r w:rsidRPr="006403A0">
        <w:rPr>
          <w:rFonts w:ascii="Times New Roman" w:hAnsi="Times New Roman"/>
          <w:sz w:val="24"/>
        </w:rPr>
        <w:t>Date and time: January 1</w:t>
      </w:r>
      <w:r w:rsidR="00F743F5" w:rsidRPr="006403A0">
        <w:rPr>
          <w:rFonts w:ascii="Times New Roman" w:hAnsi="Times New Roman"/>
          <w:sz w:val="24"/>
        </w:rPr>
        <w:t>5</w:t>
      </w:r>
      <w:r w:rsidRPr="006403A0">
        <w:rPr>
          <w:rFonts w:ascii="Times New Roman" w:hAnsi="Times New Roman"/>
          <w:sz w:val="24"/>
        </w:rPr>
        <w:t>, 9:00 - 10:40 a.m.</w:t>
      </w:r>
    </w:p>
    <w:p w14:paraId="5571377F" w14:textId="77777777" w:rsidR="00F743F5" w:rsidRPr="006403A0" w:rsidRDefault="00F743F5" w:rsidP="00F743F5">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Pr="006403A0">
        <w:rPr>
          <w:rFonts w:ascii="Times New Roman" w:hAnsi="Times New Roman"/>
          <w:i/>
          <w:sz w:val="24"/>
          <w:highlight w:val="yellow"/>
        </w:rPr>
        <w:t>TBD</w:t>
      </w:r>
    </w:p>
    <w:p w14:paraId="472D6A7B" w14:textId="77777777" w:rsidR="00700607" w:rsidRPr="006403A0" w:rsidRDefault="00700607">
      <w:pPr>
        <w:spacing w:after="0" w:line="240" w:lineRule="auto"/>
        <w:rPr>
          <w:rFonts w:ascii="Times New Roman" w:hAnsi="Times New Roman"/>
          <w:sz w:val="24"/>
        </w:rPr>
      </w:pPr>
    </w:p>
    <w:p w14:paraId="345ACA00" w14:textId="6986C4C9" w:rsidR="00700607" w:rsidRPr="006403A0" w:rsidRDefault="00034A01">
      <w:pPr>
        <w:spacing w:after="0" w:line="240" w:lineRule="auto"/>
        <w:rPr>
          <w:rFonts w:ascii="Times New Roman" w:hAnsi="Times New Roman"/>
          <w:sz w:val="24"/>
        </w:rPr>
      </w:pPr>
      <w:r w:rsidRPr="006403A0">
        <w:rPr>
          <w:rFonts w:ascii="Times New Roman" w:hAnsi="Times New Roman"/>
          <w:sz w:val="24"/>
        </w:rPr>
        <w:t xml:space="preserve">Academics possess a great degree of autonomy </w:t>
      </w:r>
      <w:r w:rsidR="00FA7AF1" w:rsidRPr="006403A0">
        <w:rPr>
          <w:rFonts w:ascii="Times New Roman" w:hAnsi="Times New Roman"/>
          <w:sz w:val="24"/>
        </w:rPr>
        <w:t>in</w:t>
      </w:r>
      <w:r w:rsidRPr="006403A0">
        <w:rPr>
          <w:rFonts w:ascii="Times New Roman" w:hAnsi="Times New Roman"/>
          <w:sz w:val="24"/>
        </w:rPr>
        <w:t xml:space="preserve"> pursu</w:t>
      </w:r>
      <w:r w:rsidR="00FA7AF1" w:rsidRPr="006403A0">
        <w:rPr>
          <w:rFonts w:ascii="Times New Roman" w:hAnsi="Times New Roman"/>
          <w:sz w:val="24"/>
        </w:rPr>
        <w:t>ing</w:t>
      </w:r>
      <w:r w:rsidRPr="006403A0">
        <w:rPr>
          <w:rFonts w:ascii="Times New Roman" w:hAnsi="Times New Roman"/>
          <w:sz w:val="24"/>
        </w:rPr>
        <w:t xml:space="preserve"> their own research interest and </w:t>
      </w:r>
      <w:r w:rsidR="00FA7AF1" w:rsidRPr="006403A0">
        <w:rPr>
          <w:rFonts w:ascii="Times New Roman" w:hAnsi="Times New Roman"/>
          <w:sz w:val="24"/>
        </w:rPr>
        <w:t>designing courses and programs as they see fit</w:t>
      </w:r>
      <w:r w:rsidRPr="006403A0">
        <w:rPr>
          <w:rFonts w:ascii="Times New Roman" w:hAnsi="Times New Roman"/>
          <w:sz w:val="24"/>
        </w:rPr>
        <w:t xml:space="preserve">. Academic freedom captures this notion of independence from state or other authorities. However, this principle is </w:t>
      </w:r>
      <w:r w:rsidR="00FA7AF1" w:rsidRPr="006403A0">
        <w:rPr>
          <w:rFonts w:ascii="Times New Roman" w:hAnsi="Times New Roman"/>
          <w:sz w:val="24"/>
        </w:rPr>
        <w:t>increasingly being</w:t>
      </w:r>
      <w:r w:rsidRPr="006403A0">
        <w:rPr>
          <w:rFonts w:ascii="Times New Roman" w:hAnsi="Times New Roman"/>
          <w:sz w:val="24"/>
        </w:rPr>
        <w:t xml:space="preserve"> challenged</w:t>
      </w:r>
      <w:r w:rsidR="00FA7AF1" w:rsidRPr="006403A0">
        <w:rPr>
          <w:rFonts w:ascii="Times New Roman" w:hAnsi="Times New Roman"/>
          <w:sz w:val="24"/>
        </w:rPr>
        <w:t>,</w:t>
      </w:r>
      <w:r w:rsidRPr="006403A0">
        <w:rPr>
          <w:rFonts w:ascii="Times New Roman" w:hAnsi="Times New Roman"/>
          <w:sz w:val="24"/>
        </w:rPr>
        <w:t xml:space="preserve"> </w:t>
      </w:r>
      <w:r w:rsidR="00FA7AF1" w:rsidRPr="006403A0">
        <w:rPr>
          <w:rFonts w:ascii="Times New Roman" w:hAnsi="Times New Roman"/>
          <w:sz w:val="24"/>
        </w:rPr>
        <w:t>and many policy makers raise the question</w:t>
      </w:r>
      <w:r w:rsidRPr="006403A0">
        <w:rPr>
          <w:rFonts w:ascii="Times New Roman" w:hAnsi="Times New Roman"/>
          <w:sz w:val="24"/>
        </w:rPr>
        <w:t xml:space="preserve"> why universities should be granted </w:t>
      </w:r>
      <w:r w:rsidR="00FA7AF1" w:rsidRPr="006403A0">
        <w:rPr>
          <w:rFonts w:ascii="Times New Roman" w:hAnsi="Times New Roman"/>
          <w:sz w:val="24"/>
        </w:rPr>
        <w:t>such freedom</w:t>
      </w:r>
      <w:r w:rsidRPr="006403A0">
        <w:rPr>
          <w:rFonts w:ascii="Times New Roman" w:hAnsi="Times New Roman"/>
          <w:sz w:val="24"/>
        </w:rPr>
        <w:t>.</w:t>
      </w:r>
    </w:p>
    <w:p w14:paraId="1A042942" w14:textId="77777777" w:rsidR="00700607" w:rsidRPr="006403A0" w:rsidRDefault="00700607">
      <w:pPr>
        <w:spacing w:after="0" w:line="240" w:lineRule="auto"/>
        <w:rPr>
          <w:rFonts w:ascii="Times New Roman" w:hAnsi="Times New Roman"/>
          <w:sz w:val="24"/>
          <w:u w:val="single"/>
        </w:rPr>
      </w:pPr>
    </w:p>
    <w:p w14:paraId="2CAF98DA" w14:textId="1F46DA7A"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Required readings:</w:t>
      </w:r>
    </w:p>
    <w:p w14:paraId="5B49AC83" w14:textId="09CC140A" w:rsidR="00700607" w:rsidRPr="006403A0" w:rsidRDefault="00597D2C" w:rsidP="005E0720">
      <w:pPr>
        <w:spacing w:after="0" w:line="240" w:lineRule="auto"/>
        <w:rPr>
          <w:rFonts w:ascii="Times New Roman" w:hAnsi="Times New Roman"/>
          <w:sz w:val="24"/>
        </w:rPr>
      </w:pPr>
      <w:proofErr w:type="spellStart"/>
      <w:r w:rsidRPr="006403A0">
        <w:rPr>
          <w:rFonts w:ascii="Times New Roman" w:hAnsi="Times New Roman"/>
          <w:sz w:val="24"/>
        </w:rPr>
        <w:t>Karran</w:t>
      </w:r>
      <w:proofErr w:type="spellEnd"/>
      <w:r w:rsidRPr="006403A0">
        <w:rPr>
          <w:rFonts w:ascii="Times New Roman" w:hAnsi="Times New Roman"/>
          <w:sz w:val="24"/>
        </w:rPr>
        <w:t xml:space="preserve">, T., </w:t>
      </w:r>
      <w:proofErr w:type="spellStart"/>
      <w:r w:rsidRPr="006403A0">
        <w:rPr>
          <w:rFonts w:ascii="Times New Roman" w:hAnsi="Times New Roman"/>
          <w:sz w:val="24"/>
        </w:rPr>
        <w:t>Beiter</w:t>
      </w:r>
      <w:proofErr w:type="spellEnd"/>
      <w:r w:rsidRPr="006403A0">
        <w:rPr>
          <w:rFonts w:ascii="Times New Roman" w:hAnsi="Times New Roman"/>
          <w:sz w:val="24"/>
        </w:rPr>
        <w:t xml:space="preserve">, K., &amp; </w:t>
      </w:r>
      <w:proofErr w:type="spellStart"/>
      <w:r w:rsidRPr="006403A0">
        <w:rPr>
          <w:rFonts w:ascii="Times New Roman" w:hAnsi="Times New Roman"/>
          <w:sz w:val="24"/>
        </w:rPr>
        <w:t>Appiagyei-Atua</w:t>
      </w:r>
      <w:proofErr w:type="spellEnd"/>
      <w:r w:rsidRPr="006403A0">
        <w:rPr>
          <w:rFonts w:ascii="Times New Roman" w:hAnsi="Times New Roman"/>
          <w:sz w:val="24"/>
        </w:rPr>
        <w:t>, K. (2017). Measuring academic freedom in Europe: A criterion referenced approach. Policy Reviews in Higher Education, 1(2), 209-239.</w:t>
      </w:r>
    </w:p>
    <w:p w14:paraId="7AD06B32" w14:textId="77777777" w:rsidR="00B1098A" w:rsidRPr="006403A0" w:rsidRDefault="00B1098A">
      <w:pPr>
        <w:spacing w:after="0" w:line="240" w:lineRule="auto"/>
        <w:rPr>
          <w:rFonts w:ascii="Times New Roman" w:hAnsi="Times New Roman"/>
          <w:sz w:val="24"/>
          <w:u w:val="single"/>
        </w:rPr>
      </w:pPr>
    </w:p>
    <w:p w14:paraId="09561505" w14:textId="09F25B53" w:rsidR="005E0720" w:rsidRPr="006403A0" w:rsidRDefault="005E0720" w:rsidP="005E0720">
      <w:pPr>
        <w:spacing w:after="0" w:line="240" w:lineRule="auto"/>
        <w:rPr>
          <w:rFonts w:ascii="Times New Roman" w:hAnsi="Times New Roman"/>
          <w:sz w:val="24"/>
        </w:rPr>
      </w:pPr>
      <w:r w:rsidRPr="006403A0">
        <w:rPr>
          <w:rFonts w:ascii="Times New Roman" w:hAnsi="Times New Roman"/>
          <w:sz w:val="24"/>
          <w:u w:val="single"/>
        </w:rPr>
        <w:t>Optional reading</w:t>
      </w:r>
      <w:r w:rsidR="00B43157" w:rsidRPr="006403A0">
        <w:rPr>
          <w:rFonts w:ascii="Times New Roman" w:hAnsi="Times New Roman"/>
          <w:sz w:val="24"/>
          <w:u w:val="single"/>
        </w:rPr>
        <w:t>s</w:t>
      </w:r>
      <w:r w:rsidRPr="006403A0">
        <w:rPr>
          <w:rFonts w:ascii="Times New Roman" w:hAnsi="Times New Roman"/>
          <w:sz w:val="24"/>
          <w:u w:val="single"/>
        </w:rPr>
        <w:t>:</w:t>
      </w:r>
    </w:p>
    <w:p w14:paraId="2E0F1B18" w14:textId="50E083E2" w:rsidR="00516E19" w:rsidRPr="006403A0" w:rsidRDefault="52C50DF4" w:rsidP="52C50DF4">
      <w:pPr>
        <w:spacing w:after="0" w:line="240" w:lineRule="auto"/>
        <w:rPr>
          <w:rFonts w:ascii="Times New Roman" w:hAnsi="Times New Roman"/>
          <w:sz w:val="24"/>
        </w:rPr>
      </w:pPr>
      <w:proofErr w:type="spellStart"/>
      <w:r w:rsidRPr="52C50DF4">
        <w:rPr>
          <w:rFonts w:ascii="Times New Roman" w:hAnsi="Times New Roman"/>
          <w:sz w:val="24"/>
        </w:rPr>
        <w:t>Öztürk</w:t>
      </w:r>
      <w:proofErr w:type="spellEnd"/>
      <w:r w:rsidRPr="52C50DF4">
        <w:rPr>
          <w:rFonts w:ascii="Times New Roman" w:hAnsi="Times New Roman"/>
          <w:sz w:val="24"/>
        </w:rPr>
        <w:t>, A. E. (2018). Lack of self</w:t>
      </w:r>
      <w:r w:rsidRPr="52C50DF4">
        <w:rPr>
          <w:rFonts w:ascii="MS Mincho" w:eastAsia="MS Mincho" w:hAnsi="MS Mincho" w:cs="MS Mincho"/>
          <w:sz w:val="24"/>
        </w:rPr>
        <w:t>‑</w:t>
      </w:r>
      <w:r w:rsidRPr="52C50DF4">
        <w:rPr>
          <w:rFonts w:ascii="Times New Roman" w:hAnsi="Times New Roman"/>
          <w:sz w:val="24"/>
        </w:rPr>
        <w:t xml:space="preserve">confidence of the authoritarian regimes and academic freedom: The case of </w:t>
      </w:r>
      <w:proofErr w:type="spellStart"/>
      <w:r w:rsidRPr="52C50DF4">
        <w:rPr>
          <w:rFonts w:ascii="Times New Roman" w:hAnsi="Times New Roman"/>
          <w:sz w:val="24"/>
        </w:rPr>
        <w:t>İştar</w:t>
      </w:r>
      <w:proofErr w:type="spellEnd"/>
      <w:r w:rsidRPr="52C50DF4">
        <w:rPr>
          <w:rFonts w:ascii="Times New Roman" w:hAnsi="Times New Roman"/>
          <w:sz w:val="24"/>
        </w:rPr>
        <w:t xml:space="preserve"> </w:t>
      </w:r>
      <w:proofErr w:type="spellStart"/>
      <w:r w:rsidRPr="52C50DF4">
        <w:rPr>
          <w:rFonts w:ascii="Times New Roman" w:hAnsi="Times New Roman"/>
          <w:sz w:val="24"/>
        </w:rPr>
        <w:t>Gözaydın</w:t>
      </w:r>
      <w:proofErr w:type="spellEnd"/>
      <w:r w:rsidRPr="52C50DF4">
        <w:rPr>
          <w:rFonts w:ascii="Times New Roman" w:hAnsi="Times New Roman"/>
          <w:sz w:val="24"/>
        </w:rPr>
        <w:t xml:space="preserve"> from Turkey. </w:t>
      </w:r>
      <w:r w:rsidRPr="52C50DF4">
        <w:rPr>
          <w:rFonts w:ascii="Times New Roman" w:hAnsi="Times New Roman"/>
          <w:i/>
          <w:iCs/>
          <w:sz w:val="24"/>
        </w:rPr>
        <w:t>European Political Science</w:t>
      </w:r>
      <w:r w:rsidRPr="52C50DF4">
        <w:rPr>
          <w:rFonts w:ascii="Times New Roman" w:hAnsi="Times New Roman"/>
          <w:sz w:val="24"/>
        </w:rPr>
        <w:t>, in press.</w:t>
      </w:r>
    </w:p>
    <w:p w14:paraId="56DE5C1A" w14:textId="77777777" w:rsidR="00516E19" w:rsidRPr="006403A0" w:rsidRDefault="00516E19" w:rsidP="001C117D">
      <w:pPr>
        <w:spacing w:after="0" w:line="240" w:lineRule="auto"/>
        <w:rPr>
          <w:rFonts w:ascii="Times New Roman" w:hAnsi="Times New Roman"/>
          <w:sz w:val="24"/>
        </w:rPr>
      </w:pPr>
    </w:p>
    <w:p w14:paraId="54941AB0" w14:textId="43811372" w:rsidR="00516E19" w:rsidRPr="006403A0" w:rsidRDefault="52C50DF4" w:rsidP="52C50DF4">
      <w:pPr>
        <w:rPr>
          <w:rFonts w:ascii="Times New Roman" w:hAnsi="Times New Roman"/>
          <w:sz w:val="24"/>
        </w:rPr>
      </w:pPr>
      <w:proofErr w:type="spellStart"/>
      <w:r w:rsidRPr="52C50DF4">
        <w:rPr>
          <w:rFonts w:ascii="Times New Roman" w:hAnsi="Times New Roman"/>
          <w:sz w:val="24"/>
        </w:rPr>
        <w:t>Bárd</w:t>
      </w:r>
      <w:proofErr w:type="spellEnd"/>
      <w:r w:rsidRPr="52C50DF4">
        <w:rPr>
          <w:rFonts w:ascii="Times New Roman" w:hAnsi="Times New Roman"/>
          <w:sz w:val="24"/>
        </w:rPr>
        <w:t xml:space="preserve">, P. (2018). The rule of law and academic freedom or the lack of it in Hungary. </w:t>
      </w:r>
      <w:r w:rsidRPr="52C50DF4">
        <w:rPr>
          <w:rFonts w:ascii="Times New Roman" w:hAnsi="Times New Roman"/>
          <w:i/>
          <w:iCs/>
          <w:sz w:val="24"/>
        </w:rPr>
        <w:t>European Political Science</w:t>
      </w:r>
      <w:r w:rsidRPr="52C50DF4">
        <w:rPr>
          <w:rFonts w:ascii="Times New Roman" w:hAnsi="Times New Roman"/>
          <w:sz w:val="24"/>
        </w:rPr>
        <w:t>, in press.</w:t>
      </w:r>
    </w:p>
    <w:p w14:paraId="6E10EA1C" w14:textId="148F41DC" w:rsidR="00700607" w:rsidRPr="006403A0" w:rsidRDefault="00440852" w:rsidP="001C117D">
      <w:pPr>
        <w:spacing w:after="0" w:line="240" w:lineRule="auto"/>
        <w:rPr>
          <w:rFonts w:ascii="Times New Roman" w:hAnsi="Times New Roman"/>
          <w:b/>
          <w:sz w:val="24"/>
        </w:rPr>
      </w:pPr>
      <w:r w:rsidRPr="006403A0">
        <w:rPr>
          <w:rFonts w:ascii="Times New Roman" w:hAnsi="Times New Roman"/>
          <w:b/>
          <w:sz w:val="24"/>
        </w:rPr>
        <w:br/>
      </w:r>
      <w:r w:rsidR="00034A01" w:rsidRPr="006403A0">
        <w:rPr>
          <w:rFonts w:ascii="Times New Roman" w:hAnsi="Times New Roman"/>
          <w:b/>
          <w:sz w:val="24"/>
        </w:rPr>
        <w:t>Sessions 7 and 8: Governance and autonomy of higher education institutions</w:t>
      </w:r>
    </w:p>
    <w:p w14:paraId="19F230C8" w14:textId="09C122FD" w:rsidR="00700607" w:rsidRPr="006403A0" w:rsidRDefault="00034A01" w:rsidP="001C117D">
      <w:pPr>
        <w:spacing w:after="0" w:line="240" w:lineRule="auto"/>
        <w:rPr>
          <w:rFonts w:ascii="Times New Roman" w:hAnsi="Times New Roman"/>
          <w:sz w:val="24"/>
        </w:rPr>
      </w:pPr>
      <w:r w:rsidRPr="006403A0">
        <w:rPr>
          <w:rFonts w:ascii="Times New Roman" w:hAnsi="Times New Roman"/>
          <w:sz w:val="24"/>
        </w:rPr>
        <w:t>Date and time: January 2</w:t>
      </w:r>
      <w:r w:rsidR="001C117D" w:rsidRPr="006403A0">
        <w:rPr>
          <w:rFonts w:ascii="Times New Roman" w:hAnsi="Times New Roman"/>
          <w:sz w:val="24"/>
        </w:rPr>
        <w:t>1</w:t>
      </w:r>
      <w:r w:rsidRPr="006403A0">
        <w:rPr>
          <w:rFonts w:ascii="Times New Roman" w:hAnsi="Times New Roman"/>
          <w:sz w:val="24"/>
        </w:rPr>
        <w:t>, 3:30 - 7:00 p.m.</w:t>
      </w:r>
    </w:p>
    <w:p w14:paraId="5167FD01" w14:textId="77777777" w:rsidR="001C117D" w:rsidRPr="006403A0" w:rsidRDefault="001C117D" w:rsidP="001C117D">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Pr="006403A0">
        <w:rPr>
          <w:rFonts w:ascii="Times New Roman" w:hAnsi="Times New Roman"/>
          <w:i/>
          <w:sz w:val="24"/>
          <w:highlight w:val="yellow"/>
        </w:rPr>
        <w:t>TBD</w:t>
      </w:r>
    </w:p>
    <w:p w14:paraId="4C19915E" w14:textId="77777777" w:rsidR="00700607" w:rsidRPr="006403A0" w:rsidRDefault="00700607">
      <w:pPr>
        <w:spacing w:after="0" w:line="240" w:lineRule="auto"/>
        <w:rPr>
          <w:rFonts w:ascii="Times New Roman" w:hAnsi="Times New Roman"/>
          <w:sz w:val="24"/>
        </w:rPr>
      </w:pPr>
    </w:p>
    <w:p w14:paraId="0BEAA1C9" w14:textId="40735DE7" w:rsidR="00700607" w:rsidRPr="006403A0" w:rsidRDefault="000E3CD1">
      <w:pPr>
        <w:spacing w:after="0" w:line="240" w:lineRule="auto"/>
        <w:rPr>
          <w:rFonts w:ascii="Times New Roman" w:hAnsi="Times New Roman"/>
          <w:sz w:val="24"/>
        </w:rPr>
      </w:pPr>
      <w:r w:rsidRPr="006403A0">
        <w:rPr>
          <w:rFonts w:ascii="Times New Roman" w:hAnsi="Times New Roman"/>
          <w:sz w:val="24"/>
        </w:rPr>
        <w:t xml:space="preserve">Drawing upon European developments, as well as trends in other parts of the world, </w:t>
      </w:r>
      <w:r w:rsidR="00034A01" w:rsidRPr="006403A0">
        <w:rPr>
          <w:rFonts w:ascii="Times New Roman" w:hAnsi="Times New Roman"/>
          <w:sz w:val="24"/>
        </w:rPr>
        <w:t>this session we will look at changes to higher education governance. Besides exploring a number of models of governance of higher education, we will also discuss in detail how institutional autonomy, accountability, and control are redefined when one model comes to be replaced by another. The session will also touch upon the characteristics of New Public Management reforms in higher education.</w:t>
      </w:r>
    </w:p>
    <w:p w14:paraId="434D5F4E" w14:textId="77777777" w:rsidR="00700607" w:rsidRPr="006403A0" w:rsidRDefault="00700607">
      <w:pPr>
        <w:spacing w:after="0" w:line="240" w:lineRule="auto"/>
        <w:rPr>
          <w:rFonts w:ascii="Times New Roman" w:hAnsi="Times New Roman"/>
          <w:sz w:val="24"/>
          <w:u w:val="single"/>
        </w:rPr>
      </w:pPr>
    </w:p>
    <w:p w14:paraId="0A4E1186" w14:textId="128849A5"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Required reading</w:t>
      </w:r>
      <w:r w:rsidRPr="006403A0">
        <w:rPr>
          <w:rFonts w:ascii="Times New Roman" w:hAnsi="Times New Roman"/>
          <w:sz w:val="24"/>
        </w:rPr>
        <w:t>:</w:t>
      </w:r>
    </w:p>
    <w:p w14:paraId="70030184" w14:textId="252A3054" w:rsidR="00700607" w:rsidRPr="006403A0" w:rsidRDefault="00034A01">
      <w:pPr>
        <w:spacing w:after="0" w:line="240" w:lineRule="auto"/>
        <w:rPr>
          <w:rFonts w:ascii="Times New Roman" w:hAnsi="Times New Roman"/>
          <w:sz w:val="24"/>
        </w:rPr>
      </w:pPr>
      <w:proofErr w:type="spellStart"/>
      <w:r w:rsidRPr="006403A0">
        <w:rPr>
          <w:rFonts w:ascii="Times New Roman" w:hAnsi="Times New Roman"/>
          <w:sz w:val="24"/>
        </w:rPr>
        <w:t>Capano</w:t>
      </w:r>
      <w:proofErr w:type="spellEnd"/>
      <w:r w:rsidRPr="006403A0">
        <w:rPr>
          <w:rFonts w:ascii="Times New Roman" w:hAnsi="Times New Roman"/>
          <w:sz w:val="24"/>
        </w:rPr>
        <w:t>, G. (2011)</w:t>
      </w:r>
      <w:r w:rsidR="006E41BC" w:rsidRPr="006403A0">
        <w:rPr>
          <w:rFonts w:ascii="Times New Roman" w:hAnsi="Times New Roman"/>
          <w:sz w:val="24"/>
        </w:rPr>
        <w:t>.</w:t>
      </w:r>
      <w:r w:rsidRPr="006403A0">
        <w:rPr>
          <w:rFonts w:ascii="Times New Roman" w:hAnsi="Times New Roman"/>
          <w:sz w:val="24"/>
        </w:rPr>
        <w:t xml:space="preserve"> Government continues to do its job. A comparative study of governance shifts in the higher education sector. </w:t>
      </w:r>
      <w:r w:rsidRPr="006403A0">
        <w:rPr>
          <w:rFonts w:ascii="Times New Roman" w:hAnsi="Times New Roman"/>
          <w:i/>
          <w:sz w:val="24"/>
        </w:rPr>
        <w:t>Public Administration, 89</w:t>
      </w:r>
      <w:r w:rsidRPr="006403A0">
        <w:rPr>
          <w:rFonts w:ascii="Times New Roman" w:hAnsi="Times New Roman"/>
          <w:sz w:val="24"/>
        </w:rPr>
        <w:t>(4), 1622-1642.</w:t>
      </w:r>
    </w:p>
    <w:p w14:paraId="3B5FD151" w14:textId="77777777" w:rsidR="00700607" w:rsidRPr="006403A0" w:rsidRDefault="00700607">
      <w:pPr>
        <w:spacing w:after="0" w:line="240" w:lineRule="auto"/>
        <w:rPr>
          <w:rFonts w:ascii="Times New Roman" w:hAnsi="Times New Roman"/>
          <w:sz w:val="24"/>
          <w:u w:val="single"/>
        </w:rPr>
      </w:pPr>
    </w:p>
    <w:p w14:paraId="65EDD6B5" w14:textId="5E8CC262"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Optional reading</w:t>
      </w:r>
      <w:r w:rsidR="006E41BC" w:rsidRPr="006403A0">
        <w:rPr>
          <w:rFonts w:ascii="Times New Roman" w:hAnsi="Times New Roman"/>
          <w:sz w:val="24"/>
          <w:u w:val="single"/>
        </w:rPr>
        <w:t>s</w:t>
      </w:r>
      <w:r w:rsidRPr="006403A0">
        <w:rPr>
          <w:rFonts w:ascii="Times New Roman" w:hAnsi="Times New Roman"/>
          <w:sz w:val="24"/>
          <w:u w:val="single"/>
        </w:rPr>
        <w:t>:</w:t>
      </w:r>
    </w:p>
    <w:p w14:paraId="25A1159B" w14:textId="2C6C622C" w:rsidR="0074140E" w:rsidRPr="006403A0" w:rsidRDefault="0074140E">
      <w:pPr>
        <w:spacing w:after="0" w:line="240" w:lineRule="auto"/>
        <w:rPr>
          <w:rFonts w:ascii="Times New Roman" w:hAnsi="Times New Roman"/>
          <w:sz w:val="24"/>
        </w:rPr>
      </w:pPr>
      <w:proofErr w:type="spellStart"/>
      <w:r w:rsidRPr="006403A0">
        <w:rPr>
          <w:rFonts w:ascii="Times New Roman" w:hAnsi="Times New Roman"/>
          <w:sz w:val="24"/>
        </w:rPr>
        <w:t>Gryaznova</w:t>
      </w:r>
      <w:proofErr w:type="spellEnd"/>
      <w:r w:rsidRPr="006403A0">
        <w:rPr>
          <w:rFonts w:ascii="Times New Roman" w:hAnsi="Times New Roman"/>
          <w:sz w:val="24"/>
        </w:rPr>
        <w:t>, A. (201</w:t>
      </w:r>
      <w:r w:rsidR="006E41BC" w:rsidRPr="006403A0">
        <w:rPr>
          <w:rFonts w:ascii="Times New Roman" w:hAnsi="Times New Roman"/>
          <w:sz w:val="24"/>
        </w:rPr>
        <w:t>8</w:t>
      </w:r>
      <w:r w:rsidRPr="006403A0">
        <w:rPr>
          <w:rFonts w:ascii="Times New Roman" w:hAnsi="Times New Roman"/>
          <w:sz w:val="24"/>
        </w:rPr>
        <w:t>)</w:t>
      </w:r>
      <w:r w:rsidR="006E41BC" w:rsidRPr="006403A0">
        <w:rPr>
          <w:rFonts w:ascii="Times New Roman" w:hAnsi="Times New Roman"/>
          <w:sz w:val="24"/>
        </w:rPr>
        <w:t>.</w:t>
      </w:r>
      <w:r w:rsidRPr="006403A0">
        <w:rPr>
          <w:rFonts w:ascii="Times New Roman" w:hAnsi="Times New Roman"/>
          <w:sz w:val="24"/>
        </w:rPr>
        <w:t xml:space="preserve"> Supervisory boards in Russian universities</w:t>
      </w:r>
      <w:r w:rsidR="00C82D11" w:rsidRPr="006403A0">
        <w:rPr>
          <w:rFonts w:ascii="Times New Roman" w:hAnsi="Times New Roman"/>
          <w:sz w:val="24"/>
        </w:rPr>
        <w:t xml:space="preserve">: </w:t>
      </w:r>
      <w:r w:rsidRPr="006403A0">
        <w:rPr>
          <w:rFonts w:ascii="Times New Roman" w:hAnsi="Times New Roman"/>
          <w:sz w:val="24"/>
        </w:rPr>
        <w:t>a development instrument or another tool of state control</w:t>
      </w:r>
      <w:r w:rsidR="00C82D11" w:rsidRPr="006403A0">
        <w:rPr>
          <w:rFonts w:ascii="Times New Roman" w:hAnsi="Times New Roman"/>
          <w:sz w:val="24"/>
        </w:rPr>
        <w:t xml:space="preserve">. </w:t>
      </w:r>
      <w:r w:rsidR="00C82D11" w:rsidRPr="006403A0">
        <w:rPr>
          <w:rFonts w:ascii="Times New Roman" w:hAnsi="Times New Roman"/>
          <w:i/>
          <w:sz w:val="24"/>
        </w:rPr>
        <w:t>Higher Education</w:t>
      </w:r>
      <w:r w:rsidR="006E41BC" w:rsidRPr="006403A0">
        <w:rPr>
          <w:rFonts w:ascii="Times New Roman" w:hAnsi="Times New Roman"/>
          <w:i/>
          <w:sz w:val="24"/>
        </w:rPr>
        <w:t xml:space="preserve">, </w:t>
      </w:r>
      <w:r w:rsidR="006E41BC" w:rsidRPr="006403A0">
        <w:rPr>
          <w:rFonts w:ascii="Times New Roman" w:hAnsi="Times New Roman"/>
          <w:sz w:val="24"/>
        </w:rPr>
        <w:t>76(1), 35-50.</w:t>
      </w:r>
    </w:p>
    <w:p w14:paraId="54FEF3B2" w14:textId="77777777" w:rsidR="006E41BC" w:rsidRPr="006403A0" w:rsidRDefault="006E41BC">
      <w:pPr>
        <w:spacing w:after="0" w:line="240" w:lineRule="auto"/>
        <w:rPr>
          <w:rFonts w:ascii="Times New Roman" w:hAnsi="Times New Roman"/>
          <w:sz w:val="24"/>
        </w:rPr>
      </w:pPr>
    </w:p>
    <w:p w14:paraId="719F6CD3" w14:textId="77777777" w:rsidR="0074140E" w:rsidRPr="006403A0" w:rsidRDefault="0074140E">
      <w:pPr>
        <w:spacing w:after="0" w:line="240" w:lineRule="auto"/>
        <w:rPr>
          <w:rFonts w:ascii="Times New Roman" w:hAnsi="Times New Roman"/>
          <w:sz w:val="24"/>
        </w:rPr>
      </w:pPr>
    </w:p>
    <w:p w14:paraId="24636CDE" w14:textId="77777777" w:rsidR="00440852" w:rsidRPr="006403A0" w:rsidRDefault="00440852">
      <w:pPr>
        <w:spacing w:after="0" w:line="240" w:lineRule="auto"/>
        <w:rPr>
          <w:rFonts w:ascii="Times New Roman" w:hAnsi="Times New Roman"/>
          <w:b/>
          <w:sz w:val="24"/>
        </w:rPr>
      </w:pPr>
      <w:r w:rsidRPr="006403A0">
        <w:rPr>
          <w:rFonts w:ascii="Times New Roman" w:hAnsi="Times New Roman"/>
          <w:b/>
          <w:sz w:val="24"/>
        </w:rPr>
        <w:br w:type="page"/>
      </w:r>
    </w:p>
    <w:p w14:paraId="3287BACD" w14:textId="636E9553" w:rsidR="00700607" w:rsidRPr="006403A0" w:rsidRDefault="52C50DF4" w:rsidP="52C50DF4">
      <w:pPr>
        <w:spacing w:after="0" w:line="240" w:lineRule="auto"/>
        <w:rPr>
          <w:rFonts w:ascii="Times New Roman" w:hAnsi="Times New Roman"/>
          <w:b/>
          <w:bCs/>
          <w:sz w:val="24"/>
        </w:rPr>
      </w:pPr>
      <w:r w:rsidRPr="52C50DF4">
        <w:rPr>
          <w:rFonts w:ascii="Times New Roman" w:hAnsi="Times New Roman"/>
          <w:b/>
          <w:bCs/>
          <w:sz w:val="24"/>
        </w:rPr>
        <w:lastRenderedPageBreak/>
        <w:t xml:space="preserve">Session 9: Accreditation, quality assurance and performance measurements in </w:t>
      </w:r>
      <w:proofErr w:type="gramStart"/>
      <w:r w:rsidRPr="52C50DF4">
        <w:rPr>
          <w:rFonts w:ascii="Times New Roman" w:hAnsi="Times New Roman"/>
          <w:b/>
          <w:bCs/>
          <w:sz w:val="24"/>
        </w:rPr>
        <w:t>HE</w:t>
      </w:r>
      <w:proofErr w:type="gramEnd"/>
    </w:p>
    <w:p w14:paraId="1C162A02" w14:textId="6F31E389" w:rsidR="00700607" w:rsidRPr="006403A0" w:rsidRDefault="00034A01" w:rsidP="006E41BC">
      <w:pPr>
        <w:spacing w:after="0" w:line="240" w:lineRule="auto"/>
        <w:rPr>
          <w:rFonts w:ascii="Times New Roman" w:hAnsi="Times New Roman"/>
          <w:sz w:val="24"/>
        </w:rPr>
      </w:pPr>
      <w:r w:rsidRPr="006403A0">
        <w:rPr>
          <w:rFonts w:ascii="Times New Roman" w:hAnsi="Times New Roman"/>
          <w:sz w:val="24"/>
        </w:rPr>
        <w:t>Date and time: January 2</w:t>
      </w:r>
      <w:r w:rsidR="006E41BC" w:rsidRPr="006403A0">
        <w:rPr>
          <w:rFonts w:ascii="Times New Roman" w:hAnsi="Times New Roman"/>
          <w:sz w:val="24"/>
        </w:rPr>
        <w:t>2</w:t>
      </w:r>
      <w:r w:rsidRPr="006403A0">
        <w:rPr>
          <w:rFonts w:ascii="Times New Roman" w:hAnsi="Times New Roman"/>
          <w:sz w:val="24"/>
        </w:rPr>
        <w:t>, 9:00 - 10:40 a.m.</w:t>
      </w:r>
    </w:p>
    <w:p w14:paraId="53D574DF" w14:textId="77777777" w:rsidR="006E41BC" w:rsidRPr="006403A0" w:rsidRDefault="006E41BC" w:rsidP="006E41BC">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Pr="006403A0">
        <w:rPr>
          <w:rFonts w:ascii="Times New Roman" w:hAnsi="Times New Roman"/>
          <w:i/>
          <w:sz w:val="24"/>
          <w:highlight w:val="yellow"/>
        </w:rPr>
        <w:t>TBD</w:t>
      </w:r>
    </w:p>
    <w:p w14:paraId="209D8F61" w14:textId="77777777" w:rsidR="00700607" w:rsidRPr="006403A0" w:rsidRDefault="00700607">
      <w:pPr>
        <w:spacing w:after="0" w:line="240" w:lineRule="auto"/>
        <w:rPr>
          <w:rFonts w:ascii="Times New Roman" w:hAnsi="Times New Roman"/>
          <w:sz w:val="24"/>
        </w:rPr>
      </w:pPr>
    </w:p>
    <w:p w14:paraId="57924092" w14:textId="68A3485B" w:rsidR="00700607" w:rsidRPr="006403A0" w:rsidRDefault="00034A01">
      <w:pPr>
        <w:spacing w:after="0" w:line="240" w:lineRule="auto"/>
        <w:rPr>
          <w:rFonts w:ascii="Times New Roman" w:hAnsi="Times New Roman"/>
          <w:sz w:val="24"/>
        </w:rPr>
      </w:pPr>
      <w:r w:rsidRPr="006403A0">
        <w:rPr>
          <w:rFonts w:ascii="Times New Roman" w:hAnsi="Times New Roman"/>
          <w:sz w:val="24"/>
        </w:rPr>
        <w:t xml:space="preserve">The recent trend in </w:t>
      </w:r>
      <w:r w:rsidR="000E3CD1" w:rsidRPr="006403A0">
        <w:rPr>
          <w:rFonts w:ascii="Times New Roman" w:hAnsi="Times New Roman"/>
          <w:sz w:val="24"/>
        </w:rPr>
        <w:t xml:space="preserve">many developed </w:t>
      </w:r>
      <w:r w:rsidRPr="006403A0">
        <w:rPr>
          <w:rFonts w:ascii="Times New Roman" w:hAnsi="Times New Roman"/>
          <w:sz w:val="24"/>
        </w:rPr>
        <w:t xml:space="preserve">countries </w:t>
      </w:r>
      <w:r w:rsidR="000E3CD1" w:rsidRPr="006403A0">
        <w:rPr>
          <w:rFonts w:ascii="Times New Roman" w:hAnsi="Times New Roman"/>
          <w:sz w:val="24"/>
        </w:rPr>
        <w:t>to</w:t>
      </w:r>
      <w:r w:rsidRPr="006403A0">
        <w:rPr>
          <w:rFonts w:ascii="Times New Roman" w:hAnsi="Times New Roman"/>
          <w:sz w:val="24"/>
        </w:rPr>
        <w:t xml:space="preserve"> </w:t>
      </w:r>
      <w:r w:rsidR="000E3CD1" w:rsidRPr="006403A0">
        <w:rPr>
          <w:rFonts w:ascii="Times New Roman" w:hAnsi="Times New Roman"/>
          <w:sz w:val="24"/>
        </w:rPr>
        <w:t xml:space="preserve">increase institutional </w:t>
      </w:r>
      <w:r w:rsidRPr="006403A0">
        <w:rPr>
          <w:rFonts w:ascii="Times New Roman" w:hAnsi="Times New Roman"/>
          <w:sz w:val="24"/>
        </w:rPr>
        <w:t xml:space="preserve">autonomy, has been accompanied with instituting various accreditation and quality assurance measures, developing performance-based funding policies, as well as other mechanisms that seek to </w:t>
      </w:r>
      <w:r w:rsidR="0033741C" w:rsidRPr="006403A0">
        <w:rPr>
          <w:rFonts w:ascii="Times New Roman" w:hAnsi="Times New Roman"/>
          <w:sz w:val="24"/>
        </w:rPr>
        <w:t>hold institutions accountable for</w:t>
      </w:r>
      <w:r w:rsidRPr="006403A0">
        <w:rPr>
          <w:rFonts w:ascii="Times New Roman" w:hAnsi="Times New Roman"/>
          <w:sz w:val="24"/>
        </w:rPr>
        <w:t xml:space="preserve"> quality</w:t>
      </w:r>
      <w:r w:rsidR="0033741C" w:rsidRPr="006403A0">
        <w:rPr>
          <w:rFonts w:ascii="Times New Roman" w:hAnsi="Times New Roman"/>
          <w:sz w:val="24"/>
        </w:rPr>
        <w:t xml:space="preserve"> and performance</w:t>
      </w:r>
      <w:r w:rsidRPr="006403A0">
        <w:rPr>
          <w:rFonts w:ascii="Times New Roman" w:hAnsi="Times New Roman"/>
          <w:sz w:val="24"/>
        </w:rPr>
        <w:t>. In this session we will discuss some of these measures in more detail.</w:t>
      </w:r>
    </w:p>
    <w:p w14:paraId="20C4140E" w14:textId="77777777" w:rsidR="00700607" w:rsidRPr="006403A0" w:rsidRDefault="00700607">
      <w:pPr>
        <w:spacing w:after="0" w:line="240" w:lineRule="auto"/>
        <w:rPr>
          <w:rFonts w:ascii="Times New Roman" w:hAnsi="Times New Roman"/>
          <w:sz w:val="24"/>
          <w:u w:val="single"/>
        </w:rPr>
      </w:pPr>
    </w:p>
    <w:p w14:paraId="5CD5B0E6" w14:textId="5B1BBD79" w:rsidR="00700607" w:rsidRPr="006403A0" w:rsidRDefault="52C50DF4" w:rsidP="52C50DF4">
      <w:pPr>
        <w:spacing w:after="0" w:line="240" w:lineRule="auto"/>
        <w:rPr>
          <w:rFonts w:ascii="Times New Roman" w:hAnsi="Times New Roman"/>
          <w:sz w:val="24"/>
        </w:rPr>
      </w:pPr>
      <w:r w:rsidRPr="52C50DF4">
        <w:rPr>
          <w:rFonts w:ascii="Times New Roman" w:hAnsi="Times New Roman"/>
          <w:sz w:val="24"/>
          <w:u w:val="single"/>
        </w:rPr>
        <w:t>Pre-session assignment</w:t>
      </w:r>
      <w:r w:rsidRPr="52C50DF4">
        <w:rPr>
          <w:rFonts w:ascii="Times New Roman" w:hAnsi="Times New Roman"/>
          <w:sz w:val="24"/>
        </w:rPr>
        <w:t>: Students should prepare a summary (maximum 500 words) presenting their approach to measuring quality in higher education. Students should reflect upon: how does one know that a higher education system is of a high quality? What information would governments need to determine the quality of higher education institutions? What are the challenges involved in obtaining these information?</w:t>
      </w:r>
    </w:p>
    <w:p w14:paraId="53532252" w14:textId="6BBF84D0" w:rsidR="1100FEAB" w:rsidRPr="006403A0" w:rsidRDefault="1100FEAB" w:rsidP="00597D2C">
      <w:pPr>
        <w:spacing w:after="0" w:line="240" w:lineRule="auto"/>
        <w:rPr>
          <w:rFonts w:ascii="Times New Roman" w:hAnsi="Times New Roman"/>
          <w:sz w:val="24"/>
          <w:u w:val="single"/>
        </w:rPr>
      </w:pPr>
    </w:p>
    <w:p w14:paraId="1D422FF6" w14:textId="06C40C92" w:rsidR="00700607" w:rsidRPr="006403A0" w:rsidRDefault="00034A01" w:rsidP="00597D2C">
      <w:pPr>
        <w:spacing w:after="0" w:line="240" w:lineRule="auto"/>
        <w:rPr>
          <w:rFonts w:ascii="Times New Roman" w:hAnsi="Times New Roman"/>
          <w:sz w:val="24"/>
        </w:rPr>
      </w:pPr>
      <w:r w:rsidRPr="006403A0">
        <w:rPr>
          <w:rFonts w:ascii="Times New Roman" w:hAnsi="Times New Roman"/>
          <w:sz w:val="24"/>
          <w:u w:val="single"/>
        </w:rPr>
        <w:t>Required readings</w:t>
      </w:r>
      <w:r w:rsidRPr="006403A0">
        <w:rPr>
          <w:rFonts w:ascii="Times New Roman" w:hAnsi="Times New Roman"/>
          <w:sz w:val="24"/>
        </w:rPr>
        <w:t>:</w:t>
      </w:r>
    </w:p>
    <w:p w14:paraId="28AD04B9" w14:textId="77777777" w:rsidR="0033741C" w:rsidRPr="006403A0" w:rsidRDefault="0033741C" w:rsidP="0033741C">
      <w:pPr>
        <w:spacing w:after="0" w:line="240" w:lineRule="auto"/>
        <w:rPr>
          <w:rFonts w:ascii="Times New Roman" w:hAnsi="Times New Roman"/>
          <w:sz w:val="24"/>
        </w:rPr>
      </w:pPr>
      <w:r w:rsidRPr="006403A0">
        <w:rPr>
          <w:rFonts w:ascii="Times New Roman" w:hAnsi="Times New Roman"/>
          <w:sz w:val="24"/>
        </w:rPr>
        <w:t>Blanco-</w:t>
      </w:r>
      <w:proofErr w:type="spellStart"/>
      <w:r w:rsidRPr="006403A0">
        <w:rPr>
          <w:rFonts w:ascii="Times New Roman" w:hAnsi="Times New Roman"/>
          <w:sz w:val="24"/>
        </w:rPr>
        <w:t>Ramírez</w:t>
      </w:r>
      <w:proofErr w:type="spellEnd"/>
      <w:r w:rsidRPr="006403A0">
        <w:rPr>
          <w:rFonts w:ascii="Times New Roman" w:hAnsi="Times New Roman"/>
          <w:sz w:val="24"/>
        </w:rPr>
        <w:t xml:space="preserve">, G. &amp; Berger, J.B. (2014). Rankings, accreditation, and the international quest for quality: Organizing an approach to value in higher education. </w:t>
      </w:r>
      <w:r w:rsidRPr="006403A0">
        <w:rPr>
          <w:rFonts w:ascii="Times New Roman" w:hAnsi="Times New Roman"/>
          <w:i/>
          <w:sz w:val="24"/>
        </w:rPr>
        <w:t>Quality Assurance in Education, 22</w:t>
      </w:r>
      <w:r w:rsidRPr="006403A0">
        <w:rPr>
          <w:rFonts w:ascii="Times New Roman" w:hAnsi="Times New Roman"/>
          <w:sz w:val="24"/>
        </w:rPr>
        <w:t>(1), 88-104.</w:t>
      </w:r>
    </w:p>
    <w:p w14:paraId="4B2E43DF" w14:textId="77777777" w:rsidR="00700607" w:rsidRPr="006403A0" w:rsidRDefault="00700607">
      <w:pPr>
        <w:spacing w:after="0" w:line="240" w:lineRule="auto"/>
        <w:rPr>
          <w:rFonts w:ascii="Times New Roman" w:hAnsi="Times New Roman"/>
          <w:sz w:val="24"/>
          <w:u w:val="single"/>
        </w:rPr>
      </w:pPr>
    </w:p>
    <w:p w14:paraId="48EE8C1E"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Optional readings:</w:t>
      </w:r>
    </w:p>
    <w:p w14:paraId="4DB3D375" w14:textId="77777777" w:rsidR="0033741C" w:rsidRPr="006403A0" w:rsidRDefault="0033741C" w:rsidP="0033741C">
      <w:pPr>
        <w:spacing w:after="0" w:line="240" w:lineRule="auto"/>
        <w:rPr>
          <w:rFonts w:ascii="Times New Roman" w:hAnsi="Times New Roman"/>
          <w:sz w:val="24"/>
        </w:rPr>
      </w:pPr>
      <w:r w:rsidRPr="006403A0">
        <w:rPr>
          <w:rFonts w:ascii="Times New Roman" w:hAnsi="Times New Roman"/>
          <w:sz w:val="24"/>
        </w:rPr>
        <w:t xml:space="preserve">Matei, L. &amp; Iwinska, J. (2016). </w:t>
      </w:r>
      <w:r w:rsidRPr="006403A0">
        <w:rPr>
          <w:rFonts w:ascii="Times New Roman" w:hAnsi="Times New Roman"/>
          <w:i/>
          <w:sz w:val="24"/>
        </w:rPr>
        <w:t xml:space="preserve">Quality assurance in higher education: A practical handbook. </w:t>
      </w:r>
      <w:r w:rsidRPr="006403A0">
        <w:rPr>
          <w:rFonts w:ascii="Times New Roman" w:hAnsi="Times New Roman"/>
          <w:sz w:val="24"/>
        </w:rPr>
        <w:t xml:space="preserve">Yehuda </w:t>
      </w:r>
      <w:proofErr w:type="spellStart"/>
      <w:r w:rsidRPr="006403A0">
        <w:rPr>
          <w:rFonts w:ascii="Times New Roman" w:hAnsi="Times New Roman"/>
          <w:sz w:val="24"/>
        </w:rPr>
        <w:t>Elkana</w:t>
      </w:r>
      <w:proofErr w:type="spellEnd"/>
      <w:r w:rsidRPr="006403A0">
        <w:rPr>
          <w:rFonts w:ascii="Times New Roman" w:hAnsi="Times New Roman"/>
          <w:sz w:val="24"/>
        </w:rPr>
        <w:t xml:space="preserve"> Center for Higher Education, Budapest. (</w:t>
      </w:r>
      <w:proofErr w:type="gramStart"/>
      <w:r w:rsidRPr="006403A0">
        <w:rPr>
          <w:rFonts w:ascii="Times New Roman" w:hAnsi="Times New Roman"/>
          <w:sz w:val="24"/>
        </w:rPr>
        <w:t>read</w:t>
      </w:r>
      <w:proofErr w:type="gramEnd"/>
      <w:r w:rsidRPr="006403A0">
        <w:rPr>
          <w:rFonts w:ascii="Times New Roman" w:hAnsi="Times New Roman"/>
          <w:sz w:val="24"/>
        </w:rPr>
        <w:t xml:space="preserve"> Part I)</w:t>
      </w:r>
    </w:p>
    <w:p w14:paraId="24ACCC48" w14:textId="77777777" w:rsidR="00700607" w:rsidRPr="006403A0" w:rsidRDefault="00700607">
      <w:pPr>
        <w:spacing w:after="0" w:line="240" w:lineRule="auto"/>
        <w:rPr>
          <w:rFonts w:ascii="Times New Roman" w:hAnsi="Times New Roman"/>
          <w:sz w:val="24"/>
        </w:rPr>
      </w:pPr>
    </w:p>
    <w:p w14:paraId="0C33BAD5" w14:textId="0E5C4511" w:rsidR="00590EFC" w:rsidRPr="006403A0" w:rsidRDefault="52C50DF4" w:rsidP="52C50DF4">
      <w:pPr>
        <w:spacing w:after="0" w:line="240" w:lineRule="auto"/>
        <w:rPr>
          <w:rFonts w:ascii="Times New Roman" w:hAnsi="Times New Roman"/>
          <w:b/>
          <w:bCs/>
          <w:sz w:val="24"/>
        </w:rPr>
      </w:pPr>
      <w:r w:rsidRPr="52C50DF4">
        <w:rPr>
          <w:rFonts w:ascii="Times New Roman" w:hAnsi="Times New Roman"/>
          <w:b/>
          <w:bCs/>
          <w:sz w:val="24"/>
        </w:rPr>
        <w:t>Sessions 10 and 11: Teaching and learning from the practitioner’s perspective (guest lecture TBA)</w:t>
      </w:r>
    </w:p>
    <w:p w14:paraId="379323BE" w14:textId="739113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Date and time: January 28, 3:30 - 7:00 p.m.</w:t>
      </w:r>
    </w:p>
    <w:p w14:paraId="22CF09DD"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 xml:space="preserve">Room: </w:t>
      </w:r>
      <w:r w:rsidRPr="006403A0">
        <w:rPr>
          <w:rFonts w:ascii="Times New Roman" w:hAnsi="Times New Roman"/>
          <w:i/>
          <w:sz w:val="24"/>
          <w:highlight w:val="yellow"/>
        </w:rPr>
        <w:t>TBD</w:t>
      </w:r>
    </w:p>
    <w:p w14:paraId="7BBA34F4" w14:textId="77777777" w:rsidR="00590EFC" w:rsidRPr="006403A0" w:rsidRDefault="00590EFC" w:rsidP="00590EFC">
      <w:pPr>
        <w:spacing w:after="0" w:line="240" w:lineRule="auto"/>
        <w:rPr>
          <w:rFonts w:ascii="Times New Roman" w:hAnsi="Times New Roman"/>
          <w:sz w:val="24"/>
        </w:rPr>
      </w:pPr>
    </w:p>
    <w:p w14:paraId="318E7465"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In this session we will explore policies that relate to the teaching function of higher education institutions. More precisely, we will cover topics on lifelong learning, employability of graduates, vocational education, qualification frameworks, learning outcomes, and student-centered learning.</w:t>
      </w:r>
    </w:p>
    <w:p w14:paraId="411414FE" w14:textId="77777777" w:rsidR="00590EFC" w:rsidRPr="006403A0" w:rsidRDefault="00590EFC" w:rsidP="00590EFC">
      <w:pPr>
        <w:spacing w:after="0" w:line="240" w:lineRule="auto"/>
        <w:rPr>
          <w:rFonts w:ascii="Times New Roman" w:hAnsi="Times New Roman"/>
          <w:sz w:val="24"/>
          <w:u w:val="single"/>
        </w:rPr>
      </w:pPr>
    </w:p>
    <w:p w14:paraId="3A7626FF"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u w:val="single"/>
        </w:rPr>
        <w:t>Required reading:</w:t>
      </w:r>
    </w:p>
    <w:p w14:paraId="61C2CC7E"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 xml:space="preserve">Caspersen, J., </w:t>
      </w:r>
      <w:proofErr w:type="spellStart"/>
      <w:r w:rsidRPr="006403A0">
        <w:rPr>
          <w:rFonts w:ascii="Times New Roman" w:hAnsi="Times New Roman"/>
          <w:sz w:val="24"/>
        </w:rPr>
        <w:t>Frølich</w:t>
      </w:r>
      <w:proofErr w:type="spellEnd"/>
      <w:r w:rsidRPr="006403A0">
        <w:rPr>
          <w:rFonts w:ascii="Times New Roman" w:hAnsi="Times New Roman"/>
          <w:sz w:val="24"/>
        </w:rPr>
        <w:t xml:space="preserve">, N. &amp; Muller, J. (2017) Higher education learning outcomes: Ambiguity and change in higher education. </w:t>
      </w:r>
      <w:r w:rsidRPr="006403A0">
        <w:rPr>
          <w:rFonts w:ascii="Times New Roman" w:hAnsi="Times New Roman"/>
          <w:i/>
          <w:sz w:val="24"/>
        </w:rPr>
        <w:t>European Journal of Education</w:t>
      </w:r>
      <w:r w:rsidRPr="006403A0">
        <w:rPr>
          <w:rFonts w:ascii="Times New Roman" w:hAnsi="Times New Roman"/>
          <w:sz w:val="24"/>
        </w:rPr>
        <w:t>, 52(1), 8-19.</w:t>
      </w:r>
    </w:p>
    <w:p w14:paraId="092BDF09" w14:textId="77777777" w:rsidR="00590EFC" w:rsidRPr="006403A0" w:rsidRDefault="00590EFC" w:rsidP="00590EFC">
      <w:pPr>
        <w:spacing w:after="0" w:line="240" w:lineRule="auto"/>
        <w:rPr>
          <w:rFonts w:ascii="Times New Roman" w:hAnsi="Times New Roman"/>
          <w:sz w:val="24"/>
          <w:u w:val="single"/>
        </w:rPr>
      </w:pPr>
    </w:p>
    <w:p w14:paraId="731806E7"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u w:val="single"/>
        </w:rPr>
        <w:t>Optional reading:</w:t>
      </w:r>
    </w:p>
    <w:p w14:paraId="7BCDB351"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 xml:space="preserve">Powell, J.J.W., Bernhard, N. &amp; Graf, L. (2012). The emergent European model in skill formation: Comparing higher education and vocational training in the Bologna and Copenhagen processes. </w:t>
      </w:r>
      <w:r w:rsidRPr="006403A0">
        <w:rPr>
          <w:rFonts w:ascii="Times New Roman" w:hAnsi="Times New Roman"/>
          <w:i/>
          <w:sz w:val="24"/>
        </w:rPr>
        <w:t>Sociology of Education,</w:t>
      </w:r>
      <w:r w:rsidRPr="006403A0">
        <w:rPr>
          <w:rFonts w:ascii="Times New Roman" w:hAnsi="Times New Roman"/>
          <w:sz w:val="24"/>
        </w:rPr>
        <w:t xml:space="preserve"> 85(3), 240-258.</w:t>
      </w:r>
    </w:p>
    <w:p w14:paraId="1D651DBE" w14:textId="77777777" w:rsidR="00590EFC" w:rsidRPr="006403A0" w:rsidRDefault="00590EFC" w:rsidP="00590EFC">
      <w:pPr>
        <w:spacing w:after="0" w:line="240" w:lineRule="auto"/>
        <w:rPr>
          <w:rFonts w:ascii="Times New Roman" w:hAnsi="Times New Roman"/>
          <w:sz w:val="24"/>
        </w:rPr>
      </w:pPr>
    </w:p>
    <w:p w14:paraId="293FAF9A" w14:textId="77777777" w:rsidR="00590EFC" w:rsidRPr="006403A0" w:rsidRDefault="00590EFC" w:rsidP="00590EFC">
      <w:pPr>
        <w:spacing w:after="0" w:line="240" w:lineRule="auto"/>
        <w:rPr>
          <w:rFonts w:ascii="Times New Roman" w:hAnsi="Times New Roman"/>
          <w:b/>
          <w:sz w:val="24"/>
        </w:rPr>
      </w:pPr>
      <w:r w:rsidRPr="006403A0">
        <w:rPr>
          <w:rFonts w:ascii="Times New Roman" w:hAnsi="Times New Roman"/>
          <w:b/>
          <w:sz w:val="24"/>
        </w:rPr>
        <w:br/>
      </w:r>
    </w:p>
    <w:p w14:paraId="4115B92C" w14:textId="77777777" w:rsidR="00590EFC" w:rsidRPr="006403A0" w:rsidRDefault="00590EFC" w:rsidP="00590EFC">
      <w:pPr>
        <w:spacing w:after="0" w:line="240" w:lineRule="auto"/>
        <w:rPr>
          <w:rFonts w:ascii="Times New Roman" w:hAnsi="Times New Roman"/>
          <w:b/>
          <w:sz w:val="24"/>
        </w:rPr>
      </w:pPr>
    </w:p>
    <w:p w14:paraId="4B32CA7B" w14:textId="0B406956" w:rsidR="00590EFC" w:rsidRPr="006403A0" w:rsidRDefault="00590EFC" w:rsidP="00590EFC">
      <w:pPr>
        <w:spacing w:after="0" w:line="240" w:lineRule="auto"/>
        <w:rPr>
          <w:rFonts w:ascii="Times New Roman" w:hAnsi="Times New Roman"/>
          <w:b/>
          <w:sz w:val="24"/>
        </w:rPr>
      </w:pPr>
      <w:r w:rsidRPr="006403A0">
        <w:rPr>
          <w:rFonts w:ascii="Times New Roman" w:hAnsi="Times New Roman"/>
          <w:b/>
          <w:sz w:val="24"/>
        </w:rPr>
        <w:t xml:space="preserve">Session 12: </w:t>
      </w:r>
      <w:proofErr w:type="spellStart"/>
      <w:r w:rsidRPr="006403A0">
        <w:rPr>
          <w:rFonts w:ascii="Times New Roman" w:hAnsi="Times New Roman"/>
          <w:b/>
          <w:sz w:val="24"/>
        </w:rPr>
        <w:t>Digitalisation</w:t>
      </w:r>
      <w:proofErr w:type="spellEnd"/>
      <w:r w:rsidRPr="006403A0">
        <w:rPr>
          <w:rFonts w:ascii="Times New Roman" w:hAnsi="Times New Roman"/>
          <w:b/>
          <w:sz w:val="24"/>
        </w:rPr>
        <w:t xml:space="preserve"> and its consequences for higher education</w:t>
      </w:r>
    </w:p>
    <w:p w14:paraId="768E9CF5" w14:textId="7C69B80F"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Date and time: January 29, 9:00 - 10:40 a.m.</w:t>
      </w:r>
    </w:p>
    <w:p w14:paraId="58285FC2"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 xml:space="preserve">Room: </w:t>
      </w:r>
      <w:r w:rsidRPr="006403A0">
        <w:rPr>
          <w:rFonts w:ascii="Times New Roman" w:hAnsi="Times New Roman"/>
          <w:i/>
          <w:sz w:val="24"/>
          <w:highlight w:val="yellow"/>
        </w:rPr>
        <w:t>TBD</w:t>
      </w:r>
    </w:p>
    <w:p w14:paraId="1FEE7FF4" w14:textId="77777777" w:rsidR="00590EFC" w:rsidRPr="006403A0" w:rsidRDefault="00590EFC" w:rsidP="00590EFC">
      <w:pPr>
        <w:spacing w:after="0" w:line="240" w:lineRule="auto"/>
        <w:rPr>
          <w:rFonts w:ascii="Times New Roman" w:hAnsi="Times New Roman"/>
          <w:sz w:val="24"/>
        </w:rPr>
      </w:pPr>
    </w:p>
    <w:p w14:paraId="1BAF6B64" w14:textId="39ADB74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 xml:space="preserve">Technology-assisted </w:t>
      </w:r>
      <w:r w:rsidR="00925587" w:rsidRPr="006403A0">
        <w:rPr>
          <w:rFonts w:ascii="Times New Roman" w:hAnsi="Times New Roman"/>
          <w:sz w:val="24"/>
        </w:rPr>
        <w:t xml:space="preserve">teaching and </w:t>
      </w:r>
      <w:r w:rsidRPr="006403A0">
        <w:rPr>
          <w:rFonts w:ascii="Times New Roman" w:hAnsi="Times New Roman"/>
          <w:sz w:val="24"/>
        </w:rPr>
        <w:t>learning has the potential to significantly alter much of what traditionally has been taken for granted</w:t>
      </w:r>
      <w:r w:rsidR="00925587" w:rsidRPr="006403A0">
        <w:rPr>
          <w:rFonts w:ascii="Times New Roman" w:hAnsi="Times New Roman"/>
          <w:sz w:val="24"/>
        </w:rPr>
        <w:t xml:space="preserve"> by universities</w:t>
      </w:r>
      <w:r w:rsidRPr="006403A0">
        <w:rPr>
          <w:rFonts w:ascii="Times New Roman" w:hAnsi="Times New Roman"/>
          <w:sz w:val="24"/>
        </w:rPr>
        <w:t>. In this session students will learn about the transformative effect of new technologies on higher education provision. The topics of MOOCs (Massive Open Online Courses), blended and online programs, technology enhanced learning will be discussed from a public policy perspective.</w:t>
      </w:r>
    </w:p>
    <w:p w14:paraId="33B79433" w14:textId="77777777" w:rsidR="00590EFC" w:rsidRPr="006403A0" w:rsidRDefault="00590EFC" w:rsidP="00590EFC">
      <w:pPr>
        <w:spacing w:after="0" w:line="240" w:lineRule="auto"/>
        <w:rPr>
          <w:rFonts w:ascii="Times New Roman" w:hAnsi="Times New Roman"/>
          <w:sz w:val="24"/>
          <w:u w:val="single"/>
        </w:rPr>
      </w:pPr>
    </w:p>
    <w:p w14:paraId="6FD5F11C" w14:textId="7EA4B416" w:rsidR="00590EFC" w:rsidRPr="006403A0" w:rsidRDefault="52C50DF4" w:rsidP="00F471C2">
      <w:pPr>
        <w:spacing w:after="0" w:line="240" w:lineRule="auto"/>
        <w:rPr>
          <w:rFonts w:ascii="Times New Roman" w:hAnsi="Times New Roman"/>
          <w:sz w:val="24"/>
        </w:rPr>
      </w:pPr>
      <w:r w:rsidRPr="52C50DF4">
        <w:rPr>
          <w:rFonts w:ascii="Times New Roman" w:hAnsi="Times New Roman"/>
          <w:sz w:val="24"/>
          <w:u w:val="single"/>
        </w:rPr>
        <w:t>Pre-session assignment</w:t>
      </w:r>
      <w:r w:rsidRPr="52C50DF4">
        <w:rPr>
          <w:rFonts w:ascii="Times New Roman" w:hAnsi="Times New Roman"/>
          <w:sz w:val="24"/>
        </w:rPr>
        <w:t>: Please provide a policy suggestion (maximum 500 words) for the implementation of technology assisted learning techniques in higher education. Your suggestion should include a formulation of the appropriate policy objective(s), the possible target audience(s), and the description/specification of the policy measure(s) you would like to see implemented.</w:t>
      </w:r>
    </w:p>
    <w:p w14:paraId="02505AE5" w14:textId="6AF76B92" w:rsidR="52C50DF4" w:rsidRDefault="52C50DF4" w:rsidP="52C50DF4">
      <w:pPr>
        <w:spacing w:after="0" w:line="240" w:lineRule="auto"/>
        <w:rPr>
          <w:rFonts w:ascii="Times New Roman" w:hAnsi="Times New Roman"/>
          <w:sz w:val="24"/>
        </w:rPr>
      </w:pPr>
    </w:p>
    <w:p w14:paraId="24BD3D33" w14:textId="495A054B" w:rsidR="00590EFC" w:rsidRPr="006403A0" w:rsidRDefault="00590EFC" w:rsidP="00F471C2">
      <w:pPr>
        <w:spacing w:after="0" w:line="240" w:lineRule="auto"/>
        <w:rPr>
          <w:rFonts w:ascii="Times New Roman" w:hAnsi="Times New Roman"/>
          <w:sz w:val="24"/>
        </w:rPr>
      </w:pPr>
      <w:r w:rsidRPr="006403A0">
        <w:rPr>
          <w:rFonts w:ascii="Times New Roman" w:hAnsi="Times New Roman"/>
          <w:sz w:val="24"/>
          <w:u w:val="single"/>
        </w:rPr>
        <w:t>Required reading:</w:t>
      </w:r>
    </w:p>
    <w:p w14:paraId="0AE18ABF" w14:textId="545898EC" w:rsidR="00590EFC" w:rsidRPr="006403A0" w:rsidRDefault="52C50DF4" w:rsidP="52C50DF4">
      <w:pPr>
        <w:spacing w:after="0" w:line="240" w:lineRule="auto"/>
        <w:rPr>
          <w:rFonts w:ascii="Times New Roman" w:hAnsi="Times New Roman"/>
          <w:sz w:val="24"/>
        </w:rPr>
      </w:pPr>
      <w:proofErr w:type="spellStart"/>
      <w:r w:rsidRPr="52C50DF4">
        <w:rPr>
          <w:rFonts w:ascii="Times New Roman" w:hAnsi="Times New Roman"/>
          <w:sz w:val="24"/>
        </w:rPr>
        <w:t>Ng'ambi</w:t>
      </w:r>
      <w:proofErr w:type="spellEnd"/>
      <w:r w:rsidRPr="52C50DF4">
        <w:rPr>
          <w:rFonts w:ascii="Times New Roman" w:hAnsi="Times New Roman"/>
          <w:sz w:val="24"/>
        </w:rPr>
        <w:t xml:space="preserve">, D. et al. (2016). Technology enhanced teaching and learning in South African higher education: A rearview of a 20-year journey. </w:t>
      </w:r>
      <w:r w:rsidRPr="52C50DF4">
        <w:rPr>
          <w:rFonts w:ascii="Times New Roman" w:hAnsi="Times New Roman"/>
          <w:i/>
          <w:iCs/>
          <w:sz w:val="24"/>
        </w:rPr>
        <w:t>British Journal of Educational Technology</w:t>
      </w:r>
      <w:r w:rsidRPr="52C50DF4">
        <w:rPr>
          <w:rFonts w:ascii="Times New Roman" w:hAnsi="Times New Roman"/>
          <w:sz w:val="24"/>
        </w:rPr>
        <w:t>, 47(5), 843–858.</w:t>
      </w:r>
    </w:p>
    <w:p w14:paraId="21A15973" w14:textId="77777777" w:rsidR="00590EFC" w:rsidRPr="006403A0" w:rsidRDefault="00590EFC" w:rsidP="00590EFC">
      <w:pPr>
        <w:spacing w:after="0" w:line="240" w:lineRule="auto"/>
        <w:rPr>
          <w:rFonts w:ascii="Times New Roman" w:hAnsi="Times New Roman"/>
          <w:sz w:val="24"/>
        </w:rPr>
      </w:pPr>
    </w:p>
    <w:p w14:paraId="45F142FB" w14:textId="15ABE238" w:rsidR="00590EFC" w:rsidRPr="006403A0" w:rsidRDefault="00590EFC" w:rsidP="00F471C2">
      <w:pPr>
        <w:spacing w:after="0" w:line="240" w:lineRule="auto"/>
        <w:rPr>
          <w:rFonts w:ascii="Times New Roman" w:hAnsi="Times New Roman"/>
          <w:sz w:val="24"/>
        </w:rPr>
      </w:pPr>
      <w:r w:rsidRPr="006403A0">
        <w:rPr>
          <w:rFonts w:ascii="Times New Roman" w:hAnsi="Times New Roman"/>
          <w:sz w:val="24"/>
          <w:u w:val="single"/>
        </w:rPr>
        <w:t>Optional reading</w:t>
      </w:r>
      <w:r w:rsidR="00276584" w:rsidRPr="006403A0">
        <w:rPr>
          <w:rFonts w:ascii="Times New Roman" w:hAnsi="Times New Roman"/>
          <w:sz w:val="24"/>
          <w:u w:val="single"/>
        </w:rPr>
        <w:t>s</w:t>
      </w:r>
      <w:r w:rsidRPr="006403A0">
        <w:rPr>
          <w:rFonts w:ascii="Times New Roman" w:hAnsi="Times New Roman"/>
          <w:sz w:val="24"/>
          <w:u w:val="single"/>
        </w:rPr>
        <w:t>:</w:t>
      </w:r>
    </w:p>
    <w:p w14:paraId="5644BEEF" w14:textId="6F5F29D1" w:rsidR="00925587" w:rsidRPr="006403A0" w:rsidRDefault="52C50DF4" w:rsidP="52C50DF4">
      <w:pPr>
        <w:spacing w:after="0" w:line="240" w:lineRule="auto"/>
        <w:rPr>
          <w:rFonts w:ascii="Times New Roman" w:hAnsi="Times New Roman"/>
          <w:sz w:val="24"/>
        </w:rPr>
      </w:pPr>
      <w:proofErr w:type="spellStart"/>
      <w:r w:rsidRPr="52C50DF4">
        <w:rPr>
          <w:rFonts w:ascii="Times New Roman" w:hAnsi="Times New Roman"/>
          <w:sz w:val="24"/>
        </w:rPr>
        <w:t>Joksimović</w:t>
      </w:r>
      <w:proofErr w:type="spellEnd"/>
      <w:r w:rsidRPr="52C50DF4">
        <w:rPr>
          <w:rFonts w:ascii="Times New Roman" w:hAnsi="Times New Roman"/>
          <w:sz w:val="24"/>
        </w:rPr>
        <w:t xml:space="preserve">, S., </w:t>
      </w:r>
      <w:proofErr w:type="spellStart"/>
      <w:r w:rsidRPr="52C50DF4">
        <w:rPr>
          <w:rFonts w:ascii="Times New Roman" w:hAnsi="Times New Roman"/>
          <w:sz w:val="24"/>
        </w:rPr>
        <w:t>Poquet</w:t>
      </w:r>
      <w:proofErr w:type="spellEnd"/>
      <w:r w:rsidRPr="52C50DF4">
        <w:rPr>
          <w:rFonts w:ascii="Times New Roman" w:hAnsi="Times New Roman"/>
          <w:sz w:val="24"/>
        </w:rPr>
        <w:t xml:space="preserve">, O., </w:t>
      </w:r>
      <w:proofErr w:type="spellStart"/>
      <w:r w:rsidRPr="52C50DF4">
        <w:rPr>
          <w:rFonts w:ascii="Times New Roman" w:hAnsi="Times New Roman"/>
          <w:sz w:val="24"/>
        </w:rPr>
        <w:t>Kovanović</w:t>
      </w:r>
      <w:proofErr w:type="spellEnd"/>
      <w:r w:rsidRPr="52C50DF4">
        <w:rPr>
          <w:rFonts w:ascii="Times New Roman" w:hAnsi="Times New Roman"/>
          <w:sz w:val="24"/>
        </w:rPr>
        <w:t xml:space="preserve">, V., Dowell, N., Mills, C., </w:t>
      </w:r>
      <w:proofErr w:type="spellStart"/>
      <w:r w:rsidRPr="52C50DF4">
        <w:rPr>
          <w:rFonts w:ascii="Times New Roman" w:hAnsi="Times New Roman"/>
          <w:sz w:val="24"/>
        </w:rPr>
        <w:t>Gašević</w:t>
      </w:r>
      <w:proofErr w:type="spellEnd"/>
      <w:r w:rsidRPr="52C50DF4">
        <w:rPr>
          <w:rFonts w:ascii="Times New Roman" w:hAnsi="Times New Roman"/>
          <w:sz w:val="24"/>
        </w:rPr>
        <w:t xml:space="preserve">, D., et al. (2018). How do we model learning at scale? A systematic review of research on MOOCs. </w:t>
      </w:r>
      <w:r w:rsidRPr="52C50DF4">
        <w:rPr>
          <w:rFonts w:ascii="Times New Roman" w:hAnsi="Times New Roman"/>
          <w:i/>
          <w:iCs/>
          <w:sz w:val="24"/>
        </w:rPr>
        <w:t>Review of Educational Research, 88</w:t>
      </w:r>
      <w:r w:rsidRPr="52C50DF4">
        <w:rPr>
          <w:rFonts w:ascii="Times New Roman" w:hAnsi="Times New Roman"/>
          <w:sz w:val="24"/>
        </w:rPr>
        <w:t>(1), 43-86.</w:t>
      </w:r>
    </w:p>
    <w:p w14:paraId="265DACD8" w14:textId="77777777" w:rsidR="00925587" w:rsidRPr="006403A0" w:rsidRDefault="00925587" w:rsidP="00925587">
      <w:pPr>
        <w:spacing w:after="0" w:line="240" w:lineRule="auto"/>
        <w:rPr>
          <w:rFonts w:ascii="Times New Roman" w:hAnsi="Times New Roman"/>
          <w:sz w:val="24"/>
        </w:rPr>
      </w:pPr>
    </w:p>
    <w:p w14:paraId="0A14ED1C" w14:textId="49A0ABED" w:rsidR="00590EFC" w:rsidRPr="006403A0" w:rsidRDefault="52C50DF4" w:rsidP="52C50DF4">
      <w:pPr>
        <w:shd w:val="clear" w:color="auto" w:fill="FFFFFF" w:themeFill="background1"/>
        <w:spacing w:after="0" w:line="240" w:lineRule="auto"/>
        <w:rPr>
          <w:rFonts w:ascii="Times New Roman" w:hAnsi="Times New Roman"/>
          <w:sz w:val="24"/>
        </w:rPr>
      </w:pPr>
      <w:r w:rsidRPr="52C50DF4">
        <w:rPr>
          <w:rFonts w:ascii="Times New Roman" w:hAnsi="Times New Roman"/>
          <w:b/>
          <w:bCs/>
          <w:sz w:val="24"/>
        </w:rPr>
        <w:t>Sessions 13 and 14: Higher education internationalization</w:t>
      </w:r>
    </w:p>
    <w:p w14:paraId="149D8BE9" w14:textId="4F8ADACD" w:rsidR="00590EFC" w:rsidRPr="006403A0" w:rsidRDefault="00590EFC" w:rsidP="52C50DF4">
      <w:pPr>
        <w:shd w:val="clear" w:color="auto" w:fill="FFFFFF" w:themeFill="background1"/>
        <w:spacing w:after="0" w:line="240" w:lineRule="auto"/>
        <w:rPr>
          <w:rFonts w:ascii="Times New Roman" w:hAnsi="Times New Roman"/>
          <w:sz w:val="24"/>
        </w:rPr>
      </w:pPr>
      <w:r w:rsidRPr="52C50DF4">
        <w:rPr>
          <w:rFonts w:ascii="Times New Roman" w:hAnsi="Times New Roman"/>
          <w:sz w:val="24"/>
        </w:rPr>
        <w:t>Date and time: February 4, 3:30 - 7:00 p.m.</w:t>
      </w:r>
    </w:p>
    <w:p w14:paraId="7B0D2882"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 xml:space="preserve">Room: </w:t>
      </w:r>
      <w:r w:rsidRPr="006403A0">
        <w:rPr>
          <w:rFonts w:ascii="Times New Roman" w:hAnsi="Times New Roman"/>
          <w:i/>
          <w:sz w:val="24"/>
          <w:highlight w:val="yellow"/>
        </w:rPr>
        <w:t>TBD</w:t>
      </w:r>
    </w:p>
    <w:p w14:paraId="42D7EC47" w14:textId="77777777" w:rsidR="00590EFC" w:rsidRPr="006403A0" w:rsidRDefault="00590EFC" w:rsidP="00590EFC">
      <w:pPr>
        <w:spacing w:after="0" w:line="240" w:lineRule="auto"/>
        <w:jc w:val="both"/>
        <w:rPr>
          <w:rFonts w:ascii="Times New Roman" w:hAnsi="Times New Roman"/>
          <w:sz w:val="24"/>
        </w:rPr>
      </w:pPr>
    </w:p>
    <w:p w14:paraId="70902CBE" w14:textId="77777777" w:rsidR="00590EFC" w:rsidRPr="006403A0" w:rsidRDefault="00590EFC" w:rsidP="00590EFC">
      <w:pPr>
        <w:spacing w:after="0" w:line="240" w:lineRule="auto"/>
        <w:rPr>
          <w:rFonts w:ascii="Times New Roman" w:hAnsi="Times New Roman"/>
          <w:sz w:val="24"/>
        </w:rPr>
      </w:pPr>
      <w:r w:rsidRPr="006403A0">
        <w:rPr>
          <w:rFonts w:ascii="Times New Roman" w:hAnsi="Times New Roman"/>
          <w:sz w:val="24"/>
        </w:rPr>
        <w:t>In this session we will look at the process of internationalization and how it is transforming higher education across the world. Moreover, it is our ambition is to help students develop a refined understanding of how internationalization has been translated into policy practice, and a tool set for modernizing higher education.</w:t>
      </w:r>
    </w:p>
    <w:p w14:paraId="661163C4" w14:textId="77777777" w:rsidR="00590EFC" w:rsidRPr="006403A0" w:rsidRDefault="00590EFC" w:rsidP="00590EFC">
      <w:pPr>
        <w:spacing w:after="0" w:line="240" w:lineRule="auto"/>
        <w:rPr>
          <w:rFonts w:ascii="Times New Roman" w:hAnsi="Times New Roman"/>
          <w:sz w:val="24"/>
          <w:u w:val="single"/>
        </w:rPr>
      </w:pPr>
    </w:p>
    <w:p w14:paraId="442D4206" w14:textId="77777777" w:rsidR="00590EFC" w:rsidRPr="006403A0" w:rsidRDefault="00590EFC" w:rsidP="00590EFC">
      <w:pPr>
        <w:spacing w:after="0" w:line="240" w:lineRule="auto"/>
        <w:rPr>
          <w:rFonts w:ascii="Times New Roman" w:hAnsi="Times New Roman"/>
          <w:sz w:val="24"/>
          <w:u w:val="single"/>
        </w:rPr>
      </w:pPr>
      <w:r w:rsidRPr="006403A0">
        <w:rPr>
          <w:rFonts w:ascii="Times New Roman" w:hAnsi="Times New Roman"/>
          <w:sz w:val="24"/>
          <w:u w:val="single"/>
        </w:rPr>
        <w:t>Required reading:</w:t>
      </w:r>
    </w:p>
    <w:p w14:paraId="553673D8" w14:textId="2D20C769" w:rsidR="008F3790" w:rsidRPr="006403A0" w:rsidRDefault="00590EFC" w:rsidP="00925587">
      <w:pPr>
        <w:spacing w:after="0" w:line="240" w:lineRule="auto"/>
        <w:rPr>
          <w:rFonts w:ascii="Times New Roman" w:hAnsi="Times New Roman"/>
          <w:sz w:val="24"/>
        </w:rPr>
      </w:pPr>
      <w:r w:rsidRPr="006403A0">
        <w:rPr>
          <w:rFonts w:ascii="Times New Roman" w:hAnsi="Times New Roman"/>
          <w:sz w:val="24"/>
        </w:rPr>
        <w:t xml:space="preserve">Knight, J. (2015). International universities: Misunderstandings and emerging models. </w:t>
      </w:r>
      <w:r w:rsidRPr="006403A0">
        <w:rPr>
          <w:rFonts w:ascii="Times New Roman" w:hAnsi="Times New Roman"/>
          <w:i/>
          <w:iCs/>
          <w:sz w:val="24"/>
        </w:rPr>
        <w:t>Journal of Studies in International Education</w:t>
      </w:r>
      <w:r w:rsidRPr="006403A0">
        <w:rPr>
          <w:rFonts w:ascii="Times New Roman" w:hAnsi="Times New Roman"/>
          <w:sz w:val="24"/>
        </w:rPr>
        <w:t>, 19(2), 107–121</w:t>
      </w:r>
      <w:r w:rsidR="3D56722B" w:rsidRPr="006403A0">
        <w:rPr>
          <w:rFonts w:ascii="Times New Roman" w:hAnsi="Times New Roman"/>
          <w:sz w:val="24"/>
        </w:rPr>
        <w:t>.</w:t>
      </w:r>
    </w:p>
    <w:p w14:paraId="19F8BA4D" w14:textId="171823CE" w:rsidR="008F3790" w:rsidRPr="006403A0" w:rsidRDefault="008F3790" w:rsidP="00925587">
      <w:pPr>
        <w:spacing w:after="0" w:line="240" w:lineRule="auto"/>
        <w:rPr>
          <w:rFonts w:ascii="Times New Roman" w:hAnsi="Times New Roman"/>
          <w:sz w:val="24"/>
          <w:u w:val="single"/>
        </w:rPr>
      </w:pPr>
    </w:p>
    <w:p w14:paraId="2D33F47B" w14:textId="4EEC92B1" w:rsidR="00590EFC" w:rsidRPr="006403A0" w:rsidRDefault="00590EFC" w:rsidP="00925587">
      <w:pPr>
        <w:spacing w:after="0" w:line="240" w:lineRule="auto"/>
        <w:rPr>
          <w:rFonts w:ascii="Times New Roman" w:hAnsi="Times New Roman"/>
          <w:sz w:val="24"/>
        </w:rPr>
      </w:pPr>
      <w:r w:rsidRPr="006403A0">
        <w:rPr>
          <w:rFonts w:ascii="Times New Roman" w:hAnsi="Times New Roman"/>
          <w:sz w:val="24"/>
          <w:u w:val="single"/>
        </w:rPr>
        <w:t>Optional readings:</w:t>
      </w:r>
    </w:p>
    <w:p w14:paraId="5ECC3CA0" w14:textId="77777777" w:rsidR="00EF0037" w:rsidRPr="006403A0" w:rsidRDefault="00EF0037" w:rsidP="00EF0037">
      <w:pPr>
        <w:pStyle w:val="NormalWeb"/>
        <w:spacing w:before="0" w:beforeAutospacing="0" w:after="0" w:afterAutospacing="0"/>
        <w:rPr>
          <w:color w:val="000000"/>
        </w:rPr>
      </w:pPr>
      <w:proofErr w:type="spellStart"/>
      <w:r w:rsidRPr="006403A0">
        <w:rPr>
          <w:color w:val="000000"/>
        </w:rPr>
        <w:t>Craciun</w:t>
      </w:r>
      <w:proofErr w:type="spellEnd"/>
      <w:r w:rsidRPr="006403A0">
        <w:rPr>
          <w:color w:val="000000"/>
        </w:rPr>
        <w:t xml:space="preserve">, D., &amp; Orosz, K. (2018). </w:t>
      </w:r>
      <w:r w:rsidRPr="006403A0">
        <w:rPr>
          <w:i/>
          <w:color w:val="000000"/>
        </w:rPr>
        <w:t>Benefits and costs of transnational collaborative partnerships in higher education</w:t>
      </w:r>
      <w:r w:rsidRPr="006403A0">
        <w:rPr>
          <w:color w:val="000000"/>
        </w:rPr>
        <w:t>. EENEE Analytical Report No. 36. Brussels: European Expert Network on Economics of Education.</w:t>
      </w:r>
    </w:p>
    <w:p w14:paraId="72CE246B" w14:textId="77777777" w:rsidR="00EF0037" w:rsidRPr="006403A0" w:rsidRDefault="00EF0037" w:rsidP="00EF0037">
      <w:pPr>
        <w:pStyle w:val="NormalWeb"/>
        <w:spacing w:before="0" w:beforeAutospacing="0" w:after="0" w:afterAutospacing="0"/>
        <w:rPr>
          <w:color w:val="000000"/>
        </w:rPr>
      </w:pPr>
    </w:p>
    <w:p w14:paraId="4DFEB469" w14:textId="67100125" w:rsidR="00213C96" w:rsidRPr="006403A0" w:rsidRDefault="52C50DF4" w:rsidP="52C50DF4">
      <w:pPr>
        <w:spacing w:after="0" w:line="240" w:lineRule="auto"/>
        <w:rPr>
          <w:rFonts w:ascii="Times New Roman" w:hAnsi="Times New Roman"/>
          <w:b/>
          <w:bCs/>
          <w:sz w:val="24"/>
        </w:rPr>
      </w:pPr>
      <w:r w:rsidRPr="52C50DF4">
        <w:rPr>
          <w:rFonts w:ascii="Times New Roman" w:hAnsi="Times New Roman"/>
          <w:b/>
          <w:bCs/>
          <w:sz w:val="24"/>
        </w:rPr>
        <w:lastRenderedPageBreak/>
        <w:t>Session 15: Higher education internationalization from the practitioner’s perspective (guest lecture TBA)</w:t>
      </w:r>
    </w:p>
    <w:p w14:paraId="303DBB50" w14:textId="7D7A907F" w:rsidR="00590EFC" w:rsidRPr="006403A0" w:rsidRDefault="52C50DF4" w:rsidP="52C50DF4">
      <w:pPr>
        <w:shd w:val="clear" w:color="auto" w:fill="FFFFFF" w:themeFill="background1"/>
        <w:spacing w:after="0" w:line="240" w:lineRule="auto"/>
        <w:rPr>
          <w:rFonts w:ascii="Times New Roman" w:hAnsi="Times New Roman"/>
          <w:sz w:val="24"/>
        </w:rPr>
      </w:pPr>
      <w:r w:rsidRPr="52C50DF4">
        <w:rPr>
          <w:rFonts w:ascii="Times New Roman" w:hAnsi="Times New Roman"/>
          <w:sz w:val="24"/>
        </w:rPr>
        <w:t>Date and time: February 5, 9:00 - 10:40 a.m.</w:t>
      </w:r>
    </w:p>
    <w:p w14:paraId="4B47B3C5" w14:textId="77777777" w:rsidR="00590EFC" w:rsidRPr="006403A0" w:rsidRDefault="00590EFC" w:rsidP="00EF0037">
      <w:pPr>
        <w:spacing w:after="0" w:line="240" w:lineRule="auto"/>
        <w:rPr>
          <w:rFonts w:ascii="Times New Roman" w:hAnsi="Times New Roman"/>
          <w:sz w:val="24"/>
        </w:rPr>
      </w:pPr>
      <w:r w:rsidRPr="006403A0">
        <w:rPr>
          <w:rFonts w:ascii="Times New Roman" w:hAnsi="Times New Roman"/>
          <w:sz w:val="24"/>
        </w:rPr>
        <w:t xml:space="preserve">Room: </w:t>
      </w:r>
      <w:r w:rsidRPr="006403A0">
        <w:rPr>
          <w:rFonts w:ascii="Times New Roman" w:hAnsi="Times New Roman"/>
          <w:i/>
          <w:iCs/>
          <w:sz w:val="24"/>
          <w:highlight w:val="yellow"/>
        </w:rPr>
        <w:t>TBD</w:t>
      </w:r>
    </w:p>
    <w:p w14:paraId="0AAAA0EE" w14:textId="77777777" w:rsidR="00590EFC" w:rsidRPr="006403A0" w:rsidRDefault="00590EFC" w:rsidP="009C4BB4">
      <w:pPr>
        <w:spacing w:after="0" w:line="240" w:lineRule="auto"/>
        <w:rPr>
          <w:rFonts w:ascii="Times New Roman" w:hAnsi="Times New Roman"/>
          <w:b/>
          <w:sz w:val="24"/>
        </w:rPr>
      </w:pPr>
    </w:p>
    <w:p w14:paraId="7209E83F" w14:textId="77777777" w:rsidR="00590EFC" w:rsidRPr="006403A0" w:rsidRDefault="00590EFC" w:rsidP="00925587">
      <w:pPr>
        <w:spacing w:after="0" w:line="240" w:lineRule="auto"/>
        <w:rPr>
          <w:rFonts w:ascii="Times New Roman" w:hAnsi="Times New Roman"/>
          <w:b/>
          <w:bCs/>
          <w:sz w:val="24"/>
        </w:rPr>
      </w:pPr>
      <w:r w:rsidRPr="006403A0">
        <w:rPr>
          <w:rFonts w:ascii="Times New Roman" w:hAnsi="Times New Roman"/>
          <w:b/>
          <w:bCs/>
          <w:sz w:val="24"/>
        </w:rPr>
        <w:t>February 11-15: READING WEEK</w:t>
      </w:r>
    </w:p>
    <w:p w14:paraId="13A9C780" w14:textId="777DBFC5" w:rsidR="00590EFC" w:rsidRPr="006403A0" w:rsidRDefault="52C50DF4" w:rsidP="52C50DF4">
      <w:pPr>
        <w:rPr>
          <w:rFonts w:ascii="Times New Roman" w:hAnsi="Times New Roman"/>
          <w:sz w:val="24"/>
        </w:rPr>
      </w:pPr>
      <w:r w:rsidRPr="52C50DF4">
        <w:rPr>
          <w:rFonts w:ascii="Times New Roman" w:hAnsi="Times New Roman"/>
          <w:sz w:val="24"/>
        </w:rPr>
        <w:t>No classes are scheduled for this week. Instructors, in consultation with students will identify a number of relevant readings for the final project, which should be studies during the week. Instructors will be available for consultation about the final project upon request.</w:t>
      </w:r>
    </w:p>
    <w:p w14:paraId="1425AD31" w14:textId="4CD78F82" w:rsidR="00700607" w:rsidRPr="006403A0" w:rsidRDefault="00590EFC" w:rsidP="00925587">
      <w:pPr>
        <w:spacing w:after="0" w:line="240" w:lineRule="auto"/>
        <w:rPr>
          <w:rFonts w:ascii="Times New Roman" w:hAnsi="Times New Roman"/>
          <w:b/>
          <w:bCs/>
          <w:sz w:val="24"/>
        </w:rPr>
      </w:pPr>
      <w:r w:rsidRPr="006403A0">
        <w:rPr>
          <w:rFonts w:ascii="Times New Roman" w:hAnsi="Times New Roman"/>
          <w:b/>
          <w:bCs/>
          <w:sz w:val="24"/>
        </w:rPr>
        <w:t xml:space="preserve">Session 16: </w:t>
      </w:r>
      <w:r w:rsidR="00034A01" w:rsidRPr="006403A0">
        <w:rPr>
          <w:rFonts w:ascii="Times New Roman" w:hAnsi="Times New Roman"/>
          <w:b/>
          <w:bCs/>
          <w:sz w:val="24"/>
        </w:rPr>
        <w:t>Marketization and privatization of higher education</w:t>
      </w:r>
    </w:p>
    <w:p w14:paraId="0471EBC6" w14:textId="3996BD19" w:rsidR="00700607" w:rsidRPr="006403A0" w:rsidRDefault="00034A01" w:rsidP="00925587">
      <w:pPr>
        <w:spacing w:after="0" w:line="240" w:lineRule="auto"/>
        <w:rPr>
          <w:rFonts w:ascii="Times New Roman" w:hAnsi="Times New Roman"/>
          <w:sz w:val="24"/>
        </w:rPr>
      </w:pPr>
      <w:r w:rsidRPr="006403A0">
        <w:rPr>
          <w:rFonts w:ascii="Times New Roman" w:hAnsi="Times New Roman"/>
          <w:sz w:val="24"/>
        </w:rPr>
        <w:t xml:space="preserve">Date and time: </w:t>
      </w:r>
      <w:r w:rsidR="00590EFC" w:rsidRPr="006403A0">
        <w:rPr>
          <w:rFonts w:ascii="Times New Roman" w:hAnsi="Times New Roman"/>
          <w:sz w:val="24"/>
        </w:rPr>
        <w:t>February 18</w:t>
      </w:r>
      <w:r w:rsidRPr="006403A0">
        <w:rPr>
          <w:rFonts w:ascii="Times New Roman" w:hAnsi="Times New Roman"/>
          <w:sz w:val="24"/>
        </w:rPr>
        <w:t xml:space="preserve">, 3:30 - </w:t>
      </w:r>
      <w:r w:rsidR="00590EFC" w:rsidRPr="006403A0">
        <w:rPr>
          <w:rFonts w:ascii="Times New Roman" w:hAnsi="Times New Roman"/>
          <w:sz w:val="24"/>
        </w:rPr>
        <w:t>5</w:t>
      </w:r>
      <w:r w:rsidRPr="006403A0">
        <w:rPr>
          <w:rFonts w:ascii="Times New Roman" w:hAnsi="Times New Roman"/>
          <w:sz w:val="24"/>
        </w:rPr>
        <w:t>:</w:t>
      </w:r>
      <w:r w:rsidR="00590EFC" w:rsidRPr="006403A0">
        <w:rPr>
          <w:rFonts w:ascii="Times New Roman" w:hAnsi="Times New Roman"/>
          <w:sz w:val="24"/>
        </w:rPr>
        <w:t>1</w:t>
      </w:r>
      <w:r w:rsidRPr="006403A0">
        <w:rPr>
          <w:rFonts w:ascii="Times New Roman" w:hAnsi="Times New Roman"/>
          <w:sz w:val="24"/>
        </w:rPr>
        <w:t>0 p.m.</w:t>
      </w:r>
    </w:p>
    <w:p w14:paraId="057D9AA9" w14:textId="77777777" w:rsidR="009C4BB4" w:rsidRPr="006403A0" w:rsidRDefault="009C4BB4" w:rsidP="009C4BB4">
      <w:pPr>
        <w:spacing w:after="0" w:line="240" w:lineRule="auto"/>
        <w:rPr>
          <w:rFonts w:ascii="Times New Roman" w:hAnsi="Times New Roman"/>
          <w:sz w:val="24"/>
        </w:rPr>
      </w:pPr>
      <w:r w:rsidRPr="006403A0">
        <w:rPr>
          <w:rFonts w:ascii="Times New Roman" w:hAnsi="Times New Roman"/>
          <w:sz w:val="24"/>
        </w:rPr>
        <w:t>Room</w:t>
      </w:r>
      <w:r w:rsidRPr="006403A0">
        <w:rPr>
          <w:rFonts w:ascii="Times New Roman" w:hAnsi="Times New Roman"/>
          <w:i/>
          <w:sz w:val="24"/>
        </w:rPr>
        <w:t xml:space="preserve">: </w:t>
      </w:r>
      <w:r w:rsidRPr="006403A0">
        <w:rPr>
          <w:rFonts w:ascii="Times New Roman" w:hAnsi="Times New Roman"/>
          <w:i/>
          <w:sz w:val="24"/>
          <w:highlight w:val="yellow"/>
        </w:rPr>
        <w:t>TBD</w:t>
      </w:r>
    </w:p>
    <w:p w14:paraId="304390B0" w14:textId="77777777" w:rsidR="00700607" w:rsidRPr="006403A0" w:rsidRDefault="00700607">
      <w:pPr>
        <w:spacing w:after="0" w:line="240" w:lineRule="auto"/>
        <w:rPr>
          <w:rFonts w:ascii="Times New Roman" w:hAnsi="Times New Roman"/>
          <w:sz w:val="24"/>
        </w:rPr>
      </w:pPr>
    </w:p>
    <w:p w14:paraId="2B127D44"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Market-type mechanisms for coordinating higher education are increasingly prioritized by national policy makers. In this session, we will explore what deregulation and liberalization of higher education means both from the perspective of the student, as a consumer, and the higher education institution, as a provider.</w:t>
      </w:r>
    </w:p>
    <w:p w14:paraId="7F5C5E8F" w14:textId="77777777" w:rsidR="00700607" w:rsidRPr="006403A0" w:rsidRDefault="00700607">
      <w:pPr>
        <w:spacing w:after="0" w:line="240" w:lineRule="auto"/>
        <w:rPr>
          <w:rFonts w:ascii="Times New Roman" w:hAnsi="Times New Roman"/>
          <w:sz w:val="24"/>
          <w:u w:val="single"/>
        </w:rPr>
      </w:pPr>
    </w:p>
    <w:p w14:paraId="15A49162" w14:textId="62B55F17"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Required reading:</w:t>
      </w:r>
    </w:p>
    <w:p w14:paraId="656A12C6" w14:textId="739013BE" w:rsidR="00700607" w:rsidRPr="006403A0" w:rsidRDefault="00034A01">
      <w:pPr>
        <w:spacing w:after="0" w:line="240" w:lineRule="auto"/>
        <w:rPr>
          <w:rFonts w:ascii="Times New Roman" w:hAnsi="Times New Roman"/>
          <w:sz w:val="24"/>
        </w:rPr>
      </w:pPr>
      <w:proofErr w:type="spellStart"/>
      <w:r w:rsidRPr="006403A0">
        <w:rPr>
          <w:rFonts w:ascii="Times New Roman" w:hAnsi="Times New Roman"/>
          <w:sz w:val="24"/>
        </w:rPr>
        <w:t>Marginson</w:t>
      </w:r>
      <w:proofErr w:type="spellEnd"/>
      <w:r w:rsidRPr="006403A0">
        <w:rPr>
          <w:rFonts w:ascii="Times New Roman" w:hAnsi="Times New Roman"/>
          <w:sz w:val="24"/>
        </w:rPr>
        <w:t>, S. (2013)</w:t>
      </w:r>
      <w:r w:rsidR="009C4BB4" w:rsidRPr="006403A0">
        <w:rPr>
          <w:rFonts w:ascii="Times New Roman" w:hAnsi="Times New Roman"/>
          <w:sz w:val="24"/>
        </w:rPr>
        <w:t xml:space="preserve">. </w:t>
      </w:r>
      <w:r w:rsidRPr="006403A0">
        <w:rPr>
          <w:rFonts w:ascii="Times New Roman" w:hAnsi="Times New Roman"/>
          <w:sz w:val="24"/>
        </w:rPr>
        <w:t xml:space="preserve">The impossibility of capitalist markets in higher education. </w:t>
      </w:r>
      <w:r w:rsidRPr="006403A0">
        <w:rPr>
          <w:rFonts w:ascii="Times New Roman" w:hAnsi="Times New Roman"/>
          <w:i/>
          <w:sz w:val="24"/>
        </w:rPr>
        <w:t>Journal of Education Policy, 28</w:t>
      </w:r>
      <w:r w:rsidRPr="006403A0">
        <w:rPr>
          <w:rFonts w:ascii="Times New Roman" w:hAnsi="Times New Roman"/>
          <w:sz w:val="24"/>
        </w:rPr>
        <w:t>(3), 353-370.</w:t>
      </w:r>
    </w:p>
    <w:p w14:paraId="28CCD4A4" w14:textId="77777777" w:rsidR="00700607" w:rsidRPr="006403A0" w:rsidRDefault="00700607">
      <w:pPr>
        <w:spacing w:after="0" w:line="240" w:lineRule="auto"/>
        <w:rPr>
          <w:rFonts w:ascii="Times New Roman" w:hAnsi="Times New Roman"/>
          <w:sz w:val="24"/>
          <w:u w:val="single"/>
        </w:rPr>
      </w:pPr>
    </w:p>
    <w:p w14:paraId="5506734A" w14:textId="77777777" w:rsidR="00700607" w:rsidRPr="006403A0" w:rsidRDefault="00034A01" w:rsidP="00925587">
      <w:pPr>
        <w:spacing w:after="0" w:line="240" w:lineRule="auto"/>
        <w:rPr>
          <w:rFonts w:ascii="Times New Roman" w:hAnsi="Times New Roman"/>
          <w:sz w:val="24"/>
        </w:rPr>
      </w:pPr>
      <w:r w:rsidRPr="006403A0">
        <w:rPr>
          <w:rFonts w:ascii="Times New Roman" w:hAnsi="Times New Roman"/>
          <w:sz w:val="24"/>
          <w:u w:val="single"/>
        </w:rPr>
        <w:t>Optional readings:</w:t>
      </w:r>
    </w:p>
    <w:p w14:paraId="5454F027" w14:textId="1DCFEC5E" w:rsidR="00700607" w:rsidRPr="006403A0" w:rsidRDefault="000E3494" w:rsidP="00925587">
      <w:pPr>
        <w:spacing w:after="0" w:line="240" w:lineRule="auto"/>
        <w:rPr>
          <w:rFonts w:ascii="Times New Roman" w:hAnsi="Times New Roman"/>
          <w:sz w:val="24"/>
        </w:rPr>
      </w:pPr>
      <w:proofErr w:type="spellStart"/>
      <w:r w:rsidRPr="006403A0">
        <w:rPr>
          <w:rFonts w:ascii="Times New Roman" w:hAnsi="Times New Roman"/>
          <w:sz w:val="24"/>
        </w:rPr>
        <w:t>Jungblut</w:t>
      </w:r>
      <w:proofErr w:type="spellEnd"/>
      <w:r w:rsidRPr="006403A0">
        <w:rPr>
          <w:rFonts w:ascii="Times New Roman" w:hAnsi="Times New Roman"/>
          <w:sz w:val="24"/>
        </w:rPr>
        <w:t xml:space="preserve">, J. </w:t>
      </w:r>
      <w:r w:rsidR="009C4BB4" w:rsidRPr="006403A0">
        <w:rPr>
          <w:rFonts w:ascii="Times New Roman" w:hAnsi="Times New Roman"/>
          <w:sz w:val="24"/>
        </w:rPr>
        <w:t>&amp;</w:t>
      </w:r>
      <w:r w:rsidRPr="006403A0">
        <w:rPr>
          <w:rFonts w:ascii="Times New Roman" w:hAnsi="Times New Roman"/>
          <w:sz w:val="24"/>
        </w:rPr>
        <w:t xml:space="preserve"> </w:t>
      </w:r>
      <w:proofErr w:type="spellStart"/>
      <w:r w:rsidRPr="006403A0">
        <w:rPr>
          <w:rFonts w:ascii="Times New Roman" w:hAnsi="Times New Roman"/>
          <w:sz w:val="24"/>
        </w:rPr>
        <w:t>Vukasovic</w:t>
      </w:r>
      <w:proofErr w:type="spellEnd"/>
      <w:r w:rsidRPr="006403A0">
        <w:rPr>
          <w:rFonts w:ascii="Times New Roman" w:hAnsi="Times New Roman"/>
          <w:sz w:val="24"/>
        </w:rPr>
        <w:t>, M. (201</w:t>
      </w:r>
      <w:r w:rsidR="009C4BB4" w:rsidRPr="006403A0">
        <w:rPr>
          <w:rFonts w:ascii="Times New Roman" w:hAnsi="Times New Roman"/>
          <w:sz w:val="24"/>
        </w:rPr>
        <w:t>8</w:t>
      </w:r>
      <w:r w:rsidRPr="006403A0">
        <w:rPr>
          <w:rFonts w:ascii="Times New Roman" w:hAnsi="Times New Roman"/>
          <w:sz w:val="24"/>
        </w:rPr>
        <w:t>)</w:t>
      </w:r>
      <w:r w:rsidR="009C4BB4" w:rsidRPr="006403A0">
        <w:rPr>
          <w:rFonts w:ascii="Times New Roman" w:hAnsi="Times New Roman"/>
          <w:sz w:val="24"/>
        </w:rPr>
        <w:t>.</w:t>
      </w:r>
      <w:r w:rsidRPr="006403A0">
        <w:rPr>
          <w:rFonts w:ascii="Times New Roman" w:hAnsi="Times New Roman"/>
          <w:sz w:val="24"/>
        </w:rPr>
        <w:t xml:space="preserve"> Not all markets are created equal: re-conceptualizing market elements in higher education. </w:t>
      </w:r>
      <w:r w:rsidRPr="006403A0">
        <w:rPr>
          <w:rFonts w:ascii="Times New Roman" w:hAnsi="Times New Roman"/>
          <w:i/>
          <w:iCs/>
          <w:sz w:val="24"/>
        </w:rPr>
        <w:t>Higher Education</w:t>
      </w:r>
      <w:r w:rsidR="009C4BB4" w:rsidRPr="006403A0">
        <w:rPr>
          <w:rFonts w:ascii="Times New Roman" w:hAnsi="Times New Roman"/>
          <w:i/>
          <w:iCs/>
          <w:sz w:val="24"/>
        </w:rPr>
        <w:t>,</w:t>
      </w:r>
      <w:r w:rsidR="009C4BB4" w:rsidRPr="006403A0">
        <w:rPr>
          <w:rFonts w:ascii="Times New Roman" w:hAnsi="Times New Roman"/>
          <w:sz w:val="24"/>
        </w:rPr>
        <w:t xml:space="preserve"> 75(5), 855-870.</w:t>
      </w:r>
    </w:p>
    <w:p w14:paraId="1357CC2F" w14:textId="62FC261E" w:rsidR="79C1BF32" w:rsidRPr="006403A0" w:rsidRDefault="79C1BF32" w:rsidP="00925587">
      <w:pPr>
        <w:spacing w:after="0" w:line="240" w:lineRule="auto"/>
        <w:rPr>
          <w:rFonts w:ascii="Times New Roman" w:hAnsi="Times New Roman"/>
          <w:sz w:val="24"/>
        </w:rPr>
      </w:pPr>
    </w:p>
    <w:p w14:paraId="3AD4971E" w14:textId="0F92ABE5" w:rsidR="00A52561" w:rsidRPr="006403A0" w:rsidRDefault="52C50DF4" w:rsidP="52C50DF4">
      <w:pPr>
        <w:spacing w:after="0" w:line="240" w:lineRule="auto"/>
        <w:rPr>
          <w:rFonts w:ascii="Times New Roman" w:hAnsi="Times New Roman"/>
          <w:sz w:val="24"/>
        </w:rPr>
      </w:pPr>
      <w:r w:rsidRPr="52C50DF4">
        <w:rPr>
          <w:rFonts w:ascii="Times New Roman" w:hAnsi="Times New Roman"/>
          <w:sz w:val="24"/>
        </w:rPr>
        <w:t xml:space="preserve">Ball, S. J. (2012). Performativity, commodification and commitment. </w:t>
      </w:r>
      <w:proofErr w:type="gramStart"/>
      <w:r w:rsidRPr="52C50DF4">
        <w:rPr>
          <w:rFonts w:ascii="Times New Roman" w:hAnsi="Times New Roman"/>
          <w:sz w:val="24"/>
        </w:rPr>
        <w:t>An I</w:t>
      </w:r>
      <w:proofErr w:type="gramEnd"/>
      <w:r w:rsidRPr="52C50DF4">
        <w:rPr>
          <w:rFonts w:ascii="Times New Roman" w:hAnsi="Times New Roman"/>
          <w:sz w:val="24"/>
        </w:rPr>
        <w:t xml:space="preserve">-Spy guide to the neoliberal university. </w:t>
      </w:r>
      <w:r w:rsidRPr="52C50DF4">
        <w:rPr>
          <w:rFonts w:ascii="Times New Roman" w:hAnsi="Times New Roman"/>
          <w:i/>
          <w:iCs/>
          <w:sz w:val="24"/>
        </w:rPr>
        <w:t>British Journal of Educational Studies</w:t>
      </w:r>
      <w:r w:rsidRPr="52C50DF4">
        <w:rPr>
          <w:rFonts w:ascii="Times New Roman" w:hAnsi="Times New Roman"/>
          <w:sz w:val="24"/>
        </w:rPr>
        <w:t>, 60(1), 17-28.</w:t>
      </w:r>
    </w:p>
    <w:p w14:paraId="581214F7" w14:textId="77777777" w:rsidR="006403A0" w:rsidRPr="006403A0" w:rsidRDefault="006403A0">
      <w:pPr>
        <w:spacing w:after="0" w:line="240" w:lineRule="auto"/>
        <w:rPr>
          <w:rFonts w:ascii="Times New Roman" w:hAnsi="Times New Roman"/>
          <w:sz w:val="24"/>
        </w:rPr>
      </w:pPr>
    </w:p>
    <w:p w14:paraId="598DDFE8" w14:textId="5B735E07" w:rsidR="00700607" w:rsidRPr="006403A0" w:rsidRDefault="00034A01" w:rsidP="00C27E7A">
      <w:pPr>
        <w:spacing w:after="0" w:line="240" w:lineRule="auto"/>
        <w:rPr>
          <w:rFonts w:ascii="Times New Roman" w:hAnsi="Times New Roman"/>
          <w:b/>
          <w:bCs/>
          <w:sz w:val="24"/>
        </w:rPr>
      </w:pPr>
      <w:r w:rsidRPr="006403A0">
        <w:rPr>
          <w:rFonts w:ascii="Times New Roman" w:hAnsi="Times New Roman"/>
          <w:b/>
          <w:bCs/>
          <w:sz w:val="24"/>
        </w:rPr>
        <w:t>Session 1</w:t>
      </w:r>
      <w:r w:rsidR="00590EFC" w:rsidRPr="006403A0">
        <w:rPr>
          <w:rFonts w:ascii="Times New Roman" w:hAnsi="Times New Roman"/>
          <w:b/>
          <w:bCs/>
          <w:sz w:val="24"/>
        </w:rPr>
        <w:t>7</w:t>
      </w:r>
      <w:r w:rsidRPr="006403A0">
        <w:rPr>
          <w:rFonts w:ascii="Times New Roman" w:hAnsi="Times New Roman"/>
          <w:b/>
          <w:bCs/>
          <w:sz w:val="24"/>
        </w:rPr>
        <w:t>: Challenges of higher education financing</w:t>
      </w:r>
    </w:p>
    <w:p w14:paraId="32D3BC05" w14:textId="7E475FD3" w:rsidR="00700607" w:rsidRPr="006403A0" w:rsidRDefault="00034A01" w:rsidP="00C27E7A">
      <w:pPr>
        <w:spacing w:after="0" w:line="240" w:lineRule="auto"/>
        <w:rPr>
          <w:rFonts w:ascii="Times New Roman" w:hAnsi="Times New Roman"/>
          <w:sz w:val="24"/>
        </w:rPr>
      </w:pPr>
      <w:r w:rsidRPr="006403A0">
        <w:rPr>
          <w:rFonts w:ascii="Times New Roman" w:hAnsi="Times New Roman"/>
          <w:sz w:val="24"/>
        </w:rPr>
        <w:t xml:space="preserve">Date and time: </w:t>
      </w:r>
      <w:r w:rsidR="00590EFC" w:rsidRPr="006403A0">
        <w:rPr>
          <w:rFonts w:ascii="Times New Roman" w:hAnsi="Times New Roman"/>
          <w:sz w:val="24"/>
        </w:rPr>
        <w:t>February 18, 5:20 - 7:00 p.m.</w:t>
      </w:r>
    </w:p>
    <w:p w14:paraId="71D16FF6" w14:textId="5925FD3B" w:rsidR="00700607" w:rsidRPr="006403A0" w:rsidRDefault="00A52561">
      <w:pPr>
        <w:spacing w:after="0" w:line="240" w:lineRule="auto"/>
        <w:rPr>
          <w:rFonts w:ascii="Times New Roman" w:hAnsi="Times New Roman"/>
          <w:sz w:val="24"/>
        </w:rPr>
      </w:pPr>
      <w:r w:rsidRPr="006403A0">
        <w:rPr>
          <w:rFonts w:ascii="Times New Roman" w:hAnsi="Times New Roman"/>
          <w:sz w:val="24"/>
        </w:rPr>
        <w:t xml:space="preserve">Room: </w:t>
      </w:r>
      <w:r w:rsidRPr="006403A0">
        <w:rPr>
          <w:rFonts w:ascii="Times New Roman" w:hAnsi="Times New Roman"/>
          <w:i/>
          <w:sz w:val="24"/>
          <w:highlight w:val="yellow"/>
        </w:rPr>
        <w:t>TBD</w:t>
      </w:r>
    </w:p>
    <w:p w14:paraId="2170B181" w14:textId="77777777" w:rsidR="00A52561" w:rsidRPr="006403A0" w:rsidRDefault="00A52561">
      <w:pPr>
        <w:spacing w:after="0" w:line="240" w:lineRule="auto"/>
        <w:rPr>
          <w:rFonts w:ascii="Times New Roman" w:hAnsi="Times New Roman"/>
          <w:sz w:val="24"/>
        </w:rPr>
      </w:pPr>
    </w:p>
    <w:p w14:paraId="0AC11201"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 xml:space="preserve">No policy issue has captured as much attention in the last decades as the question of financing of higher education. The dramatic expansion of student numbers, often referred to as </w:t>
      </w:r>
      <w:proofErr w:type="spellStart"/>
      <w:r w:rsidRPr="006403A0">
        <w:rPr>
          <w:rFonts w:ascii="Times New Roman" w:hAnsi="Times New Roman"/>
          <w:sz w:val="24"/>
        </w:rPr>
        <w:t>massification</w:t>
      </w:r>
      <w:proofErr w:type="spellEnd"/>
      <w:r w:rsidRPr="006403A0">
        <w:rPr>
          <w:rFonts w:ascii="Times New Roman" w:hAnsi="Times New Roman"/>
          <w:sz w:val="24"/>
        </w:rPr>
        <w:t>, increased costs, stimulating discussions about whether higher education is a public responsibility or a private good and whether students should pay tuition and other fees or not. This has led to a wide range of policy proposals, including new ways to shift costs to students and families, encouraging institutions to raise external funds, and searching for technological solutions to administration, teaching, and learning that could reduce expenditures.</w:t>
      </w:r>
    </w:p>
    <w:p w14:paraId="760FEE77" w14:textId="77777777" w:rsidR="008F3790" w:rsidRPr="006403A0" w:rsidRDefault="008F3790">
      <w:pPr>
        <w:spacing w:after="0" w:line="240" w:lineRule="auto"/>
        <w:rPr>
          <w:rFonts w:ascii="Times New Roman" w:hAnsi="Times New Roman"/>
          <w:sz w:val="24"/>
        </w:rPr>
      </w:pPr>
    </w:p>
    <w:p w14:paraId="2BDC578D" w14:textId="13341126"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Required reading:</w:t>
      </w:r>
    </w:p>
    <w:p w14:paraId="74F2D331" w14:textId="50E5987C" w:rsidR="00866AC1" w:rsidRPr="006403A0" w:rsidRDefault="00866AC1" w:rsidP="00D542FC">
      <w:pPr>
        <w:spacing w:after="0" w:line="240" w:lineRule="auto"/>
        <w:rPr>
          <w:rFonts w:ascii="Times New Roman" w:hAnsi="Times New Roman"/>
          <w:sz w:val="24"/>
        </w:rPr>
      </w:pPr>
      <w:proofErr w:type="spellStart"/>
      <w:r w:rsidRPr="006403A0">
        <w:rPr>
          <w:rFonts w:ascii="Times New Roman" w:hAnsi="Times New Roman"/>
          <w:sz w:val="24"/>
        </w:rPr>
        <w:t>Jongbloed</w:t>
      </w:r>
      <w:proofErr w:type="spellEnd"/>
      <w:r w:rsidRPr="006403A0">
        <w:rPr>
          <w:rFonts w:ascii="Times New Roman" w:hAnsi="Times New Roman"/>
          <w:sz w:val="24"/>
        </w:rPr>
        <w:t xml:space="preserve">, B. </w:t>
      </w:r>
      <w:r w:rsidR="00A52561" w:rsidRPr="006403A0">
        <w:rPr>
          <w:rFonts w:ascii="Times New Roman" w:hAnsi="Times New Roman"/>
          <w:sz w:val="24"/>
        </w:rPr>
        <w:t>&amp;</w:t>
      </w:r>
      <w:r w:rsidRPr="006403A0">
        <w:rPr>
          <w:rFonts w:ascii="Times New Roman" w:hAnsi="Times New Roman"/>
          <w:sz w:val="24"/>
        </w:rPr>
        <w:t xml:space="preserve"> </w:t>
      </w:r>
      <w:proofErr w:type="spellStart"/>
      <w:r w:rsidRPr="006403A0">
        <w:rPr>
          <w:rFonts w:ascii="Times New Roman" w:hAnsi="Times New Roman"/>
          <w:sz w:val="24"/>
        </w:rPr>
        <w:t>Vossensteyn</w:t>
      </w:r>
      <w:proofErr w:type="spellEnd"/>
      <w:r w:rsidRPr="006403A0">
        <w:rPr>
          <w:rFonts w:ascii="Times New Roman" w:hAnsi="Times New Roman"/>
          <w:sz w:val="24"/>
        </w:rPr>
        <w:t>, H. (2016)</w:t>
      </w:r>
      <w:r w:rsidR="00A52561" w:rsidRPr="006403A0">
        <w:rPr>
          <w:rFonts w:ascii="Times New Roman" w:hAnsi="Times New Roman"/>
          <w:sz w:val="24"/>
        </w:rPr>
        <w:t>.</w:t>
      </w:r>
      <w:r w:rsidRPr="006403A0">
        <w:rPr>
          <w:rFonts w:ascii="Times New Roman" w:hAnsi="Times New Roman"/>
          <w:sz w:val="24"/>
        </w:rPr>
        <w:t xml:space="preserve"> University funding and student funding</w:t>
      </w:r>
      <w:r w:rsidR="00A52561" w:rsidRPr="006403A0">
        <w:rPr>
          <w:rFonts w:ascii="Times New Roman" w:hAnsi="Times New Roman"/>
          <w:sz w:val="24"/>
        </w:rPr>
        <w:t xml:space="preserve">: </w:t>
      </w:r>
      <w:r w:rsidRPr="006403A0">
        <w:rPr>
          <w:rFonts w:ascii="Times New Roman" w:hAnsi="Times New Roman"/>
          <w:sz w:val="24"/>
        </w:rPr>
        <w:t xml:space="preserve">International </w:t>
      </w:r>
      <w:r w:rsidR="33E1B449" w:rsidRPr="006403A0">
        <w:rPr>
          <w:rFonts w:ascii="Times New Roman" w:hAnsi="Times New Roman"/>
          <w:sz w:val="24"/>
        </w:rPr>
        <w:t>c</w:t>
      </w:r>
      <w:r w:rsidRPr="006403A0">
        <w:rPr>
          <w:rFonts w:ascii="Times New Roman" w:hAnsi="Times New Roman"/>
          <w:sz w:val="24"/>
        </w:rPr>
        <w:t xml:space="preserve">omparisons. </w:t>
      </w:r>
      <w:r w:rsidRPr="006403A0">
        <w:rPr>
          <w:rFonts w:ascii="Times New Roman" w:hAnsi="Times New Roman"/>
          <w:i/>
          <w:iCs/>
          <w:sz w:val="24"/>
        </w:rPr>
        <w:t>Oxford Review of Economic Policy</w:t>
      </w:r>
      <w:r w:rsidRPr="006403A0">
        <w:rPr>
          <w:rFonts w:ascii="Times New Roman" w:hAnsi="Times New Roman"/>
          <w:sz w:val="24"/>
        </w:rPr>
        <w:t>, 32(4), 576–595</w:t>
      </w:r>
      <w:r w:rsidR="0003467C" w:rsidRPr="006403A0">
        <w:rPr>
          <w:rFonts w:ascii="Times New Roman" w:hAnsi="Times New Roman"/>
          <w:sz w:val="24"/>
        </w:rPr>
        <w:t>.</w:t>
      </w:r>
    </w:p>
    <w:p w14:paraId="06E1D59E" w14:textId="77777777" w:rsidR="00700607" w:rsidRPr="006403A0" w:rsidRDefault="00700607">
      <w:pPr>
        <w:spacing w:after="0" w:line="240" w:lineRule="auto"/>
        <w:rPr>
          <w:rFonts w:ascii="Times New Roman" w:hAnsi="Times New Roman"/>
          <w:sz w:val="24"/>
          <w:u w:val="single"/>
        </w:rPr>
      </w:pPr>
    </w:p>
    <w:p w14:paraId="04D24DA9" w14:textId="77777777" w:rsidR="00EA5F95" w:rsidRDefault="00EA5F95" w:rsidP="00D542FC">
      <w:pPr>
        <w:spacing w:after="0" w:line="240" w:lineRule="auto"/>
        <w:rPr>
          <w:rFonts w:ascii="Times New Roman" w:hAnsi="Times New Roman"/>
          <w:sz w:val="24"/>
          <w:u w:val="single"/>
        </w:rPr>
      </w:pPr>
    </w:p>
    <w:p w14:paraId="20CCC58C" w14:textId="77777777" w:rsidR="00700607" w:rsidRPr="006403A0" w:rsidRDefault="00034A01" w:rsidP="00D542FC">
      <w:pPr>
        <w:spacing w:after="0" w:line="240" w:lineRule="auto"/>
        <w:rPr>
          <w:rFonts w:ascii="Times New Roman" w:hAnsi="Times New Roman"/>
          <w:sz w:val="24"/>
        </w:rPr>
      </w:pPr>
      <w:r w:rsidRPr="006403A0">
        <w:rPr>
          <w:rFonts w:ascii="Times New Roman" w:hAnsi="Times New Roman"/>
          <w:sz w:val="24"/>
          <w:u w:val="single"/>
        </w:rPr>
        <w:lastRenderedPageBreak/>
        <w:t>Optional reading:</w:t>
      </w:r>
    </w:p>
    <w:p w14:paraId="22BA21B7" w14:textId="5FCF12F6" w:rsidR="00450EB8" w:rsidRPr="006403A0" w:rsidRDefault="52C50DF4" w:rsidP="52C50DF4">
      <w:pPr>
        <w:spacing w:after="0" w:line="240" w:lineRule="auto"/>
        <w:rPr>
          <w:rFonts w:ascii="Times New Roman" w:hAnsi="Times New Roman"/>
          <w:sz w:val="24"/>
        </w:rPr>
      </w:pPr>
      <w:proofErr w:type="spellStart"/>
      <w:r w:rsidRPr="52C50DF4">
        <w:rPr>
          <w:rFonts w:ascii="Times New Roman" w:hAnsi="Times New Roman"/>
          <w:sz w:val="24"/>
        </w:rPr>
        <w:t>Garritzmann</w:t>
      </w:r>
      <w:proofErr w:type="spellEnd"/>
      <w:r w:rsidRPr="52C50DF4">
        <w:rPr>
          <w:rFonts w:ascii="Times New Roman" w:hAnsi="Times New Roman"/>
          <w:sz w:val="24"/>
        </w:rPr>
        <w:t xml:space="preserve">, J. L. (2016). The politics of higher education tuition fees and subsidies. In: </w:t>
      </w:r>
      <w:r w:rsidRPr="52C50DF4">
        <w:rPr>
          <w:rFonts w:ascii="Times New Roman" w:hAnsi="Times New Roman"/>
          <w:i/>
          <w:iCs/>
          <w:sz w:val="24"/>
        </w:rPr>
        <w:t>The Political economy of higher education finance</w:t>
      </w:r>
      <w:r w:rsidRPr="52C50DF4">
        <w:rPr>
          <w:rFonts w:ascii="Times New Roman" w:hAnsi="Times New Roman"/>
          <w:sz w:val="24"/>
        </w:rPr>
        <w:t>. (A copy of the chapter is available on the course’s e-learning site.)</w:t>
      </w:r>
    </w:p>
    <w:p w14:paraId="5EDF5EE9" w14:textId="77777777" w:rsidR="00700607" w:rsidRPr="006403A0" w:rsidRDefault="00700607">
      <w:pPr>
        <w:spacing w:after="0" w:line="240" w:lineRule="auto"/>
        <w:rPr>
          <w:rFonts w:ascii="Times New Roman" w:hAnsi="Times New Roman"/>
          <w:sz w:val="24"/>
        </w:rPr>
      </w:pPr>
    </w:p>
    <w:p w14:paraId="57F03580" w14:textId="1D89EE62" w:rsidR="00700607" w:rsidRPr="006403A0" w:rsidRDefault="00034A01" w:rsidP="00D542FC">
      <w:pPr>
        <w:spacing w:after="0" w:line="240" w:lineRule="auto"/>
        <w:rPr>
          <w:rFonts w:ascii="Times New Roman" w:hAnsi="Times New Roman"/>
          <w:b/>
          <w:bCs/>
          <w:sz w:val="24"/>
        </w:rPr>
      </w:pPr>
      <w:r w:rsidRPr="006403A0">
        <w:rPr>
          <w:rFonts w:ascii="Times New Roman" w:hAnsi="Times New Roman"/>
          <w:b/>
          <w:bCs/>
          <w:sz w:val="24"/>
        </w:rPr>
        <w:t>Session 18: Research into higher education</w:t>
      </w:r>
    </w:p>
    <w:p w14:paraId="354143F2" w14:textId="27DC4977" w:rsidR="00700607" w:rsidRPr="006403A0" w:rsidRDefault="00034A01" w:rsidP="00D542FC">
      <w:pPr>
        <w:spacing w:after="0" w:line="240" w:lineRule="auto"/>
        <w:rPr>
          <w:rFonts w:ascii="Times New Roman" w:hAnsi="Times New Roman"/>
          <w:sz w:val="24"/>
        </w:rPr>
      </w:pPr>
      <w:r w:rsidRPr="006403A0">
        <w:rPr>
          <w:rFonts w:ascii="Times New Roman" w:hAnsi="Times New Roman"/>
          <w:sz w:val="24"/>
        </w:rPr>
        <w:t xml:space="preserve">Date and time: February </w:t>
      </w:r>
      <w:r w:rsidR="008F3790" w:rsidRPr="006403A0">
        <w:rPr>
          <w:rFonts w:ascii="Times New Roman" w:hAnsi="Times New Roman"/>
          <w:sz w:val="24"/>
        </w:rPr>
        <w:t>19</w:t>
      </w:r>
      <w:r w:rsidRPr="006403A0">
        <w:rPr>
          <w:rFonts w:ascii="Times New Roman" w:hAnsi="Times New Roman"/>
          <w:sz w:val="24"/>
        </w:rPr>
        <w:t xml:space="preserve">, </w:t>
      </w:r>
      <w:r w:rsidR="008F3790" w:rsidRPr="006403A0">
        <w:rPr>
          <w:rFonts w:ascii="Times New Roman" w:hAnsi="Times New Roman"/>
          <w:sz w:val="24"/>
        </w:rPr>
        <w:t>9:00 - 10:40 a.m.</w:t>
      </w:r>
    </w:p>
    <w:p w14:paraId="23D86997" w14:textId="2700FCA5" w:rsidR="00700607" w:rsidRPr="006403A0" w:rsidRDefault="00034A01" w:rsidP="008F5504">
      <w:pPr>
        <w:spacing w:after="0" w:line="240" w:lineRule="auto"/>
        <w:rPr>
          <w:rFonts w:ascii="Times New Roman" w:hAnsi="Times New Roman"/>
          <w:sz w:val="24"/>
        </w:rPr>
      </w:pPr>
      <w:r w:rsidRPr="006403A0">
        <w:rPr>
          <w:rFonts w:ascii="Times New Roman" w:hAnsi="Times New Roman"/>
          <w:sz w:val="24"/>
        </w:rPr>
        <w:t xml:space="preserve">Room: </w:t>
      </w:r>
      <w:r w:rsidR="008F5504" w:rsidRPr="006403A0">
        <w:rPr>
          <w:rFonts w:ascii="Times New Roman" w:hAnsi="Times New Roman"/>
          <w:i/>
          <w:sz w:val="24"/>
          <w:highlight w:val="yellow"/>
        </w:rPr>
        <w:t>TBD</w:t>
      </w:r>
    </w:p>
    <w:p w14:paraId="4057950E" w14:textId="77777777" w:rsidR="00700607" w:rsidRPr="006403A0" w:rsidRDefault="00700607">
      <w:pPr>
        <w:spacing w:after="0" w:line="240" w:lineRule="auto"/>
        <w:rPr>
          <w:rFonts w:ascii="Times New Roman" w:hAnsi="Times New Roman"/>
          <w:sz w:val="24"/>
        </w:rPr>
      </w:pPr>
    </w:p>
    <w:p w14:paraId="7AFE13B2"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 xml:space="preserve">In this session we will explore a number of theoretical frameworks most commonly used in higher education research (e.g. organizational theory, new institutionalism, policy transfer, implementation studies). In addition to helping students understand these frameworks, we will explore how and in what circumstances they are most appropriately used. </w:t>
      </w:r>
    </w:p>
    <w:p w14:paraId="00469D29" w14:textId="77777777" w:rsidR="00700607" w:rsidRPr="006403A0" w:rsidRDefault="00700607">
      <w:pPr>
        <w:spacing w:after="0" w:line="240" w:lineRule="auto"/>
        <w:rPr>
          <w:rFonts w:ascii="Times New Roman" w:hAnsi="Times New Roman"/>
          <w:sz w:val="24"/>
          <w:u w:val="single"/>
        </w:rPr>
      </w:pPr>
    </w:p>
    <w:p w14:paraId="3007ED5C"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Pre-session assignment</w:t>
      </w:r>
      <w:r w:rsidRPr="006403A0">
        <w:rPr>
          <w:rFonts w:ascii="Times New Roman" w:hAnsi="Times New Roman"/>
          <w:sz w:val="24"/>
        </w:rPr>
        <w:t>: Students will need to read the required readings and be ready to discuss them during the session.</w:t>
      </w:r>
    </w:p>
    <w:p w14:paraId="3B29B67E" w14:textId="77777777" w:rsidR="00700607" w:rsidRPr="006403A0" w:rsidRDefault="00700607">
      <w:pPr>
        <w:spacing w:after="0" w:line="240" w:lineRule="auto"/>
        <w:rPr>
          <w:rFonts w:ascii="Times New Roman" w:hAnsi="Times New Roman"/>
          <w:sz w:val="24"/>
          <w:u w:val="single"/>
        </w:rPr>
      </w:pPr>
    </w:p>
    <w:p w14:paraId="4A4AE05B"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u w:val="single"/>
        </w:rPr>
        <w:t>Required readings:</w:t>
      </w:r>
    </w:p>
    <w:p w14:paraId="358DE212" w14:textId="3DFA836C" w:rsidR="00700607" w:rsidRPr="006403A0" w:rsidRDefault="00034A01">
      <w:pPr>
        <w:spacing w:after="0" w:line="240" w:lineRule="auto"/>
        <w:rPr>
          <w:rFonts w:ascii="Times New Roman" w:hAnsi="Times New Roman"/>
          <w:sz w:val="24"/>
        </w:rPr>
      </w:pPr>
      <w:r w:rsidRPr="006403A0">
        <w:rPr>
          <w:rFonts w:ascii="Times New Roman" w:hAnsi="Times New Roman"/>
          <w:sz w:val="24"/>
        </w:rPr>
        <w:t xml:space="preserve">Dobbins, M., </w:t>
      </w:r>
      <w:proofErr w:type="spellStart"/>
      <w:r w:rsidRPr="006403A0">
        <w:rPr>
          <w:rFonts w:ascii="Times New Roman" w:hAnsi="Times New Roman"/>
          <w:sz w:val="24"/>
        </w:rPr>
        <w:t>Knill</w:t>
      </w:r>
      <w:proofErr w:type="spellEnd"/>
      <w:r w:rsidRPr="006403A0">
        <w:rPr>
          <w:rFonts w:ascii="Times New Roman" w:hAnsi="Times New Roman"/>
          <w:sz w:val="24"/>
        </w:rPr>
        <w:t>, C.</w:t>
      </w:r>
      <w:r w:rsidR="008F5504" w:rsidRPr="006403A0">
        <w:rPr>
          <w:rFonts w:ascii="Times New Roman" w:hAnsi="Times New Roman"/>
          <w:sz w:val="24"/>
        </w:rPr>
        <w:t xml:space="preserve"> &amp; </w:t>
      </w:r>
      <w:proofErr w:type="spellStart"/>
      <w:r w:rsidRPr="006403A0">
        <w:rPr>
          <w:rFonts w:ascii="Times New Roman" w:hAnsi="Times New Roman"/>
          <w:sz w:val="24"/>
        </w:rPr>
        <w:t>Vögtle</w:t>
      </w:r>
      <w:proofErr w:type="spellEnd"/>
      <w:r w:rsidRPr="006403A0">
        <w:rPr>
          <w:rFonts w:ascii="Times New Roman" w:hAnsi="Times New Roman"/>
          <w:sz w:val="24"/>
        </w:rPr>
        <w:t>, E.M. (2011)</w:t>
      </w:r>
      <w:r w:rsidR="008F5504" w:rsidRPr="006403A0">
        <w:rPr>
          <w:rFonts w:ascii="Times New Roman" w:hAnsi="Times New Roman"/>
          <w:sz w:val="24"/>
        </w:rPr>
        <w:t xml:space="preserve">. </w:t>
      </w:r>
      <w:r w:rsidRPr="006403A0">
        <w:rPr>
          <w:rFonts w:ascii="Times New Roman" w:hAnsi="Times New Roman"/>
          <w:sz w:val="24"/>
        </w:rPr>
        <w:t xml:space="preserve">An analytical framework for the cross-country comparison of higher education governance. </w:t>
      </w:r>
      <w:r w:rsidRPr="006403A0">
        <w:rPr>
          <w:rFonts w:ascii="Times New Roman" w:hAnsi="Times New Roman"/>
          <w:i/>
          <w:sz w:val="24"/>
        </w:rPr>
        <w:t>Higher Education, 62</w:t>
      </w:r>
      <w:r w:rsidRPr="006403A0">
        <w:rPr>
          <w:rFonts w:ascii="Times New Roman" w:hAnsi="Times New Roman"/>
          <w:sz w:val="24"/>
        </w:rPr>
        <w:t>(5), 665-683.</w:t>
      </w:r>
    </w:p>
    <w:p w14:paraId="3849A3C9" w14:textId="77777777" w:rsidR="00D542FC" w:rsidRPr="006403A0" w:rsidRDefault="00D542FC">
      <w:pPr>
        <w:spacing w:after="0" w:line="240" w:lineRule="auto"/>
        <w:rPr>
          <w:rFonts w:ascii="Times New Roman" w:hAnsi="Times New Roman"/>
          <w:sz w:val="24"/>
        </w:rPr>
      </w:pPr>
    </w:p>
    <w:p w14:paraId="7C1D2BF5" w14:textId="062C6353" w:rsidR="00D542FC" w:rsidRPr="006403A0" w:rsidRDefault="00D542FC">
      <w:pPr>
        <w:spacing w:after="0" w:line="240" w:lineRule="auto"/>
        <w:rPr>
          <w:rFonts w:ascii="Times New Roman" w:hAnsi="Times New Roman"/>
          <w:sz w:val="24"/>
        </w:rPr>
      </w:pPr>
      <w:proofErr w:type="spellStart"/>
      <w:r w:rsidRPr="006403A0">
        <w:rPr>
          <w:rFonts w:ascii="Times New Roman" w:hAnsi="Times New Roman"/>
          <w:sz w:val="24"/>
        </w:rPr>
        <w:t>Triventi</w:t>
      </w:r>
      <w:proofErr w:type="spellEnd"/>
      <w:r w:rsidRPr="006403A0">
        <w:rPr>
          <w:rFonts w:ascii="Times New Roman" w:hAnsi="Times New Roman"/>
          <w:sz w:val="24"/>
        </w:rPr>
        <w:t>, M. (2014). Higher education regimes: An empirical classification of higher education systems and its relationship with student accessibility. Quality and Quantity, 48(3), 1685-1703.</w:t>
      </w:r>
    </w:p>
    <w:p w14:paraId="24E155EB" w14:textId="77777777" w:rsidR="00700607" w:rsidRPr="006403A0" w:rsidRDefault="00700607">
      <w:pPr>
        <w:spacing w:after="0" w:line="240" w:lineRule="auto"/>
        <w:rPr>
          <w:rFonts w:ascii="Times New Roman" w:hAnsi="Times New Roman"/>
          <w:sz w:val="24"/>
          <w:u w:val="single"/>
        </w:rPr>
      </w:pPr>
    </w:p>
    <w:p w14:paraId="12077AE6" w14:textId="722D1591" w:rsidR="00D542FC" w:rsidRPr="006403A0" w:rsidRDefault="00034A01" w:rsidP="00D542FC">
      <w:pPr>
        <w:spacing w:after="0" w:line="240" w:lineRule="auto"/>
        <w:rPr>
          <w:rFonts w:ascii="Times New Roman" w:hAnsi="Times New Roman"/>
          <w:sz w:val="24"/>
        </w:rPr>
      </w:pPr>
      <w:r w:rsidRPr="006403A0">
        <w:rPr>
          <w:rFonts w:ascii="Times New Roman" w:hAnsi="Times New Roman"/>
          <w:sz w:val="24"/>
          <w:u w:val="single"/>
        </w:rPr>
        <w:t>Optional readings</w:t>
      </w:r>
      <w:proofErr w:type="gramStart"/>
      <w:r w:rsidRPr="006403A0">
        <w:rPr>
          <w:rFonts w:ascii="Times New Roman" w:hAnsi="Times New Roman"/>
          <w:sz w:val="24"/>
          <w:u w:val="single"/>
        </w:rPr>
        <w:t>:</w:t>
      </w:r>
      <w:proofErr w:type="gramEnd"/>
      <w:r w:rsidR="00D542FC" w:rsidRPr="006403A0">
        <w:rPr>
          <w:rFonts w:ascii="Times New Roman" w:hAnsi="Times New Roman"/>
          <w:sz w:val="24"/>
        </w:rPr>
        <w:br/>
        <w:t xml:space="preserve">Jarvis, D.S.L. (2014) Policy transfer, neo-liberalism or coercive institutional isomorphism? Explaining the emergence of a regulatory regime for quality assurance in the Hong Kong higher education sector. </w:t>
      </w:r>
      <w:r w:rsidR="00D542FC" w:rsidRPr="006403A0">
        <w:rPr>
          <w:rFonts w:ascii="Times New Roman" w:hAnsi="Times New Roman"/>
          <w:i/>
          <w:iCs/>
          <w:sz w:val="24"/>
        </w:rPr>
        <w:t>Policy and Society</w:t>
      </w:r>
      <w:r w:rsidR="00D542FC" w:rsidRPr="006403A0">
        <w:rPr>
          <w:rFonts w:ascii="Times New Roman" w:hAnsi="Times New Roman"/>
          <w:sz w:val="24"/>
        </w:rPr>
        <w:t>, 33(3), 237-252.</w:t>
      </w:r>
    </w:p>
    <w:p w14:paraId="12FEFE83" w14:textId="77777777" w:rsidR="00D542FC" w:rsidRPr="006403A0" w:rsidRDefault="00D542FC" w:rsidP="00D542FC">
      <w:pPr>
        <w:spacing w:after="0" w:line="240" w:lineRule="auto"/>
        <w:rPr>
          <w:rFonts w:ascii="Times New Roman" w:hAnsi="Times New Roman"/>
          <w:sz w:val="24"/>
        </w:rPr>
      </w:pPr>
    </w:p>
    <w:p w14:paraId="2DCE667B" w14:textId="554E7ED9" w:rsidR="00700607" w:rsidRPr="006403A0" w:rsidRDefault="00034A01">
      <w:pPr>
        <w:spacing w:after="0" w:line="240" w:lineRule="auto"/>
        <w:rPr>
          <w:rFonts w:ascii="Times New Roman" w:hAnsi="Times New Roman"/>
          <w:sz w:val="24"/>
        </w:rPr>
      </w:pPr>
      <w:proofErr w:type="spellStart"/>
      <w:r w:rsidRPr="006403A0">
        <w:rPr>
          <w:rFonts w:ascii="Times New Roman" w:hAnsi="Times New Roman"/>
          <w:sz w:val="24"/>
        </w:rPr>
        <w:t>Frølich</w:t>
      </w:r>
      <w:proofErr w:type="spellEnd"/>
      <w:r w:rsidRPr="006403A0">
        <w:rPr>
          <w:rFonts w:ascii="Times New Roman" w:hAnsi="Times New Roman"/>
          <w:sz w:val="24"/>
        </w:rPr>
        <w:t xml:space="preserve">, N., Huisman, J., </w:t>
      </w:r>
      <w:proofErr w:type="spellStart"/>
      <w:r w:rsidRPr="006403A0">
        <w:rPr>
          <w:rFonts w:ascii="Times New Roman" w:hAnsi="Times New Roman"/>
          <w:sz w:val="24"/>
        </w:rPr>
        <w:t>Slipersæter</w:t>
      </w:r>
      <w:proofErr w:type="spellEnd"/>
      <w:r w:rsidRPr="006403A0">
        <w:rPr>
          <w:rFonts w:ascii="Times New Roman" w:hAnsi="Times New Roman"/>
          <w:sz w:val="24"/>
        </w:rPr>
        <w:t xml:space="preserve">, S., </w:t>
      </w:r>
      <w:proofErr w:type="spellStart"/>
      <w:r w:rsidRPr="006403A0">
        <w:rPr>
          <w:rFonts w:ascii="Times New Roman" w:hAnsi="Times New Roman"/>
          <w:sz w:val="24"/>
        </w:rPr>
        <w:t>Stensaker</w:t>
      </w:r>
      <w:proofErr w:type="spellEnd"/>
      <w:r w:rsidR="008F5504" w:rsidRPr="006403A0">
        <w:rPr>
          <w:rFonts w:ascii="Times New Roman" w:hAnsi="Times New Roman"/>
          <w:sz w:val="24"/>
        </w:rPr>
        <w:t xml:space="preserve"> &amp;</w:t>
      </w:r>
      <w:r w:rsidRPr="006403A0">
        <w:rPr>
          <w:rFonts w:ascii="Times New Roman" w:hAnsi="Times New Roman"/>
          <w:sz w:val="24"/>
        </w:rPr>
        <w:t xml:space="preserve"> B., </w:t>
      </w:r>
      <w:proofErr w:type="spellStart"/>
      <w:r w:rsidRPr="006403A0">
        <w:rPr>
          <w:rFonts w:ascii="Times New Roman" w:hAnsi="Times New Roman"/>
          <w:sz w:val="24"/>
        </w:rPr>
        <w:t>Bótas</w:t>
      </w:r>
      <w:proofErr w:type="spellEnd"/>
      <w:r w:rsidRPr="006403A0">
        <w:rPr>
          <w:rFonts w:ascii="Times New Roman" w:hAnsi="Times New Roman"/>
          <w:sz w:val="24"/>
        </w:rPr>
        <w:t>, P.C.P. (2013)</w:t>
      </w:r>
      <w:r w:rsidR="00CD63D6" w:rsidRPr="006403A0">
        <w:rPr>
          <w:rFonts w:ascii="Times New Roman" w:hAnsi="Times New Roman"/>
          <w:sz w:val="24"/>
        </w:rPr>
        <w:t xml:space="preserve">. </w:t>
      </w:r>
      <w:r w:rsidRPr="006403A0">
        <w:rPr>
          <w:rFonts w:ascii="Times New Roman" w:hAnsi="Times New Roman"/>
          <w:sz w:val="24"/>
        </w:rPr>
        <w:t xml:space="preserve">A reinterpretation of institutional transformations in European higher education: </w:t>
      </w:r>
      <w:proofErr w:type="spellStart"/>
      <w:r w:rsidRPr="006403A0">
        <w:rPr>
          <w:rFonts w:ascii="Times New Roman" w:hAnsi="Times New Roman"/>
          <w:sz w:val="24"/>
        </w:rPr>
        <w:t>Strategising</w:t>
      </w:r>
      <w:proofErr w:type="spellEnd"/>
      <w:r w:rsidRPr="006403A0">
        <w:rPr>
          <w:rFonts w:ascii="Times New Roman" w:hAnsi="Times New Roman"/>
          <w:sz w:val="24"/>
        </w:rPr>
        <w:t xml:space="preserve"> pluralistic </w:t>
      </w:r>
      <w:proofErr w:type="spellStart"/>
      <w:r w:rsidRPr="006403A0">
        <w:rPr>
          <w:rFonts w:ascii="Times New Roman" w:hAnsi="Times New Roman"/>
          <w:sz w:val="24"/>
        </w:rPr>
        <w:t>organisations</w:t>
      </w:r>
      <w:proofErr w:type="spellEnd"/>
      <w:r w:rsidRPr="006403A0">
        <w:rPr>
          <w:rFonts w:ascii="Times New Roman" w:hAnsi="Times New Roman"/>
          <w:sz w:val="24"/>
        </w:rPr>
        <w:t xml:space="preserve"> in multiplex environments. </w:t>
      </w:r>
      <w:bookmarkStart w:id="0" w:name="GoBack1"/>
      <w:bookmarkEnd w:id="0"/>
      <w:r w:rsidRPr="006403A0">
        <w:rPr>
          <w:rFonts w:ascii="Times New Roman" w:hAnsi="Times New Roman"/>
          <w:i/>
          <w:sz w:val="24"/>
        </w:rPr>
        <w:t>Higher Education</w:t>
      </w:r>
      <w:r w:rsidRPr="006403A0">
        <w:rPr>
          <w:rFonts w:ascii="Times New Roman" w:hAnsi="Times New Roman"/>
          <w:sz w:val="24"/>
        </w:rPr>
        <w:t>, 65(1), 79-93.</w:t>
      </w:r>
    </w:p>
    <w:p w14:paraId="623E455D" w14:textId="77777777" w:rsidR="00700607" w:rsidRPr="006403A0" w:rsidRDefault="00700607">
      <w:pPr>
        <w:spacing w:after="0" w:line="240" w:lineRule="auto"/>
        <w:ind w:firstLine="450"/>
        <w:rPr>
          <w:rFonts w:ascii="Times New Roman" w:hAnsi="Times New Roman"/>
          <w:sz w:val="24"/>
        </w:rPr>
      </w:pPr>
    </w:p>
    <w:p w14:paraId="011FFB94" w14:textId="67ADA78E" w:rsidR="29CC2368" w:rsidRPr="006403A0" w:rsidRDefault="29CC2368" w:rsidP="00D542FC">
      <w:pPr>
        <w:spacing w:after="0" w:line="240" w:lineRule="auto"/>
        <w:rPr>
          <w:rFonts w:ascii="Times New Roman" w:hAnsi="Times New Roman"/>
          <w:b/>
          <w:bCs/>
          <w:sz w:val="24"/>
        </w:rPr>
      </w:pPr>
      <w:r w:rsidRPr="006403A0">
        <w:rPr>
          <w:rFonts w:ascii="Times New Roman" w:hAnsi="Times New Roman"/>
          <w:b/>
          <w:bCs/>
          <w:sz w:val="24"/>
        </w:rPr>
        <w:t>Sessions 19-21: Mandatory consultation about final project</w:t>
      </w:r>
    </w:p>
    <w:p w14:paraId="5F90C08F" w14:textId="6D78D6A1" w:rsidR="29CC2368" w:rsidRPr="006403A0" w:rsidRDefault="29CC2368" w:rsidP="00D542FC">
      <w:pPr>
        <w:spacing w:after="0" w:line="240" w:lineRule="auto"/>
        <w:rPr>
          <w:rFonts w:ascii="Times New Roman" w:hAnsi="Times New Roman"/>
          <w:sz w:val="24"/>
        </w:rPr>
      </w:pPr>
      <w:r w:rsidRPr="006403A0">
        <w:rPr>
          <w:rFonts w:ascii="Times New Roman" w:hAnsi="Times New Roman"/>
          <w:sz w:val="24"/>
        </w:rPr>
        <w:t>Date and time: February 25, 3:30 - 7:00 p.m.</w:t>
      </w:r>
      <w:r w:rsidR="65264141" w:rsidRPr="006403A0">
        <w:rPr>
          <w:rFonts w:ascii="Times New Roman" w:hAnsi="Times New Roman"/>
          <w:sz w:val="24"/>
        </w:rPr>
        <w:t xml:space="preserve"> and</w:t>
      </w:r>
    </w:p>
    <w:p w14:paraId="2973592C" w14:textId="72673EDF" w:rsidR="65264141" w:rsidRPr="006403A0" w:rsidRDefault="65264141" w:rsidP="00D542FC">
      <w:pPr>
        <w:spacing w:after="0" w:line="240" w:lineRule="auto"/>
        <w:rPr>
          <w:rFonts w:ascii="Times New Roman" w:hAnsi="Times New Roman"/>
          <w:sz w:val="24"/>
        </w:rPr>
      </w:pPr>
      <w:r w:rsidRPr="006403A0">
        <w:rPr>
          <w:rFonts w:ascii="Times New Roman" w:hAnsi="Times New Roman"/>
          <w:sz w:val="24"/>
        </w:rPr>
        <w:t>Date and time: February 26, 9:00 - 10:40 a.m.</w:t>
      </w:r>
    </w:p>
    <w:p w14:paraId="34EA26B5" w14:textId="511A7993" w:rsidR="29CC2368" w:rsidRPr="006403A0" w:rsidRDefault="29CC2368" w:rsidP="00D542FC">
      <w:pPr>
        <w:spacing w:after="0" w:line="240" w:lineRule="auto"/>
        <w:rPr>
          <w:rFonts w:ascii="Times New Roman" w:hAnsi="Times New Roman"/>
          <w:sz w:val="24"/>
        </w:rPr>
      </w:pPr>
      <w:r w:rsidRPr="006403A0">
        <w:rPr>
          <w:rFonts w:ascii="Times New Roman" w:hAnsi="Times New Roman"/>
          <w:sz w:val="24"/>
        </w:rPr>
        <w:t xml:space="preserve">Room: </w:t>
      </w:r>
      <w:r w:rsidRPr="006403A0">
        <w:rPr>
          <w:rFonts w:ascii="Times New Roman" w:hAnsi="Times New Roman"/>
          <w:i/>
          <w:iCs/>
          <w:sz w:val="24"/>
          <w:highlight w:val="yellow"/>
        </w:rPr>
        <w:t>TBD</w:t>
      </w:r>
    </w:p>
    <w:p w14:paraId="60ABC552" w14:textId="3105072C" w:rsidR="29CC2368" w:rsidRPr="006403A0" w:rsidRDefault="29CC2368" w:rsidP="00D542FC">
      <w:pPr>
        <w:spacing w:after="0" w:line="240" w:lineRule="auto"/>
        <w:rPr>
          <w:rFonts w:ascii="Times New Roman" w:hAnsi="Times New Roman"/>
          <w:b/>
          <w:bCs/>
          <w:sz w:val="24"/>
        </w:rPr>
      </w:pPr>
    </w:p>
    <w:p w14:paraId="39BAF102" w14:textId="7B6C8A05" w:rsidR="00700607" w:rsidRPr="006403A0" w:rsidRDefault="00034A01">
      <w:pPr>
        <w:spacing w:after="0" w:line="240" w:lineRule="auto"/>
        <w:rPr>
          <w:rFonts w:ascii="Times New Roman" w:hAnsi="Times New Roman"/>
          <w:b/>
          <w:bCs/>
          <w:sz w:val="24"/>
        </w:rPr>
      </w:pPr>
      <w:r w:rsidRPr="006403A0">
        <w:rPr>
          <w:rFonts w:ascii="Times New Roman" w:hAnsi="Times New Roman"/>
          <w:b/>
          <w:bCs/>
          <w:sz w:val="24"/>
        </w:rPr>
        <w:t xml:space="preserve">Session </w:t>
      </w:r>
      <w:r w:rsidR="570BF354" w:rsidRPr="006403A0">
        <w:rPr>
          <w:rFonts w:ascii="Times New Roman" w:hAnsi="Times New Roman"/>
          <w:b/>
          <w:bCs/>
          <w:sz w:val="24"/>
        </w:rPr>
        <w:t>22</w:t>
      </w:r>
      <w:r w:rsidR="008F3790" w:rsidRPr="006403A0">
        <w:rPr>
          <w:rFonts w:ascii="Times New Roman" w:hAnsi="Times New Roman"/>
          <w:b/>
          <w:bCs/>
          <w:sz w:val="24"/>
        </w:rPr>
        <w:t>-2</w:t>
      </w:r>
      <w:r w:rsidR="570BF354" w:rsidRPr="006403A0">
        <w:rPr>
          <w:rFonts w:ascii="Times New Roman" w:hAnsi="Times New Roman"/>
          <w:b/>
          <w:bCs/>
          <w:sz w:val="24"/>
        </w:rPr>
        <w:t>3</w:t>
      </w:r>
      <w:r w:rsidRPr="006403A0">
        <w:rPr>
          <w:rFonts w:ascii="Times New Roman" w:hAnsi="Times New Roman"/>
          <w:b/>
          <w:bCs/>
          <w:sz w:val="24"/>
        </w:rPr>
        <w:t xml:space="preserve">: </w:t>
      </w:r>
      <w:r w:rsidR="008F3790" w:rsidRPr="006403A0">
        <w:rPr>
          <w:rFonts w:ascii="Times New Roman" w:hAnsi="Times New Roman"/>
          <w:b/>
          <w:bCs/>
          <w:sz w:val="24"/>
        </w:rPr>
        <w:t>Student p</w:t>
      </w:r>
      <w:r w:rsidRPr="006403A0">
        <w:rPr>
          <w:rFonts w:ascii="Times New Roman" w:hAnsi="Times New Roman"/>
          <w:b/>
          <w:bCs/>
          <w:sz w:val="24"/>
        </w:rPr>
        <w:t>resentation</w:t>
      </w:r>
      <w:r w:rsidR="008F3790" w:rsidRPr="006403A0">
        <w:rPr>
          <w:rFonts w:ascii="Times New Roman" w:hAnsi="Times New Roman"/>
          <w:b/>
          <w:bCs/>
          <w:sz w:val="24"/>
        </w:rPr>
        <w:t>s</w:t>
      </w:r>
      <w:r w:rsidRPr="006403A0">
        <w:rPr>
          <w:rFonts w:ascii="Times New Roman" w:hAnsi="Times New Roman"/>
          <w:b/>
          <w:bCs/>
          <w:sz w:val="24"/>
        </w:rPr>
        <w:t xml:space="preserve"> of final projects</w:t>
      </w:r>
    </w:p>
    <w:p w14:paraId="53BCAEFE" w14:textId="0DF7D13D" w:rsidR="00700607" w:rsidRPr="006403A0" w:rsidRDefault="00034A01" w:rsidP="00EF0037">
      <w:pPr>
        <w:spacing w:after="0" w:line="240" w:lineRule="auto"/>
        <w:rPr>
          <w:rFonts w:ascii="Times New Roman" w:hAnsi="Times New Roman"/>
          <w:sz w:val="24"/>
        </w:rPr>
      </w:pPr>
      <w:r w:rsidRPr="006403A0">
        <w:rPr>
          <w:rFonts w:ascii="Times New Roman" w:hAnsi="Times New Roman"/>
          <w:sz w:val="24"/>
        </w:rPr>
        <w:t xml:space="preserve">Date and time: </w:t>
      </w:r>
      <w:r w:rsidR="570BF354" w:rsidRPr="006403A0">
        <w:rPr>
          <w:rFonts w:ascii="Times New Roman" w:hAnsi="Times New Roman"/>
          <w:sz w:val="24"/>
        </w:rPr>
        <w:t>March 4</w:t>
      </w:r>
      <w:r w:rsidR="000D2889" w:rsidRPr="006403A0">
        <w:rPr>
          <w:rFonts w:ascii="Times New Roman" w:hAnsi="Times New Roman"/>
          <w:sz w:val="24"/>
        </w:rPr>
        <w:t>,</w:t>
      </w:r>
      <w:r w:rsidRPr="006403A0">
        <w:rPr>
          <w:rFonts w:ascii="Times New Roman" w:hAnsi="Times New Roman"/>
          <w:sz w:val="24"/>
        </w:rPr>
        <w:t xml:space="preserve"> 3:30 - 7:00 p.m.</w:t>
      </w:r>
    </w:p>
    <w:p w14:paraId="08923B3D" w14:textId="5481E5C6" w:rsidR="00700607" w:rsidRPr="006403A0" w:rsidRDefault="00034A01" w:rsidP="000D2889">
      <w:pPr>
        <w:spacing w:after="0" w:line="240" w:lineRule="auto"/>
        <w:rPr>
          <w:rFonts w:ascii="Times New Roman" w:hAnsi="Times New Roman"/>
          <w:sz w:val="24"/>
        </w:rPr>
      </w:pPr>
      <w:r w:rsidRPr="006403A0">
        <w:rPr>
          <w:rFonts w:ascii="Times New Roman" w:hAnsi="Times New Roman"/>
          <w:sz w:val="24"/>
        </w:rPr>
        <w:t xml:space="preserve">Room: </w:t>
      </w:r>
      <w:r w:rsidR="000D2889" w:rsidRPr="006403A0">
        <w:rPr>
          <w:rFonts w:ascii="Times New Roman" w:hAnsi="Times New Roman"/>
          <w:i/>
          <w:sz w:val="24"/>
          <w:highlight w:val="yellow"/>
        </w:rPr>
        <w:t>TBD</w:t>
      </w:r>
    </w:p>
    <w:p w14:paraId="6CF75B63" w14:textId="77777777" w:rsidR="00700607" w:rsidRPr="006403A0" w:rsidRDefault="00700607">
      <w:pPr>
        <w:spacing w:after="0" w:line="240" w:lineRule="auto"/>
        <w:rPr>
          <w:rFonts w:ascii="Times New Roman" w:hAnsi="Times New Roman"/>
          <w:sz w:val="24"/>
        </w:rPr>
      </w:pPr>
    </w:p>
    <w:p w14:paraId="6879E910" w14:textId="77777777" w:rsidR="00700607" w:rsidRPr="006403A0" w:rsidRDefault="00034A01">
      <w:pPr>
        <w:spacing w:after="0" w:line="240" w:lineRule="auto"/>
        <w:rPr>
          <w:rFonts w:ascii="Times New Roman" w:hAnsi="Times New Roman"/>
          <w:sz w:val="24"/>
        </w:rPr>
      </w:pPr>
      <w:r w:rsidRPr="006403A0">
        <w:rPr>
          <w:rFonts w:ascii="Times New Roman" w:hAnsi="Times New Roman"/>
          <w:sz w:val="24"/>
        </w:rPr>
        <w:t>During this session students will present their final projects. The exact time and methodology of the presentation will be discussed beforehand with the instructors.</w:t>
      </w:r>
    </w:p>
    <w:p w14:paraId="27EEEDA5" w14:textId="77777777" w:rsidR="00700607" w:rsidRPr="006403A0" w:rsidRDefault="00700607">
      <w:pPr>
        <w:spacing w:after="0" w:line="240" w:lineRule="auto"/>
        <w:rPr>
          <w:rFonts w:ascii="Times New Roman" w:hAnsi="Times New Roman"/>
          <w:sz w:val="24"/>
        </w:rPr>
      </w:pPr>
    </w:p>
    <w:p w14:paraId="12F9ED84" w14:textId="77777777" w:rsidR="00EA5F95" w:rsidRDefault="00EA5F95" w:rsidP="00EF0037">
      <w:pPr>
        <w:spacing w:after="0" w:line="240" w:lineRule="auto"/>
        <w:rPr>
          <w:rFonts w:ascii="Times New Roman" w:hAnsi="Times New Roman"/>
          <w:b/>
          <w:bCs/>
          <w:sz w:val="24"/>
        </w:rPr>
      </w:pPr>
    </w:p>
    <w:p w14:paraId="141F9CD3" w14:textId="7722C887" w:rsidR="00700607" w:rsidRPr="006403A0" w:rsidRDefault="00034A01" w:rsidP="00EF0037">
      <w:pPr>
        <w:spacing w:after="0" w:line="240" w:lineRule="auto"/>
        <w:rPr>
          <w:rFonts w:ascii="Times New Roman" w:hAnsi="Times New Roman"/>
          <w:b/>
          <w:bCs/>
          <w:sz w:val="24"/>
        </w:rPr>
      </w:pPr>
      <w:r w:rsidRPr="006403A0">
        <w:rPr>
          <w:rFonts w:ascii="Times New Roman" w:hAnsi="Times New Roman"/>
          <w:b/>
          <w:bCs/>
          <w:sz w:val="24"/>
        </w:rPr>
        <w:lastRenderedPageBreak/>
        <w:t xml:space="preserve">Session </w:t>
      </w:r>
      <w:r w:rsidR="008F3790" w:rsidRPr="006403A0">
        <w:rPr>
          <w:rFonts w:ascii="Times New Roman" w:hAnsi="Times New Roman"/>
          <w:b/>
          <w:bCs/>
          <w:sz w:val="24"/>
        </w:rPr>
        <w:t>2</w:t>
      </w:r>
      <w:r w:rsidR="570BF354" w:rsidRPr="006403A0">
        <w:rPr>
          <w:rFonts w:ascii="Times New Roman" w:hAnsi="Times New Roman"/>
          <w:b/>
          <w:bCs/>
          <w:sz w:val="24"/>
        </w:rPr>
        <w:t>4</w:t>
      </w:r>
      <w:r w:rsidRPr="006403A0">
        <w:rPr>
          <w:rFonts w:ascii="Times New Roman" w:hAnsi="Times New Roman"/>
          <w:b/>
          <w:bCs/>
          <w:sz w:val="24"/>
        </w:rPr>
        <w:t>: Concluding session</w:t>
      </w:r>
    </w:p>
    <w:p w14:paraId="1BD001E1" w14:textId="282DBCB9" w:rsidR="00700607" w:rsidRPr="006403A0" w:rsidRDefault="00034A01" w:rsidP="000D2889">
      <w:pPr>
        <w:spacing w:after="0" w:line="240" w:lineRule="auto"/>
        <w:rPr>
          <w:rFonts w:ascii="Times New Roman" w:hAnsi="Times New Roman"/>
          <w:sz w:val="24"/>
        </w:rPr>
      </w:pPr>
      <w:r w:rsidRPr="006403A0">
        <w:rPr>
          <w:rFonts w:ascii="Times New Roman" w:hAnsi="Times New Roman"/>
          <w:sz w:val="24"/>
        </w:rPr>
        <w:t xml:space="preserve">Date and time: </w:t>
      </w:r>
      <w:r w:rsidR="000D2889" w:rsidRPr="006403A0">
        <w:rPr>
          <w:rFonts w:ascii="Times New Roman" w:hAnsi="Times New Roman"/>
          <w:sz w:val="24"/>
        </w:rPr>
        <w:t>March 5</w:t>
      </w:r>
      <w:r w:rsidRPr="006403A0">
        <w:rPr>
          <w:rFonts w:ascii="Times New Roman" w:hAnsi="Times New Roman"/>
          <w:sz w:val="24"/>
        </w:rPr>
        <w:t>, 9:00 - 10:40 a.m.</w:t>
      </w:r>
    </w:p>
    <w:p w14:paraId="15E4C332" w14:textId="7AB1EEAF" w:rsidR="00700607" w:rsidRPr="006403A0" w:rsidRDefault="00034A01" w:rsidP="000D2889">
      <w:pPr>
        <w:spacing w:after="0" w:line="240" w:lineRule="auto"/>
        <w:rPr>
          <w:rFonts w:ascii="Times New Roman" w:hAnsi="Times New Roman"/>
          <w:sz w:val="24"/>
        </w:rPr>
      </w:pPr>
      <w:r w:rsidRPr="006403A0">
        <w:rPr>
          <w:rFonts w:ascii="Times New Roman" w:hAnsi="Times New Roman"/>
          <w:sz w:val="24"/>
        </w:rPr>
        <w:t xml:space="preserve">Room: </w:t>
      </w:r>
      <w:r w:rsidR="000D2889" w:rsidRPr="006403A0">
        <w:rPr>
          <w:rFonts w:ascii="Times New Roman" w:hAnsi="Times New Roman"/>
          <w:i/>
          <w:sz w:val="24"/>
          <w:highlight w:val="yellow"/>
        </w:rPr>
        <w:t>TBD</w:t>
      </w:r>
    </w:p>
    <w:p w14:paraId="04212052" w14:textId="77777777" w:rsidR="00700607" w:rsidRPr="006403A0" w:rsidRDefault="00700607">
      <w:pPr>
        <w:spacing w:after="0" w:line="240" w:lineRule="auto"/>
        <w:rPr>
          <w:rFonts w:ascii="Times New Roman" w:hAnsi="Times New Roman"/>
          <w:sz w:val="24"/>
        </w:rPr>
      </w:pPr>
    </w:p>
    <w:p w14:paraId="030AB303" w14:textId="34740C78" w:rsidR="00862A94" w:rsidRPr="006403A0" w:rsidRDefault="00034A01" w:rsidP="00D542FC">
      <w:pPr>
        <w:spacing w:after="0" w:line="240" w:lineRule="auto"/>
        <w:rPr>
          <w:rFonts w:ascii="Times New Roman" w:hAnsi="Times New Roman"/>
          <w:sz w:val="24"/>
        </w:rPr>
      </w:pPr>
      <w:r w:rsidRPr="006403A0">
        <w:rPr>
          <w:rFonts w:ascii="Times New Roman" w:hAnsi="Times New Roman"/>
          <w:sz w:val="24"/>
        </w:rPr>
        <w:t xml:space="preserve">The concluding session will be devoted </w:t>
      </w:r>
      <w:r w:rsidR="00862A94" w:rsidRPr="006403A0">
        <w:rPr>
          <w:rFonts w:ascii="Times New Roman" w:hAnsi="Times New Roman"/>
          <w:sz w:val="24"/>
        </w:rPr>
        <w:t>to an overview of research areas, topics, and policy issues covered in the course. The overview will help students identify and place their own research project into the broader context of higher education research and policy-making. During the concluding section, students will also have the opportunity to evaluate the course, highlight session or activities they found the most useful and revisit topics that were particularly challenging.</w:t>
      </w:r>
    </w:p>
    <w:p w14:paraId="18296274" w14:textId="77777777" w:rsidR="00862A94" w:rsidRPr="006403A0" w:rsidRDefault="00862A94">
      <w:pPr>
        <w:spacing w:after="0" w:line="240" w:lineRule="auto"/>
        <w:rPr>
          <w:rFonts w:ascii="Times New Roman" w:hAnsi="Times New Roman"/>
          <w:sz w:val="24"/>
        </w:rPr>
      </w:pPr>
    </w:p>
    <w:p w14:paraId="1AF186E1" w14:textId="5DFF2662" w:rsidR="00034A01" w:rsidRPr="006403A0" w:rsidRDefault="00034A01" w:rsidP="00D542FC">
      <w:pPr>
        <w:spacing w:after="0" w:line="240" w:lineRule="auto"/>
        <w:rPr>
          <w:rFonts w:ascii="Times New Roman" w:eastAsia="Times New Roman" w:hAnsi="Times New Roman"/>
          <w:color w:val="auto"/>
          <w:sz w:val="24"/>
        </w:rPr>
      </w:pPr>
      <w:bookmarkStart w:id="1" w:name="_GoBack"/>
      <w:bookmarkEnd w:id="1"/>
      <w:r w:rsidRPr="006403A0">
        <w:rPr>
          <w:rFonts w:ascii="Times New Roman" w:hAnsi="Times New Roman"/>
          <w:sz w:val="24"/>
        </w:rPr>
        <w:t>Deadline for final paper</w:t>
      </w:r>
      <w:r w:rsidR="008F3790" w:rsidRPr="006403A0">
        <w:rPr>
          <w:rFonts w:ascii="Times New Roman" w:hAnsi="Times New Roman"/>
          <w:sz w:val="24"/>
        </w:rPr>
        <w:t xml:space="preserve"> submission</w:t>
      </w:r>
      <w:r w:rsidRPr="006403A0">
        <w:rPr>
          <w:rFonts w:ascii="Times New Roman" w:hAnsi="Times New Roman"/>
          <w:sz w:val="24"/>
        </w:rPr>
        <w:t xml:space="preserve">: </w:t>
      </w:r>
      <w:r w:rsidRPr="006403A0">
        <w:rPr>
          <w:rFonts w:ascii="Times New Roman" w:hAnsi="Times New Roman"/>
          <w:b/>
          <w:bCs/>
          <w:sz w:val="24"/>
        </w:rPr>
        <w:t xml:space="preserve">March </w:t>
      </w:r>
      <w:r w:rsidR="570BF354" w:rsidRPr="006403A0">
        <w:rPr>
          <w:rFonts w:ascii="Times New Roman" w:hAnsi="Times New Roman"/>
          <w:b/>
          <w:bCs/>
          <w:sz w:val="24"/>
        </w:rPr>
        <w:t>24</w:t>
      </w:r>
      <w:r w:rsidR="00E31816" w:rsidRPr="006403A0">
        <w:rPr>
          <w:rFonts w:ascii="Times New Roman" w:hAnsi="Times New Roman"/>
          <w:b/>
          <w:bCs/>
          <w:sz w:val="24"/>
        </w:rPr>
        <w:t>, 2019</w:t>
      </w:r>
      <w:r w:rsidRPr="006403A0">
        <w:rPr>
          <w:rFonts w:ascii="Times New Roman" w:hAnsi="Times New Roman"/>
          <w:b/>
          <w:bCs/>
          <w:sz w:val="24"/>
        </w:rPr>
        <w:t>.</w:t>
      </w:r>
    </w:p>
    <w:sectPr w:rsidR="00034A01" w:rsidRPr="006403A0" w:rsidSect="00A34135">
      <w:headerReference w:type="default" r:id="rId7"/>
      <w:pgSz w:w="12240" w:h="15840"/>
      <w:pgMar w:top="1440" w:right="1440" w:bottom="1440" w:left="144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435064BD" w16cid:durableId="1F93B0F1"/>
  <w16cid:commentId w16cid:paraId="2BF4BE2C" w16cid:durableId="1F93B081"/>
  <w16cid:commentId w16cid:paraId="677F90F0" w16cid:durableId="1F93B131"/>
  <w16cid:commentId w16cid:paraId="3FE8A572" w16cid:durableId="1F93B179"/>
  <w16cid:commentId w16cid:paraId="7606D6B9" w16cid:durableId="1F93B310"/>
  <w16cid:commentId w16cid:paraId="474A71E9" w16cid:durableId="1F93B4C4"/>
  <w16cid:commentId w16cid:paraId="171EA870" w16cid:durableId="1F93B539"/>
  <w16cid:commentId w16cid:paraId="628EC4E7" w16cid:durableId="50ADA5BA"/>
  <w16cid:commentId w16cid:paraId="7C7C8F09" w16cid:durableId="4AFBA7FF"/>
  <w16cid:commentId w16cid:paraId="33BE12B9" w16cid:durableId="52D844FB"/>
  <w16cid:commentId w16cid:paraId="2CAB00F9" w16cid:durableId="43602372"/>
  <w16cid:commentId w16cid:paraId="27B30CC2" w16cid:durableId="1F4224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068CC" w14:textId="77777777" w:rsidR="00697E20" w:rsidRDefault="00697E20">
      <w:pPr>
        <w:spacing w:after="0" w:line="240" w:lineRule="auto"/>
      </w:pPr>
      <w:r>
        <w:separator/>
      </w:r>
    </w:p>
  </w:endnote>
  <w:endnote w:type="continuationSeparator" w:id="0">
    <w:p w14:paraId="12E7AB0B" w14:textId="77777777" w:rsidR="00697E20" w:rsidRDefault="0069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auto"/>
    <w:pitch w:val="variable"/>
    <w:sig w:usb0="00000000" w:usb1="5000A1FF" w:usb2="00000000" w:usb3="00000000" w:csb0="000001BF" w:csb1="00000000"/>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altName w:val="Times New Roman"/>
    <w:panose1 w:val="02020503050405090304"/>
    <w:charset w:val="00"/>
    <w:family w:val="roman"/>
    <w:pitch w:val="default"/>
  </w:font>
  <w:font w:name="System Font Regular">
    <w:altName w:val="Times New Roman"/>
    <w:charset w:val="00"/>
    <w:family w:val="roman"/>
    <w:pitch w:val="default"/>
  </w:font>
  <w:font w:name="System Font Italic">
    <w:charset w:val="00"/>
    <w:family w:val="roman"/>
    <w:pitch w:val="default"/>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77D89" w14:textId="77777777" w:rsidR="00697E20" w:rsidRDefault="00697E20">
      <w:pPr>
        <w:spacing w:after="0" w:line="240" w:lineRule="auto"/>
      </w:pPr>
      <w:r>
        <w:separator/>
      </w:r>
    </w:p>
  </w:footnote>
  <w:footnote w:type="continuationSeparator" w:id="0">
    <w:p w14:paraId="1D99DBF6" w14:textId="77777777" w:rsidR="00697E20" w:rsidRDefault="0069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1E8CE" w14:textId="7AE9D4B5" w:rsidR="003A7A3D" w:rsidRDefault="003A7A3D" w:rsidP="003A7A3D">
    <w:pPr>
      <w:pStyle w:val="Header"/>
      <w:jc w:val="right"/>
    </w:pPr>
    <w:r>
      <w:t>Syllabus DRAFT – Last updated on November 12, 2018</w:t>
    </w:r>
  </w:p>
  <w:p w14:paraId="1A974301" w14:textId="77777777" w:rsidR="00700607" w:rsidRDefault="00700607">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1628B"/>
    <w:multiLevelType w:val="hybridMultilevel"/>
    <w:tmpl w:val="4150E7B4"/>
    <w:lvl w:ilvl="0" w:tplc="91027E4C">
      <w:start w:val="1"/>
      <w:numFmt w:val="decimal"/>
      <w:lvlText w:val="%1."/>
      <w:lvlJc w:val="left"/>
      <w:pPr>
        <w:ind w:left="720" w:hanging="360"/>
      </w:pPr>
      <w:rPr>
        <w:rFonts w:ascii="Times New Roman Italic" w:hAnsi="Times New Roman Ital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04E4D"/>
    <w:multiLevelType w:val="hybridMultilevel"/>
    <w:tmpl w:val="44084F9A"/>
    <w:lvl w:ilvl="0" w:tplc="C17070A0">
      <w:start w:val="1"/>
      <w:numFmt w:val="bullet"/>
      <w:lvlText w:val="-"/>
      <w:lvlJc w:val="left"/>
      <w:pPr>
        <w:ind w:left="720" w:hanging="360"/>
      </w:pPr>
      <w:rPr>
        <w:rFonts w:ascii="System Font Regular" w:eastAsia="ヒラギノ角ゴ Pro W3" w:hAnsi="System Font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11B21"/>
    <w:multiLevelType w:val="hybridMultilevel"/>
    <w:tmpl w:val="915278B2"/>
    <w:lvl w:ilvl="0" w:tplc="E0A232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30772"/>
    <w:multiLevelType w:val="multilevel"/>
    <w:tmpl w:val="8B86F82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F4"/>
    <w:rsid w:val="00007E19"/>
    <w:rsid w:val="00026EFB"/>
    <w:rsid w:val="0003467C"/>
    <w:rsid w:val="00034A01"/>
    <w:rsid w:val="000D2889"/>
    <w:rsid w:val="000E3494"/>
    <w:rsid w:val="000E3CD1"/>
    <w:rsid w:val="000F4B80"/>
    <w:rsid w:val="00161CB8"/>
    <w:rsid w:val="00175562"/>
    <w:rsid w:val="001A2824"/>
    <w:rsid w:val="001C117D"/>
    <w:rsid w:val="001E49F9"/>
    <w:rsid w:val="00213C96"/>
    <w:rsid w:val="002436F4"/>
    <w:rsid w:val="00276584"/>
    <w:rsid w:val="00283F87"/>
    <w:rsid w:val="0033741C"/>
    <w:rsid w:val="00344BF4"/>
    <w:rsid w:val="003A7A3D"/>
    <w:rsid w:val="003B1467"/>
    <w:rsid w:val="00440852"/>
    <w:rsid w:val="00450EB8"/>
    <w:rsid w:val="00464E1E"/>
    <w:rsid w:val="004A0F4F"/>
    <w:rsid w:val="004A3F86"/>
    <w:rsid w:val="004E4341"/>
    <w:rsid w:val="005119D8"/>
    <w:rsid w:val="00516E19"/>
    <w:rsid w:val="0057264E"/>
    <w:rsid w:val="00590EFC"/>
    <w:rsid w:val="00597D2C"/>
    <w:rsid w:val="005D6434"/>
    <w:rsid w:val="005E0720"/>
    <w:rsid w:val="00605378"/>
    <w:rsid w:val="00605BB9"/>
    <w:rsid w:val="00633159"/>
    <w:rsid w:val="006403A0"/>
    <w:rsid w:val="006745F4"/>
    <w:rsid w:val="00697E20"/>
    <w:rsid w:val="006E41BC"/>
    <w:rsid w:val="006F72A6"/>
    <w:rsid w:val="00700607"/>
    <w:rsid w:val="0074140E"/>
    <w:rsid w:val="007418D0"/>
    <w:rsid w:val="007420B3"/>
    <w:rsid w:val="00744A1F"/>
    <w:rsid w:val="00744E25"/>
    <w:rsid w:val="007511FB"/>
    <w:rsid w:val="00755AE3"/>
    <w:rsid w:val="00793039"/>
    <w:rsid w:val="007A14A3"/>
    <w:rsid w:val="007B39DF"/>
    <w:rsid w:val="00827DDB"/>
    <w:rsid w:val="00862A94"/>
    <w:rsid w:val="0086656A"/>
    <w:rsid w:val="00866AC1"/>
    <w:rsid w:val="0088634B"/>
    <w:rsid w:val="008A0515"/>
    <w:rsid w:val="008F3790"/>
    <w:rsid w:val="008F5504"/>
    <w:rsid w:val="0091392E"/>
    <w:rsid w:val="00925587"/>
    <w:rsid w:val="00927351"/>
    <w:rsid w:val="0093796B"/>
    <w:rsid w:val="009506D1"/>
    <w:rsid w:val="00980373"/>
    <w:rsid w:val="009B5CF9"/>
    <w:rsid w:val="009C4BB4"/>
    <w:rsid w:val="009C5595"/>
    <w:rsid w:val="00A34135"/>
    <w:rsid w:val="00A52561"/>
    <w:rsid w:val="00AA0050"/>
    <w:rsid w:val="00B1098A"/>
    <w:rsid w:val="00B25B36"/>
    <w:rsid w:val="00B43157"/>
    <w:rsid w:val="00B8072A"/>
    <w:rsid w:val="00C27E7A"/>
    <w:rsid w:val="00C45430"/>
    <w:rsid w:val="00C55C7B"/>
    <w:rsid w:val="00C82D11"/>
    <w:rsid w:val="00CD63D6"/>
    <w:rsid w:val="00D542FC"/>
    <w:rsid w:val="00D74ADE"/>
    <w:rsid w:val="00DE4829"/>
    <w:rsid w:val="00E31816"/>
    <w:rsid w:val="00E33727"/>
    <w:rsid w:val="00E375B4"/>
    <w:rsid w:val="00EA5F95"/>
    <w:rsid w:val="00EE1A5C"/>
    <w:rsid w:val="00EF0037"/>
    <w:rsid w:val="00F400A8"/>
    <w:rsid w:val="00F471C2"/>
    <w:rsid w:val="00F743F5"/>
    <w:rsid w:val="00F75122"/>
    <w:rsid w:val="00F965DE"/>
    <w:rsid w:val="00FA7AF1"/>
    <w:rsid w:val="00FB49F4"/>
    <w:rsid w:val="00FD3880"/>
    <w:rsid w:val="00FF4506"/>
    <w:rsid w:val="01EEB55C"/>
    <w:rsid w:val="06AE2451"/>
    <w:rsid w:val="0DA26F3C"/>
    <w:rsid w:val="0F6514AF"/>
    <w:rsid w:val="1100FEAB"/>
    <w:rsid w:val="153A6801"/>
    <w:rsid w:val="22EBF740"/>
    <w:rsid w:val="2568C3C4"/>
    <w:rsid w:val="29CC2368"/>
    <w:rsid w:val="2B8ADD05"/>
    <w:rsid w:val="2BA4603A"/>
    <w:rsid w:val="2FB31AB1"/>
    <w:rsid w:val="30A9EFC7"/>
    <w:rsid w:val="33E1B449"/>
    <w:rsid w:val="3AE01942"/>
    <w:rsid w:val="3BC2EFDA"/>
    <w:rsid w:val="3BCC5EE9"/>
    <w:rsid w:val="3D56722B"/>
    <w:rsid w:val="3DE0CA0B"/>
    <w:rsid w:val="43E53500"/>
    <w:rsid w:val="44FA0660"/>
    <w:rsid w:val="46D235E0"/>
    <w:rsid w:val="4F2D8A67"/>
    <w:rsid w:val="521384C4"/>
    <w:rsid w:val="52C50DF4"/>
    <w:rsid w:val="570BF354"/>
    <w:rsid w:val="5D9ACBB5"/>
    <w:rsid w:val="5F9E3AA2"/>
    <w:rsid w:val="65264141"/>
    <w:rsid w:val="748DE581"/>
    <w:rsid w:val="7731509B"/>
    <w:rsid w:val="79C1BF32"/>
    <w:rsid w:val="7E2FB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02F615"/>
  <w15:chartTrackingRefBased/>
  <w15:docId w15:val="{E5788E50-2085-43C5-AA70-E852B33C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System Font Regular" w:eastAsia="ヒラギノ角ゴ Pro W3" w:hAnsi="System Font Regular"/>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160" w:line="259" w:lineRule="auto"/>
    </w:pPr>
    <w:rPr>
      <w:rFonts w:ascii="System Font Regular" w:eastAsia="ヒラギノ角ゴ Pro W3" w:hAnsi="System Font Regular"/>
      <w:color w:val="000000"/>
      <w:sz w:val="22"/>
    </w:rPr>
  </w:style>
  <w:style w:type="paragraph" w:styleId="ListParagraph">
    <w:name w:val="List Paragraph"/>
    <w:autoRedefine/>
    <w:qFormat/>
    <w:rsid w:val="007420B3"/>
    <w:pPr>
      <w:numPr>
        <w:numId w:val="6"/>
      </w:numPr>
    </w:pPr>
    <w:rPr>
      <w:rFonts w:eastAsia="ヒラギノ角ゴ Pro W3"/>
      <w:color w:val="000000"/>
      <w:sz w:val="24"/>
      <w:szCs w:val="24"/>
    </w:rPr>
  </w:style>
  <w:style w:type="paragraph" w:customStyle="1" w:styleId="CommentText1">
    <w:name w:val="Comment Text1"/>
    <w:pPr>
      <w:spacing w:after="160"/>
    </w:pPr>
    <w:rPr>
      <w:rFonts w:ascii="System Font Regular" w:eastAsia="ヒラギノ角ゴ Pro W3" w:hAnsi="System Font Regular"/>
      <w:color w:val="000000"/>
    </w:rPr>
  </w:style>
  <w:style w:type="numbering" w:customStyle="1" w:styleId="List21">
    <w:name w:val="List 21"/>
  </w:style>
  <w:style w:type="character" w:customStyle="1" w:styleId="EmphasisA">
    <w:name w:val="Emphasis A"/>
    <w:rPr>
      <w:rFonts w:ascii="System Font Italic" w:eastAsia="ヒラギノ角ゴ Pro W3" w:hAnsi="System Font Italic"/>
      <w:b w:val="0"/>
      <w:i w:val="0"/>
      <w:color w:val="000000"/>
      <w:sz w:val="22"/>
    </w:rPr>
  </w:style>
  <w:style w:type="paragraph" w:styleId="BalloonText">
    <w:name w:val="Balloon Text"/>
    <w:basedOn w:val="Normal"/>
    <w:link w:val="BalloonTextChar"/>
    <w:locked/>
    <w:rsid w:val="0067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745F4"/>
    <w:rPr>
      <w:rFonts w:ascii="Segoe UI" w:eastAsia="ヒラギノ角ゴ Pro W3" w:hAnsi="Segoe UI" w:cs="Segoe UI"/>
      <w:color w:val="000000"/>
      <w:sz w:val="18"/>
      <w:szCs w:val="18"/>
    </w:rPr>
  </w:style>
  <w:style w:type="paragraph" w:styleId="CommentText">
    <w:name w:val="annotation text"/>
    <w:basedOn w:val="Normal"/>
    <w:link w:val="CommentTextChar"/>
    <w:locked/>
    <w:pPr>
      <w:spacing w:line="240" w:lineRule="auto"/>
    </w:pPr>
    <w:rPr>
      <w:sz w:val="20"/>
      <w:szCs w:val="20"/>
    </w:rPr>
  </w:style>
  <w:style w:type="character" w:customStyle="1" w:styleId="CommentTextChar">
    <w:name w:val="Comment Text Char"/>
    <w:basedOn w:val="DefaultParagraphFont"/>
    <w:link w:val="CommentText"/>
    <w:rPr>
      <w:rFonts w:ascii="System Font Regular" w:eastAsia="ヒラギノ角ゴ Pro W3" w:hAnsi="System Font Regular"/>
      <w:color w:val="000000"/>
    </w:rPr>
  </w:style>
  <w:style w:type="character" w:styleId="CommentReference">
    <w:name w:val="annotation reference"/>
    <w:basedOn w:val="DefaultParagraphFont"/>
    <w:locked/>
    <w:rPr>
      <w:sz w:val="16"/>
      <w:szCs w:val="16"/>
    </w:rPr>
  </w:style>
  <w:style w:type="paragraph" w:styleId="CommentSubject">
    <w:name w:val="annotation subject"/>
    <w:basedOn w:val="CommentText"/>
    <w:next w:val="CommentText"/>
    <w:link w:val="CommentSubjectChar"/>
    <w:locked/>
    <w:rsid w:val="00C82D11"/>
    <w:rPr>
      <w:b/>
      <w:bCs/>
    </w:rPr>
  </w:style>
  <w:style w:type="character" w:customStyle="1" w:styleId="CommentSubjectChar">
    <w:name w:val="Comment Subject Char"/>
    <w:basedOn w:val="CommentTextChar"/>
    <w:link w:val="CommentSubject"/>
    <w:rsid w:val="00C82D11"/>
    <w:rPr>
      <w:rFonts w:ascii="System Font Regular" w:eastAsia="ヒラギノ角ゴ Pro W3" w:hAnsi="System Font Regular"/>
      <w:b/>
      <w:bCs/>
      <w:color w:val="000000"/>
    </w:rPr>
  </w:style>
  <w:style w:type="character" w:styleId="Hyperlink">
    <w:name w:val="Hyperlink"/>
    <w:basedOn w:val="DefaultParagraphFont"/>
    <w:locked/>
    <w:rsid w:val="00866AC1"/>
    <w:rPr>
      <w:color w:val="0563C1" w:themeColor="hyperlink"/>
      <w:u w:val="single"/>
    </w:rPr>
  </w:style>
  <w:style w:type="paragraph" w:styleId="Header">
    <w:name w:val="header"/>
    <w:basedOn w:val="Normal"/>
    <w:link w:val="HeaderChar"/>
    <w:uiPriority w:val="99"/>
    <w:locked/>
    <w:rsid w:val="007A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4A3"/>
    <w:rPr>
      <w:rFonts w:ascii="System Font Regular" w:eastAsia="ヒラギノ角ゴ Pro W3" w:hAnsi="System Font Regular"/>
      <w:color w:val="000000"/>
      <w:sz w:val="22"/>
      <w:szCs w:val="24"/>
    </w:rPr>
  </w:style>
  <w:style w:type="paragraph" w:styleId="Footer">
    <w:name w:val="footer"/>
    <w:basedOn w:val="Normal"/>
    <w:link w:val="FooterChar"/>
    <w:locked/>
    <w:rsid w:val="007A14A3"/>
    <w:pPr>
      <w:tabs>
        <w:tab w:val="center" w:pos="4680"/>
        <w:tab w:val="right" w:pos="9360"/>
      </w:tabs>
      <w:spacing w:after="0" w:line="240" w:lineRule="auto"/>
    </w:pPr>
  </w:style>
  <w:style w:type="character" w:customStyle="1" w:styleId="FooterChar">
    <w:name w:val="Footer Char"/>
    <w:basedOn w:val="DefaultParagraphFont"/>
    <w:link w:val="Footer"/>
    <w:rsid w:val="007A14A3"/>
    <w:rPr>
      <w:rFonts w:ascii="System Font Regular" w:eastAsia="ヒラギノ角ゴ Pro W3" w:hAnsi="System Font Regular"/>
      <w:color w:val="000000"/>
      <w:sz w:val="22"/>
      <w:szCs w:val="24"/>
    </w:rPr>
  </w:style>
  <w:style w:type="character" w:styleId="FollowedHyperlink">
    <w:name w:val="FollowedHyperlink"/>
    <w:basedOn w:val="DefaultParagraphFont"/>
    <w:locked/>
    <w:rsid w:val="0003467C"/>
    <w:rPr>
      <w:color w:val="954F72" w:themeColor="followedHyperlink"/>
      <w:u w:val="single"/>
    </w:rPr>
  </w:style>
  <w:style w:type="paragraph" w:styleId="NormalWeb">
    <w:name w:val="Normal (Web)"/>
    <w:basedOn w:val="Normal"/>
    <w:uiPriority w:val="99"/>
    <w:unhideWhenUsed/>
    <w:locked/>
    <w:rsid w:val="00590EFC"/>
    <w:pPr>
      <w:spacing w:before="100" w:beforeAutospacing="1" w:after="100" w:afterAutospacing="1" w:line="240" w:lineRule="auto"/>
    </w:pPr>
    <w:rPr>
      <w:rFonts w:ascii="Times New Roman" w:eastAsia="Times New Roman" w:hAnsi="Times New Roman"/>
      <w:color w:val="auto"/>
      <w:sz w:val="24"/>
    </w:rPr>
  </w:style>
  <w:style w:type="paragraph" w:styleId="Revision">
    <w:name w:val="Revision"/>
    <w:hidden/>
    <w:uiPriority w:val="99"/>
    <w:semiHidden/>
    <w:rsid w:val="00D542FC"/>
    <w:rPr>
      <w:rFonts w:ascii="System Font Regular" w:eastAsia="ヒラギノ角ゴ Pro W3" w:hAnsi="System Font Regula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3253</Words>
  <Characters>18544</Characters>
  <Application>Microsoft Office Word</Application>
  <DocSecurity>0</DocSecurity>
  <Lines>154</Lines>
  <Paragraphs>43</Paragraphs>
  <ScaleCrop>false</ScaleCrop>
  <Company>CEU</Company>
  <LinksUpToDate>false</LinksUpToDate>
  <CharactersWithSpaces>21754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cp:lastModifiedBy>CEU</cp:lastModifiedBy>
  <cp:revision>81</cp:revision>
  <dcterms:created xsi:type="dcterms:W3CDTF">2018-10-15T09:31:00Z</dcterms:created>
  <dcterms:modified xsi:type="dcterms:W3CDTF">2018-11-19T10:22:00Z</dcterms:modified>
</cp:coreProperties>
</file>