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6F" w:rsidRPr="0006006F" w:rsidRDefault="0006006F" w:rsidP="0006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bookmarkStart w:id="0" w:name="_GoBack"/>
      <w:bookmarkEnd w:id="0"/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COURSE SYLLABUS</w:t>
      </w:r>
    </w:p>
    <w:p w:rsidR="0006006F" w:rsidRDefault="0006006F" w:rsidP="0006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06006F" w:rsidRPr="0006006F" w:rsidRDefault="0006006F" w:rsidP="0006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Psychology and Public Policy:</w:t>
      </w:r>
    </w:p>
    <w:p w:rsidR="0006006F" w:rsidRPr="0006006F" w:rsidRDefault="0006006F" w:rsidP="0006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06006F" w:rsidRPr="0006006F" w:rsidRDefault="0006006F" w:rsidP="00060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why do policy initiatives often fail and how can psychology contribute to more effective policy implementation?</w:t>
      </w:r>
    </w:p>
    <w:p w:rsidR="0006006F" w:rsidRPr="0006006F" w:rsidRDefault="0006006F" w:rsidP="00060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06006F" w:rsidRPr="0006006F" w:rsidRDefault="0006006F" w:rsidP="00060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COURSE TITEL: </w:t>
      </w: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ab/>
      </w: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ab/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Psychology and Public Policy</w:t>
      </w:r>
    </w:p>
    <w:p w:rsidR="0006006F" w:rsidRPr="0006006F" w:rsidRDefault="0006006F" w:rsidP="00060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Instructor: </w:t>
      </w: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ab/>
      </w: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ab/>
      </w: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ab/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Kinga Göncz, Visiting Professor</w:t>
      </w:r>
    </w:p>
    <w:p w:rsidR="0006006F" w:rsidRPr="0006006F" w:rsidRDefault="0006006F" w:rsidP="0006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Department: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  <w:t>School of Public Policy, Central European University</w:t>
      </w:r>
    </w:p>
    <w:p w:rsidR="0006006F" w:rsidRPr="0006006F" w:rsidRDefault="0006006F" w:rsidP="00060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Semester: </w:t>
      </w: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ab/>
      </w: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ab/>
      </w: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ab/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Fall 201</w:t>
      </w:r>
      <w:r w:rsidR="009C7E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8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/201</w:t>
      </w:r>
      <w:r w:rsidR="000E62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9</w:t>
      </w:r>
    </w:p>
    <w:p w:rsidR="0006006F" w:rsidRPr="0006006F" w:rsidRDefault="0006006F" w:rsidP="0006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Course level: </w:t>
      </w: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ab/>
      </w: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ab/>
      </w: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ab/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MPA elective</w:t>
      </w:r>
    </w:p>
    <w:p w:rsidR="0006006F" w:rsidRPr="0006006F" w:rsidRDefault="0006006F" w:rsidP="0006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No. of credits: </w:t>
      </w: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ab/>
      </w: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ab/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</w:t>
      </w:r>
    </w:p>
    <w:p w:rsidR="0006006F" w:rsidRPr="0006006F" w:rsidRDefault="0006006F" w:rsidP="0006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Pre-requisites: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  <w:t>no pre-requisites</w:t>
      </w:r>
    </w:p>
    <w:p w:rsidR="0006006F" w:rsidRPr="0006006F" w:rsidRDefault="0006006F" w:rsidP="0006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Contact: </w:t>
      </w: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ab/>
      </w: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ab/>
      </w: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ab/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gonczk@yahoo.com</w:t>
      </w:r>
    </w:p>
    <w:p w:rsidR="0006006F" w:rsidRPr="0006006F" w:rsidRDefault="0006006F" w:rsidP="00060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Teaching format: </w:t>
      </w: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ab/>
      </w: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ab/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Seminar</w:t>
      </w:r>
    </w:p>
    <w:p w:rsidR="0006006F" w:rsidRPr="0006006F" w:rsidRDefault="0006006F" w:rsidP="00060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06006F" w:rsidRPr="0006006F" w:rsidRDefault="0006006F" w:rsidP="00060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Course Description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Psychology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can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policy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makers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better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anticipate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behaviors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response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proposed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policy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initiatives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design policy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frameworks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motivating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people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act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ways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beneficial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themselves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society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06006F" w:rsidRPr="0006006F" w:rsidRDefault="0006006F" w:rsidP="00060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The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course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913A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will</w:t>
      </w:r>
      <w:proofErr w:type="spellEnd"/>
      <w:r w:rsidR="00913A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 </w:t>
      </w:r>
      <w:proofErr w:type="spellStart"/>
      <w:r w:rsidR="00913A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discussing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psychological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theories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on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how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people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perceive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judge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situations</w:t>
      </w:r>
      <w:proofErr w:type="spellEnd"/>
      <w:r w:rsidR="00294D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</w:t>
      </w:r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how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they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make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decisions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individually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and</w:t>
      </w:r>
      <w:r w:rsidR="00AF6E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</w:t>
      </w:r>
      <w:proofErr w:type="gram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groups</w:t>
      </w:r>
      <w:proofErr w:type="spellEnd"/>
      <w:r w:rsidR="003833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</w:t>
      </w:r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what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role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emotions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social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networks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changing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behavior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attitudes</w:t>
      </w:r>
      <w:proofErr w:type="spellEnd"/>
      <w:r w:rsidR="003833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</w:t>
      </w:r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why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subjective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well-being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833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is </w:t>
      </w:r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better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indicator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social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progress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than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GDP</w:t>
      </w:r>
      <w:r w:rsidR="003833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="003833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how</w:t>
      </w:r>
      <w:proofErr w:type="spellEnd"/>
      <w:r w:rsidR="003833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3833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community</w:t>
      </w:r>
      <w:proofErr w:type="spellEnd"/>
      <w:r w:rsidR="003833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3833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psychology</w:t>
      </w:r>
      <w:proofErr w:type="spellEnd"/>
      <w:r w:rsidR="003833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3833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can</w:t>
      </w:r>
      <w:proofErr w:type="spellEnd"/>
      <w:r w:rsidR="003833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3833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contribute</w:t>
      </w:r>
      <w:proofErr w:type="spellEnd"/>
      <w:r w:rsidR="003833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3833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="003833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3833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empowerment</w:t>
      </w:r>
      <w:proofErr w:type="spellEnd"/>
      <w:r w:rsidR="003833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06006F" w:rsidRPr="0006006F" w:rsidRDefault="0006006F" w:rsidP="00060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Presentations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followed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by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class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discussions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will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introduce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topics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investigate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their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relevance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public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policy.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Students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will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encouraged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think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about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biases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influencing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their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decisions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identify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real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world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problems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issues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they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care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about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design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interventions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address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them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using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learned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psychological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theories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They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will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asked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explore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these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issues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more in-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depth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 a </w:t>
      </w:r>
      <w:proofErr w:type="spellStart"/>
      <w:r w:rsidR="00AF6E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learning</w:t>
      </w:r>
      <w:proofErr w:type="spellEnd"/>
      <w:r w:rsidR="00AF6E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AF6E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journal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and </w:t>
      </w:r>
      <w:r w:rsidR="00AF6E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</w:t>
      </w:r>
      <w:proofErr w:type="gramEnd"/>
      <w:r w:rsidR="00AF6E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F6E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policy </w:t>
      </w:r>
      <w:proofErr w:type="spellStart"/>
      <w:r w:rsidR="00AF6E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proposal</w:t>
      </w:r>
      <w:proofErr w:type="spellEnd"/>
      <w:r w:rsidR="00221B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</w:t>
      </w:r>
      <w:proofErr w:type="spellStart"/>
      <w:r w:rsidR="00221B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="00AF6E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</w:t>
      </w:r>
      <w:proofErr w:type="spellEnd"/>
      <w:r w:rsidR="00AF6E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AF6E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latter</w:t>
      </w:r>
      <w:proofErr w:type="spellEnd"/>
      <w:r w:rsidR="00AF6E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AF6E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will</w:t>
      </w:r>
      <w:proofErr w:type="spellEnd"/>
      <w:r w:rsidR="00AF6E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present</w:t>
      </w:r>
      <w:r w:rsidR="00AF6E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ed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class</w:t>
      </w:r>
      <w:proofErr w:type="spellEnd"/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06006F" w:rsidRPr="0006006F" w:rsidRDefault="0006006F" w:rsidP="0006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06006F" w:rsidRPr="0006006F" w:rsidRDefault="0006006F" w:rsidP="0006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Learning Outcomes</w:t>
      </w:r>
    </w:p>
    <w:p w:rsidR="0006006F" w:rsidRPr="0006006F" w:rsidRDefault="0006006F" w:rsidP="0006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06006F" w:rsidRPr="0006006F" w:rsidRDefault="0006006F" w:rsidP="0006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Students will learn how psychology can contribute to public policy issues and understand better why policy initiatives might fail and how they can be more effective.</w:t>
      </w:r>
    </w:p>
    <w:p w:rsidR="0006006F" w:rsidRPr="0006006F" w:rsidRDefault="0006006F" w:rsidP="0006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06006F" w:rsidRPr="0006006F" w:rsidRDefault="0006006F" w:rsidP="0006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By the end of the course students</w:t>
      </w:r>
    </w:p>
    <w:p w:rsidR="0006006F" w:rsidRPr="0006006F" w:rsidRDefault="0006006F" w:rsidP="0006006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will be familiar with some of the main relevant psychological concepts contributing to understanding of social situations on different levels; </w:t>
      </w:r>
    </w:p>
    <w:p w:rsidR="0006006F" w:rsidRPr="0006006F" w:rsidRDefault="0006006F" w:rsidP="0006006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will be aware of biases influencing decisions;</w:t>
      </w:r>
    </w:p>
    <w:p w:rsidR="0006006F" w:rsidRPr="0006006F" w:rsidRDefault="0006006F" w:rsidP="0006006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will learn how to design a policy intervention taking into consideration the relevant psychological aspects</w:t>
      </w:r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6006F" w:rsidRDefault="0006006F">
      <w:pP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 w:type="page"/>
      </w:r>
    </w:p>
    <w:p w:rsidR="0006006F" w:rsidRPr="0006006F" w:rsidRDefault="0006006F" w:rsidP="0006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06006F" w:rsidRPr="0006006F" w:rsidRDefault="0006006F" w:rsidP="00060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Assessment</w:t>
      </w:r>
    </w:p>
    <w:p w:rsidR="0006006F" w:rsidRPr="0006006F" w:rsidRDefault="0006006F" w:rsidP="00060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06006F" w:rsidRPr="0006006F" w:rsidRDefault="0006006F" w:rsidP="0006006F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06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Class participation (30 %)</w:t>
      </w:r>
    </w:p>
    <w:p w:rsidR="0006006F" w:rsidRPr="0006006F" w:rsidRDefault="0006006F" w:rsidP="0006006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regular attendance; if a student </w:t>
      </w:r>
      <w:proofErr w:type="spellStart"/>
      <w:r w:rsidRPr="0006006F">
        <w:rPr>
          <w:rFonts w:ascii="Times New Roman" w:hAnsi="Times New Roman" w:cs="Times New Roman"/>
          <w:sz w:val="24"/>
          <w:szCs w:val="24"/>
          <w:lang w:val="en-US"/>
        </w:rPr>
        <w:t>can not</w:t>
      </w:r>
      <w:proofErr w:type="spellEnd"/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 attend a class (after letting the professor know in advance), have to write a critical essay of 500 </w:t>
      </w:r>
      <w:proofErr w:type="gramStart"/>
      <w:r w:rsidRPr="0006006F">
        <w:rPr>
          <w:rFonts w:ascii="Times New Roman" w:hAnsi="Times New Roman" w:cs="Times New Roman"/>
          <w:sz w:val="24"/>
          <w:szCs w:val="24"/>
          <w:lang w:val="en-US"/>
        </w:rPr>
        <w:t>words  based</w:t>
      </w:r>
      <w:proofErr w:type="gramEnd"/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 on the readings as a make-up assignment;</w:t>
      </w:r>
    </w:p>
    <w:p w:rsidR="0006006F" w:rsidRPr="0006006F" w:rsidRDefault="0006006F" w:rsidP="0006006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>reading the assigned articles and chapters before the class and prepare 2-3 written questions or discussion points;</w:t>
      </w:r>
    </w:p>
    <w:p w:rsidR="0006006F" w:rsidRPr="0006006F" w:rsidRDefault="0006006F" w:rsidP="0006006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preparation of a </w:t>
      </w:r>
      <w:proofErr w:type="gramStart"/>
      <w:r w:rsidRPr="0006006F">
        <w:rPr>
          <w:rFonts w:ascii="Times New Roman" w:hAnsi="Times New Roman" w:cs="Times New Roman"/>
          <w:sz w:val="24"/>
          <w:szCs w:val="24"/>
          <w:lang w:val="en-US"/>
        </w:rPr>
        <w:t>10 minute</w:t>
      </w:r>
      <w:proofErr w:type="gramEnd"/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 presentation on one of the topics together with 1-2 other students (we will decide on the groups and topics in advance);</w:t>
      </w:r>
    </w:p>
    <w:p w:rsidR="0006006F" w:rsidRPr="0006006F" w:rsidRDefault="0006006F" w:rsidP="0006006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active participation in the discussions. </w:t>
      </w:r>
    </w:p>
    <w:p w:rsidR="0006006F" w:rsidRPr="0006006F" w:rsidRDefault="0006006F" w:rsidP="0006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006F" w:rsidRPr="0006006F" w:rsidRDefault="0006006F" w:rsidP="00060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006F" w:rsidRPr="0006006F" w:rsidRDefault="000E6268" w:rsidP="0006006F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0C7CF7">
        <w:rPr>
          <w:rFonts w:ascii="Times New Roman" w:hAnsi="Times New Roman" w:cs="Times New Roman"/>
          <w:b/>
          <w:sz w:val="24"/>
          <w:szCs w:val="24"/>
          <w:lang w:val="en-US"/>
        </w:rPr>
        <w:t>earning journal</w:t>
      </w:r>
      <w:r w:rsidR="0006006F" w:rsidRPr="000600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(20%)</w:t>
      </w:r>
    </w:p>
    <w:p w:rsidR="000C7CF7" w:rsidRDefault="000C7CF7" w:rsidP="0006006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Students are asked to</w:t>
      </w:r>
      <w:r w:rsidR="00A1410D">
        <w:rPr>
          <w:rFonts w:ascii="Times New Roman" w:hAnsi="Times New Roman" w:cs="Times New Roman"/>
          <w:sz w:val="24"/>
          <w:szCs w:val="24"/>
          <w:lang w:val="en-US"/>
        </w:rPr>
        <w:t xml:space="preserve"> reflect on their learning throughout the course, by writing a learning journal. The learning journal focuses on students</w:t>
      </w:r>
      <w:r w:rsidR="00CA5DA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A1410D">
        <w:rPr>
          <w:rFonts w:ascii="Times New Roman" w:hAnsi="Times New Roman" w:cs="Times New Roman"/>
          <w:sz w:val="24"/>
          <w:szCs w:val="24"/>
          <w:lang w:val="en-US"/>
        </w:rPr>
        <w:t xml:space="preserve"> personal responses, reactions to the ideas, experiences </w:t>
      </w:r>
      <w:r w:rsidR="005A1EC1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CA5DA1">
        <w:rPr>
          <w:rFonts w:ascii="Times New Roman" w:hAnsi="Times New Roman" w:cs="Times New Roman"/>
          <w:sz w:val="24"/>
          <w:szCs w:val="24"/>
          <w:lang w:val="en-US"/>
        </w:rPr>
        <w:t>ey</w:t>
      </w:r>
      <w:r w:rsidR="005A1EC1">
        <w:rPr>
          <w:rFonts w:ascii="Times New Roman" w:hAnsi="Times New Roman" w:cs="Times New Roman"/>
          <w:sz w:val="24"/>
          <w:szCs w:val="24"/>
          <w:lang w:val="en-US"/>
        </w:rPr>
        <w:t xml:space="preserve"> are exposed to</w:t>
      </w:r>
      <w:r w:rsidR="00913ACC">
        <w:rPr>
          <w:rFonts w:ascii="Times New Roman" w:hAnsi="Times New Roman" w:cs="Times New Roman"/>
          <w:sz w:val="24"/>
          <w:szCs w:val="24"/>
          <w:lang w:val="en-US"/>
        </w:rPr>
        <w:t>. I</w:t>
      </w:r>
      <w:r w:rsidR="00A1410D">
        <w:rPr>
          <w:rFonts w:ascii="Times New Roman" w:hAnsi="Times New Roman" w:cs="Times New Roman"/>
          <w:sz w:val="24"/>
          <w:szCs w:val="24"/>
          <w:lang w:val="en-US"/>
        </w:rPr>
        <w:t xml:space="preserve">t is a collection of notes, observations, thoughts, dilemmas, questions. </w:t>
      </w:r>
    </w:p>
    <w:p w:rsidR="00A1410D" w:rsidRDefault="00A1410D" w:rsidP="0006006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Students are supposed to submit </w:t>
      </w:r>
      <w:r w:rsidR="005A1EC1">
        <w:rPr>
          <w:rFonts w:ascii="Times New Roman" w:hAnsi="Times New Roman" w:cs="Times New Roman"/>
          <w:sz w:val="24"/>
          <w:szCs w:val="24"/>
          <w:lang w:val="en-US"/>
        </w:rPr>
        <w:t xml:space="preserve">the first part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their learning journal </w:t>
      </w:r>
      <w:r w:rsidR="005A1EC1">
        <w:rPr>
          <w:rFonts w:ascii="Times New Roman" w:hAnsi="Times New Roman" w:cs="Times New Roman"/>
          <w:sz w:val="24"/>
          <w:szCs w:val="24"/>
          <w:lang w:val="en-US"/>
        </w:rPr>
        <w:t xml:space="preserve">by Week </w:t>
      </w:r>
      <w:r w:rsidR="003833D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A1EC1">
        <w:rPr>
          <w:rFonts w:ascii="Times New Roman" w:hAnsi="Times New Roman" w:cs="Times New Roman"/>
          <w:sz w:val="24"/>
          <w:szCs w:val="24"/>
          <w:lang w:val="en-US"/>
        </w:rPr>
        <w:t>, and the second part together with their final policy paper.</w:t>
      </w:r>
    </w:p>
    <w:p w:rsidR="005A1EC1" w:rsidRDefault="005A1EC1" w:rsidP="0006006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learning journal should be altogether a </w:t>
      </w:r>
      <w:proofErr w:type="gramStart"/>
      <w:r w:rsidR="00CA5DA1">
        <w:rPr>
          <w:rFonts w:ascii="Times New Roman" w:hAnsi="Times New Roman" w:cs="Times New Roman"/>
          <w:sz w:val="24"/>
          <w:szCs w:val="24"/>
          <w:lang w:val="en-US"/>
        </w:rPr>
        <w:t>2000-3000 word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electronic document</w:t>
      </w:r>
      <w:r w:rsidR="00CA5D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7CF7" w:rsidRPr="0006006F" w:rsidRDefault="000C7CF7" w:rsidP="0006006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06F" w:rsidRPr="0006006F" w:rsidRDefault="0006006F" w:rsidP="0006006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06F" w:rsidRPr="0006006F" w:rsidRDefault="0006006F" w:rsidP="0006006F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b/>
          <w:sz w:val="24"/>
          <w:szCs w:val="24"/>
          <w:lang w:val="en-US"/>
        </w:rPr>
        <w:t>Policy Proposal Presentation (20%)</w:t>
      </w:r>
    </w:p>
    <w:p w:rsidR="0006006F" w:rsidRPr="0006006F" w:rsidRDefault="0006006F" w:rsidP="0006006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Students are </w:t>
      </w:r>
      <w:r w:rsidRPr="0006006F">
        <w:rPr>
          <w:rFonts w:ascii="Times New Roman" w:hAnsi="Times New Roman" w:cs="Times New Roman"/>
          <w:sz w:val="24"/>
          <w:szCs w:val="24"/>
        </w:rPr>
        <w:t>asked to work with a policy problem they are familiar with</w:t>
      </w:r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, develop a proposal to address it and present their policy proposal to the class in a </w:t>
      </w:r>
      <w:proofErr w:type="gramStart"/>
      <w:r w:rsidRPr="0006006F">
        <w:rPr>
          <w:rFonts w:ascii="Times New Roman" w:hAnsi="Times New Roman" w:cs="Times New Roman"/>
          <w:sz w:val="24"/>
          <w:szCs w:val="24"/>
          <w:lang w:val="en-US"/>
        </w:rPr>
        <w:t>10 minute</w:t>
      </w:r>
      <w:proofErr w:type="gramEnd"/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 oral presentation, taking into consideration the following aspects:</w:t>
      </w:r>
    </w:p>
    <w:p w:rsidR="0006006F" w:rsidRPr="0006006F" w:rsidRDefault="0006006F" w:rsidP="0006006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6F">
        <w:rPr>
          <w:rFonts w:ascii="Times New Roman" w:hAnsi="Times New Roman" w:cs="Times New Roman"/>
          <w:sz w:val="24"/>
          <w:szCs w:val="24"/>
        </w:rPr>
        <w:t xml:space="preserve">reviewing the situation and the current policy </w:t>
      </w:r>
      <w:proofErr w:type="gramStart"/>
      <w:r w:rsidRPr="0006006F">
        <w:rPr>
          <w:rFonts w:ascii="Times New Roman" w:hAnsi="Times New Roman" w:cs="Times New Roman"/>
          <w:sz w:val="24"/>
          <w:szCs w:val="24"/>
        </w:rPr>
        <w:t>if  there</w:t>
      </w:r>
      <w:proofErr w:type="gramEnd"/>
      <w:r w:rsidRPr="0006006F">
        <w:rPr>
          <w:rFonts w:ascii="Times New Roman" w:hAnsi="Times New Roman" w:cs="Times New Roman"/>
          <w:sz w:val="24"/>
          <w:szCs w:val="24"/>
        </w:rPr>
        <w:t xml:space="preserve"> is any,</w:t>
      </w:r>
    </w:p>
    <w:p w:rsidR="0006006F" w:rsidRPr="0006006F" w:rsidRDefault="0006006F" w:rsidP="0006006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6F">
        <w:rPr>
          <w:rFonts w:ascii="Times New Roman" w:hAnsi="Times New Roman" w:cs="Times New Roman"/>
          <w:sz w:val="24"/>
          <w:szCs w:val="24"/>
        </w:rPr>
        <w:t xml:space="preserve">describing the reason why to </w:t>
      </w:r>
      <w:proofErr w:type="gramStart"/>
      <w:r w:rsidRPr="0006006F">
        <w:rPr>
          <w:rFonts w:ascii="Times New Roman" w:hAnsi="Times New Roman" w:cs="Times New Roman"/>
          <w:sz w:val="24"/>
          <w:szCs w:val="24"/>
        </w:rPr>
        <w:t>propose  a</w:t>
      </w:r>
      <w:proofErr w:type="gramEnd"/>
      <w:r w:rsidRPr="0006006F">
        <w:rPr>
          <w:rFonts w:ascii="Times New Roman" w:hAnsi="Times New Roman" w:cs="Times New Roman"/>
          <w:sz w:val="24"/>
          <w:szCs w:val="24"/>
        </w:rPr>
        <w:t xml:space="preserve"> new or revised policy,</w:t>
      </w:r>
    </w:p>
    <w:p w:rsidR="0006006F" w:rsidRPr="00913ACC" w:rsidRDefault="0006006F" w:rsidP="00913AC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6F">
        <w:rPr>
          <w:rFonts w:ascii="Times New Roman" w:hAnsi="Times New Roman" w:cs="Times New Roman"/>
          <w:sz w:val="24"/>
          <w:szCs w:val="24"/>
        </w:rPr>
        <w:t xml:space="preserve">identifying whose </w:t>
      </w:r>
      <w:r w:rsidR="00221B7F">
        <w:rPr>
          <w:rFonts w:ascii="Times New Roman" w:hAnsi="Times New Roman" w:cs="Times New Roman"/>
          <w:sz w:val="24"/>
          <w:szCs w:val="24"/>
        </w:rPr>
        <w:t>behaviour</w:t>
      </w:r>
      <w:r w:rsidRPr="00913ACC">
        <w:rPr>
          <w:rFonts w:ascii="Times New Roman" w:hAnsi="Times New Roman" w:cs="Times New Roman"/>
          <w:sz w:val="24"/>
          <w:szCs w:val="24"/>
        </w:rPr>
        <w:t xml:space="preserve"> is supposed to be changed,</w:t>
      </w:r>
    </w:p>
    <w:p w:rsidR="0006006F" w:rsidRPr="0006006F" w:rsidRDefault="0006006F" w:rsidP="0006006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6F">
        <w:rPr>
          <w:rFonts w:ascii="Times New Roman" w:hAnsi="Times New Roman" w:cs="Times New Roman"/>
          <w:sz w:val="24"/>
          <w:szCs w:val="24"/>
        </w:rPr>
        <w:t xml:space="preserve">summarizing the policy proposal, </w:t>
      </w:r>
    </w:p>
    <w:p w:rsidR="0006006F" w:rsidRPr="0006006F" w:rsidRDefault="0006006F" w:rsidP="0006006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6F">
        <w:rPr>
          <w:rFonts w:ascii="Times New Roman" w:hAnsi="Times New Roman" w:cs="Times New Roman"/>
          <w:sz w:val="24"/>
          <w:szCs w:val="24"/>
        </w:rPr>
        <w:t xml:space="preserve">discussing interventions with the application </w:t>
      </w:r>
      <w:proofErr w:type="gramStart"/>
      <w:r w:rsidRPr="0006006F">
        <w:rPr>
          <w:rFonts w:ascii="Times New Roman" w:hAnsi="Times New Roman" w:cs="Times New Roman"/>
          <w:sz w:val="24"/>
          <w:szCs w:val="24"/>
        </w:rPr>
        <w:t>of  relevant</w:t>
      </w:r>
      <w:proofErr w:type="gramEnd"/>
      <w:r w:rsidRPr="0006006F">
        <w:rPr>
          <w:rFonts w:ascii="Times New Roman" w:hAnsi="Times New Roman" w:cs="Times New Roman"/>
          <w:sz w:val="24"/>
          <w:szCs w:val="24"/>
        </w:rPr>
        <w:t xml:space="preserve"> psychological theories and methods,</w:t>
      </w:r>
    </w:p>
    <w:p w:rsidR="0006006F" w:rsidRPr="0006006F" w:rsidRDefault="0006006F" w:rsidP="0006006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6F">
        <w:rPr>
          <w:rFonts w:ascii="Times New Roman" w:hAnsi="Times New Roman" w:cs="Times New Roman"/>
          <w:sz w:val="24"/>
          <w:szCs w:val="24"/>
        </w:rPr>
        <w:t>discussing how the effectiveness of the new policy will be reviewed.</w:t>
      </w:r>
    </w:p>
    <w:p w:rsidR="0006006F" w:rsidRPr="0006006F" w:rsidRDefault="0006006F" w:rsidP="000600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6006F">
        <w:rPr>
          <w:rFonts w:ascii="Times New Roman" w:hAnsi="Times New Roman" w:cs="Times New Roman"/>
          <w:sz w:val="24"/>
          <w:szCs w:val="24"/>
          <w:lang w:val="en-US"/>
        </w:rPr>
        <w:t>500-800 word</w:t>
      </w:r>
      <w:proofErr w:type="gramEnd"/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 outline or a power point presentation shall be prepared to support the class consultation.</w:t>
      </w:r>
    </w:p>
    <w:p w:rsidR="0006006F" w:rsidRPr="0006006F" w:rsidRDefault="0006006F" w:rsidP="0006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006F" w:rsidRPr="0006006F" w:rsidRDefault="0006006F" w:rsidP="0006006F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6F">
        <w:rPr>
          <w:rFonts w:ascii="Times New Roman" w:hAnsi="Times New Roman" w:cs="Times New Roman"/>
          <w:b/>
          <w:sz w:val="24"/>
          <w:szCs w:val="24"/>
          <w:lang w:val="en-US"/>
        </w:rPr>
        <w:t>Final policy paper (30%)</w:t>
      </w:r>
    </w:p>
    <w:p w:rsidR="0006006F" w:rsidRPr="0006006F" w:rsidRDefault="0006006F" w:rsidP="0006006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833D7">
        <w:rPr>
          <w:rFonts w:ascii="Times New Roman" w:hAnsi="Times New Roman" w:cs="Times New Roman"/>
          <w:sz w:val="24"/>
          <w:szCs w:val="24"/>
          <w:lang w:val="en-US"/>
        </w:rPr>
        <w:t xml:space="preserve">final </w:t>
      </w:r>
      <w:r w:rsidRPr="0006006F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06006F">
        <w:rPr>
          <w:rFonts w:ascii="Times New Roman" w:hAnsi="Times New Roman" w:cs="Times New Roman"/>
          <w:sz w:val="24"/>
          <w:szCs w:val="24"/>
        </w:rPr>
        <w:t xml:space="preserve"> is an expanded and more elaborated version of the material what students presented to the</w:t>
      </w:r>
      <w:r w:rsidR="003833D7">
        <w:rPr>
          <w:rFonts w:ascii="Times New Roman" w:hAnsi="Times New Roman" w:cs="Times New Roman"/>
          <w:sz w:val="24"/>
          <w:szCs w:val="24"/>
        </w:rPr>
        <w:t xml:space="preserve"> </w:t>
      </w:r>
      <w:r w:rsidRPr="0006006F">
        <w:rPr>
          <w:rFonts w:ascii="Times New Roman" w:hAnsi="Times New Roman" w:cs="Times New Roman"/>
          <w:sz w:val="24"/>
          <w:szCs w:val="24"/>
        </w:rPr>
        <w:t xml:space="preserve">class, utilizing insights based on the comments, questions of the others. It shall be a 2500-3000 words paper, and </w:t>
      </w:r>
      <w:r w:rsidRPr="0006006F">
        <w:rPr>
          <w:rFonts w:ascii="Times New Roman" w:hAnsi="Times New Roman" w:cs="Times New Roman"/>
          <w:sz w:val="24"/>
          <w:szCs w:val="24"/>
          <w:lang w:val="en-US"/>
        </w:rPr>
        <w:t>must clearly address the question, show a good enough level of understanding of the concepts and theories, applied adequat</w:t>
      </w:r>
      <w:r w:rsidR="00913A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ly to a </w:t>
      </w:r>
      <w:proofErr w:type="gramStart"/>
      <w:r w:rsidRPr="0006006F">
        <w:rPr>
          <w:rFonts w:ascii="Times New Roman" w:hAnsi="Times New Roman" w:cs="Times New Roman"/>
          <w:sz w:val="24"/>
          <w:szCs w:val="24"/>
          <w:lang w:val="en-US"/>
        </w:rPr>
        <w:t>real life</w:t>
      </w:r>
      <w:proofErr w:type="gramEnd"/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 situation, with properly cited bibliography.</w:t>
      </w:r>
    </w:p>
    <w:p w:rsidR="0006006F" w:rsidRPr="0006006F" w:rsidRDefault="0006006F" w:rsidP="0006006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The deadline for the paper will be agreed, but papers submitted after the deadline will be followed </w:t>
      </w:r>
      <w:proofErr w:type="gramStart"/>
      <w:r w:rsidRPr="0006006F">
        <w:rPr>
          <w:rFonts w:ascii="Times New Roman" w:hAnsi="Times New Roman" w:cs="Times New Roman"/>
          <w:sz w:val="24"/>
          <w:szCs w:val="24"/>
          <w:lang w:val="en-US"/>
        </w:rPr>
        <w:t>a  0</w:t>
      </w:r>
      <w:proofErr w:type="gramEnd"/>
      <w:r w:rsidRPr="0006006F">
        <w:rPr>
          <w:rFonts w:ascii="Times New Roman" w:hAnsi="Times New Roman" w:cs="Times New Roman"/>
          <w:sz w:val="24"/>
          <w:szCs w:val="24"/>
          <w:lang w:val="en-US"/>
        </w:rPr>
        <w:t>,3 grade minus pro day.</w:t>
      </w:r>
    </w:p>
    <w:p w:rsidR="0006006F" w:rsidRDefault="000600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6006F" w:rsidRPr="0006006F" w:rsidRDefault="0006006F" w:rsidP="0006006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006F" w:rsidRPr="0006006F" w:rsidRDefault="0006006F" w:rsidP="000600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b/>
          <w:sz w:val="24"/>
          <w:szCs w:val="24"/>
          <w:lang w:val="en-US"/>
        </w:rPr>
        <w:t>Grading criteria for terms papers</w:t>
      </w:r>
    </w:p>
    <w:p w:rsidR="0006006F" w:rsidRPr="0006006F" w:rsidRDefault="0006006F" w:rsidP="0006006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>This follows CEU grading. In summary, these should be approached in the following way:</w:t>
      </w:r>
    </w:p>
    <w:p w:rsidR="0006006F" w:rsidRPr="0006006F" w:rsidRDefault="0006006F" w:rsidP="0006006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B+: clearly addressing the question, showing a good level of understanding of the concepts with </w:t>
      </w:r>
      <w:proofErr w:type="spellStart"/>
      <w:r w:rsidRPr="0006006F">
        <w:rPr>
          <w:rFonts w:ascii="Times New Roman" w:hAnsi="Times New Roman" w:cs="Times New Roman"/>
          <w:sz w:val="24"/>
          <w:szCs w:val="24"/>
          <w:lang w:val="en-US"/>
        </w:rPr>
        <w:t>adequat</w:t>
      </w:r>
      <w:proofErr w:type="spellEnd"/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 application to the practice, with properly cited bibliography.</w:t>
      </w:r>
    </w:p>
    <w:p w:rsidR="0006006F" w:rsidRPr="0006006F" w:rsidRDefault="0006006F" w:rsidP="0006006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>A-: beyond all above, an independent thinking and sound argumentation is proven.</w:t>
      </w:r>
    </w:p>
    <w:p w:rsidR="0006006F" w:rsidRPr="0006006F" w:rsidRDefault="0006006F" w:rsidP="0006006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A+: the paper demonstrates an exceptional degree of understanding of the topic and its application to a </w:t>
      </w:r>
      <w:proofErr w:type="gramStart"/>
      <w:r w:rsidRPr="0006006F">
        <w:rPr>
          <w:rFonts w:ascii="Times New Roman" w:hAnsi="Times New Roman" w:cs="Times New Roman"/>
          <w:sz w:val="24"/>
          <w:szCs w:val="24"/>
          <w:lang w:val="en-US"/>
        </w:rPr>
        <w:t>real life</w:t>
      </w:r>
      <w:proofErr w:type="gramEnd"/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 situation.</w:t>
      </w:r>
    </w:p>
    <w:p w:rsidR="0006006F" w:rsidRPr="0006006F" w:rsidRDefault="0006006F" w:rsidP="000600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E647A" w:rsidRPr="0006006F" w:rsidRDefault="000F241E" w:rsidP="00060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00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A2044B" w:rsidRPr="0006006F" w:rsidRDefault="00A2044B" w:rsidP="00A20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b/>
          <w:sz w:val="24"/>
          <w:szCs w:val="24"/>
          <w:lang w:val="en-US"/>
        </w:rPr>
        <w:t>Recommended general readings:</w:t>
      </w:r>
    </w:p>
    <w:p w:rsidR="00A2044B" w:rsidRPr="0006006F" w:rsidRDefault="00A2044B" w:rsidP="00A204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2044B" w:rsidRPr="0006006F" w:rsidRDefault="00A2044B" w:rsidP="00A204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>The following books will be useful references for many topics covered during the course:</w:t>
      </w:r>
    </w:p>
    <w:p w:rsidR="00A2044B" w:rsidRPr="0006006F" w:rsidRDefault="00A2044B" w:rsidP="00A204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2044B" w:rsidRPr="0006006F" w:rsidRDefault="00A2044B" w:rsidP="00A204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  <w:proofErr w:type="spellStart"/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Shafir</w:t>
      </w:r>
      <w:proofErr w:type="spellEnd"/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gramStart"/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E.(</w:t>
      </w:r>
      <w:proofErr w:type="gramEnd"/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Ed.). (2013)</w:t>
      </w:r>
      <w:r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. The Behavioral Foundations of Public Policy. 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Princeton University Press</w:t>
      </w:r>
    </w:p>
    <w:p w:rsidR="00A2044B" w:rsidRPr="0006006F" w:rsidRDefault="00A2044B" w:rsidP="00A2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44B" w:rsidRPr="00605059" w:rsidRDefault="00CA5DA1" w:rsidP="00A2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284">
        <w:rPr>
          <w:rFonts w:ascii="Times New Roman" w:hAnsi="Times New Roman" w:cs="Times New Roman"/>
          <w:sz w:val="24"/>
          <w:szCs w:val="24"/>
          <w:lang w:val="en-GB"/>
        </w:rPr>
        <w:t>Thaler, R.</w:t>
      </w:r>
      <w:r w:rsidR="00677284" w:rsidRPr="00677284">
        <w:rPr>
          <w:rFonts w:ascii="Times New Roman" w:hAnsi="Times New Roman" w:cs="Times New Roman"/>
          <w:sz w:val="24"/>
          <w:szCs w:val="24"/>
          <w:lang w:val="en-GB"/>
        </w:rPr>
        <w:t>H., Sunstein, C.</w:t>
      </w:r>
      <w:r w:rsidR="00677284">
        <w:rPr>
          <w:rFonts w:ascii="Times New Roman" w:hAnsi="Times New Roman" w:cs="Times New Roman"/>
          <w:sz w:val="24"/>
          <w:szCs w:val="24"/>
          <w:lang w:val="en-GB"/>
        </w:rPr>
        <w:t>R.</w:t>
      </w:r>
      <w:r w:rsidRPr="00677284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677284">
        <w:rPr>
          <w:rFonts w:ascii="Times New Roman" w:hAnsi="Times New Roman" w:cs="Times New Roman"/>
          <w:sz w:val="24"/>
          <w:szCs w:val="24"/>
          <w:lang w:val="en-GB"/>
        </w:rPr>
        <w:t xml:space="preserve"> (2008).</w:t>
      </w:r>
      <w:r w:rsidRPr="006772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E6268">
        <w:rPr>
          <w:rFonts w:ascii="Times New Roman" w:hAnsi="Times New Roman" w:cs="Times New Roman"/>
          <w:i/>
          <w:sz w:val="24"/>
          <w:szCs w:val="24"/>
          <w:lang w:val="en-GB"/>
        </w:rPr>
        <w:t>Nudge</w:t>
      </w:r>
      <w:r w:rsidR="00677284" w:rsidRPr="000E6268">
        <w:rPr>
          <w:rFonts w:ascii="Times New Roman" w:hAnsi="Times New Roman" w:cs="Times New Roman"/>
          <w:i/>
          <w:sz w:val="24"/>
          <w:szCs w:val="24"/>
          <w:lang w:val="en-GB"/>
        </w:rPr>
        <w:t>. Improving Decisions About Health, Wealth and Happiness</w:t>
      </w:r>
      <w:r w:rsidR="00677284" w:rsidRPr="000E6268">
        <w:rPr>
          <w:rFonts w:ascii="Times New Roman" w:hAnsi="Times New Roman" w:cs="Times New Roman"/>
          <w:sz w:val="24"/>
          <w:szCs w:val="24"/>
          <w:lang w:val="en-GB"/>
        </w:rPr>
        <w:t>. Yale University Press</w:t>
      </w:r>
      <w:r w:rsidR="00605059">
        <w:rPr>
          <w:rFonts w:ascii="Times New Roman" w:hAnsi="Times New Roman" w:cs="Times New Roman"/>
          <w:sz w:val="24"/>
          <w:szCs w:val="24"/>
          <w:lang w:val="en-GB"/>
        </w:rPr>
        <w:t xml:space="preserve"> - ResearchGate</w:t>
      </w:r>
    </w:p>
    <w:p w:rsidR="00B720AC" w:rsidRDefault="00BF4D4C" w:rsidP="00A2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5" w:history="1">
        <w:r w:rsidR="00605059" w:rsidRPr="00752301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https://www.researchgate.net</w:t>
        </w:r>
      </w:hyperlink>
    </w:p>
    <w:p w:rsidR="00605059" w:rsidRPr="00677284" w:rsidRDefault="00605059" w:rsidP="00A2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2044B" w:rsidRPr="0006006F" w:rsidRDefault="00A2044B" w:rsidP="00A204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913ACC">
        <w:rPr>
          <w:rFonts w:ascii="Times New Roman" w:hAnsi="Times New Roman" w:cs="Times New Roman"/>
          <w:sz w:val="24"/>
          <w:szCs w:val="24"/>
          <w:lang w:val="fr-FR"/>
        </w:rPr>
        <w:t>Hamalainen</w:t>
      </w:r>
      <w:proofErr w:type="spellEnd"/>
      <w:r w:rsidRPr="00913ACC">
        <w:rPr>
          <w:rFonts w:ascii="Times New Roman" w:hAnsi="Times New Roman" w:cs="Times New Roman"/>
          <w:sz w:val="24"/>
          <w:szCs w:val="24"/>
          <w:lang w:val="fr-FR"/>
        </w:rPr>
        <w:t xml:space="preserve">, T.J., </w:t>
      </w:r>
      <w:proofErr w:type="spellStart"/>
      <w:r w:rsidRPr="00913ACC">
        <w:rPr>
          <w:rFonts w:ascii="Times New Roman" w:hAnsi="Times New Roman" w:cs="Times New Roman"/>
          <w:sz w:val="24"/>
          <w:szCs w:val="24"/>
          <w:lang w:val="fr-FR"/>
        </w:rPr>
        <w:t>Michaelson</w:t>
      </w:r>
      <w:proofErr w:type="spellEnd"/>
      <w:r w:rsidRPr="00913AC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gramStart"/>
      <w:r w:rsidRPr="00913ACC">
        <w:rPr>
          <w:rFonts w:ascii="Times New Roman" w:hAnsi="Times New Roman" w:cs="Times New Roman"/>
          <w:sz w:val="24"/>
          <w:szCs w:val="24"/>
          <w:lang w:val="fr-FR"/>
        </w:rPr>
        <w:t>J.(</w:t>
      </w:r>
      <w:proofErr w:type="spellStart"/>
      <w:proofErr w:type="gramEnd"/>
      <w:r w:rsidRPr="00913ACC">
        <w:rPr>
          <w:rFonts w:ascii="Times New Roman" w:hAnsi="Times New Roman" w:cs="Times New Roman"/>
          <w:sz w:val="24"/>
          <w:szCs w:val="24"/>
          <w:lang w:val="fr-FR"/>
        </w:rPr>
        <w:t>Eds</w:t>
      </w:r>
      <w:proofErr w:type="spellEnd"/>
      <w:r w:rsidRPr="00913ACC">
        <w:rPr>
          <w:rFonts w:ascii="Times New Roman" w:hAnsi="Times New Roman" w:cs="Times New Roman"/>
          <w:sz w:val="24"/>
          <w:szCs w:val="24"/>
          <w:lang w:val="fr-FR"/>
        </w:rPr>
        <w:t xml:space="preserve">.). </w:t>
      </w:r>
      <w:r w:rsidRPr="0006006F">
        <w:rPr>
          <w:rFonts w:ascii="Times New Roman" w:hAnsi="Times New Roman" w:cs="Times New Roman"/>
          <w:sz w:val="24"/>
          <w:szCs w:val="24"/>
          <w:lang w:val="en-US"/>
        </w:rPr>
        <w:t>(2014).</w:t>
      </w: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Well-being and Beyond: Broadening the Public and Policy Discourse. 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Edward Elgar Publishing</w:t>
      </w:r>
    </w:p>
    <w:p w:rsidR="00A2044B" w:rsidRPr="0006006F" w:rsidRDefault="00A2044B" w:rsidP="00A20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A2044B" w:rsidRPr="0006006F" w:rsidRDefault="00A2044B" w:rsidP="00A20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Orford</w:t>
      </w:r>
      <w:proofErr w:type="spellEnd"/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gramStart"/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J.(</w:t>
      </w:r>
      <w:proofErr w:type="gramEnd"/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Ed.). (2008). </w:t>
      </w:r>
      <w:r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Community Psychology: Challenges, Controversies and Emerging Consensus.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John Wiley and Sons </w:t>
      </w:r>
    </w:p>
    <w:p w:rsidR="00A2044B" w:rsidRPr="0006006F" w:rsidRDefault="00A2044B" w:rsidP="00A20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A2044B" w:rsidRPr="0006006F" w:rsidRDefault="00A2044B" w:rsidP="00A20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Kahneman, D. (2010). </w:t>
      </w:r>
      <w:r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Thinking Fast and Slow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 Penguin Books</w:t>
      </w:r>
    </w:p>
    <w:p w:rsidR="00A2044B" w:rsidRPr="0006006F" w:rsidRDefault="00A2044B" w:rsidP="00A204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2044B" w:rsidRPr="0006006F" w:rsidRDefault="00A2044B" w:rsidP="00A2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6006F">
        <w:rPr>
          <w:rFonts w:ascii="Times New Roman" w:hAnsi="Times New Roman" w:cs="Times New Roman"/>
          <w:sz w:val="24"/>
          <w:szCs w:val="24"/>
          <w:lang w:val="en-US"/>
        </w:rPr>
        <w:t>Robert.B.Cialdini</w:t>
      </w:r>
      <w:proofErr w:type="spellEnd"/>
      <w:proofErr w:type="gramEnd"/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, R.B. (2001). </w:t>
      </w: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Influence. Science and Practice. </w:t>
      </w:r>
      <w:proofErr w:type="spellStart"/>
      <w:r w:rsidRPr="0006006F">
        <w:rPr>
          <w:rFonts w:ascii="Times New Roman" w:hAnsi="Times New Roman" w:cs="Times New Roman"/>
          <w:sz w:val="24"/>
          <w:szCs w:val="24"/>
          <w:lang w:val="en-US"/>
        </w:rPr>
        <w:t>Allyn&amp;Bacon</w:t>
      </w:r>
      <w:proofErr w:type="spellEnd"/>
    </w:p>
    <w:p w:rsidR="00A2044B" w:rsidRPr="0006006F" w:rsidRDefault="00A2044B" w:rsidP="00A2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06006F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www.cfs.purdue.edu.../cialdini/robert_cialdini-influence-science_and_practice</w:t>
        </w:r>
      </w:hyperlink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044B" w:rsidRPr="0006006F" w:rsidRDefault="00A2044B" w:rsidP="00A20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606D" w:rsidRPr="0006006F" w:rsidRDefault="0082606D" w:rsidP="000E6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647A" w:rsidRPr="0006006F" w:rsidRDefault="00111B30" w:rsidP="007C43EB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b/>
          <w:sz w:val="24"/>
          <w:szCs w:val="24"/>
          <w:lang w:val="en-US"/>
        </w:rPr>
        <w:t>Overview</w:t>
      </w:r>
      <w:r w:rsidR="00285C5E" w:rsidRPr="000600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introduction to the relevance of psychological theories to public policy</w:t>
      </w:r>
    </w:p>
    <w:p w:rsidR="009B3F56" w:rsidRPr="0006006F" w:rsidRDefault="00285C5E" w:rsidP="00285C5E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11B30" w:rsidRPr="0006006F">
        <w:rPr>
          <w:rFonts w:ascii="Times New Roman" w:hAnsi="Times New Roman" w:cs="Times New Roman"/>
          <w:sz w:val="24"/>
          <w:szCs w:val="24"/>
          <w:lang w:val="en-US"/>
        </w:rPr>
        <w:t>eview</w:t>
      </w:r>
      <w:r w:rsidR="00C17AD9" w:rsidRPr="0006006F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111B30"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11B30"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course structure and </w:t>
      </w:r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discussing </w:t>
      </w:r>
      <w:r w:rsidR="00111B30" w:rsidRPr="0006006F">
        <w:rPr>
          <w:rFonts w:ascii="Times New Roman" w:hAnsi="Times New Roman" w:cs="Times New Roman"/>
          <w:sz w:val="24"/>
          <w:szCs w:val="24"/>
          <w:lang w:val="en-US"/>
        </w:rPr>
        <w:t>expectations</w:t>
      </w:r>
    </w:p>
    <w:p w:rsidR="00C17AD9" w:rsidRPr="0006006F" w:rsidRDefault="004F44BD" w:rsidP="00C17AD9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>Which are the most common biases preventing us from being rational?</w:t>
      </w:r>
    </w:p>
    <w:p w:rsidR="00C17AD9" w:rsidRPr="0006006F" w:rsidRDefault="00C17AD9" w:rsidP="00285C5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>What happens if our attitudes and behavior are not consistent?</w:t>
      </w:r>
    </w:p>
    <w:p w:rsidR="00C17AD9" w:rsidRPr="00B32A81" w:rsidRDefault="00C17AD9" w:rsidP="00B32A8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Why our mental efficiency and reality </w:t>
      </w:r>
      <w:r w:rsidR="00545B84"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testing </w:t>
      </w:r>
      <w:r w:rsidRPr="0006006F">
        <w:rPr>
          <w:rFonts w:ascii="Times New Roman" w:hAnsi="Times New Roman" w:cs="Times New Roman"/>
          <w:sz w:val="24"/>
          <w:szCs w:val="24"/>
          <w:lang w:val="en-US"/>
        </w:rPr>
        <w:t>are deteriorated in a cohesive group?</w:t>
      </w:r>
      <w:r w:rsidR="008C368E" w:rsidRPr="00B3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11B30" w:rsidRPr="0006006F" w:rsidRDefault="00111B30" w:rsidP="00285C5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368E" w:rsidRPr="0006006F" w:rsidRDefault="008C368E" w:rsidP="008C36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>Required readings:</w:t>
      </w:r>
    </w:p>
    <w:p w:rsidR="008C368E" w:rsidRPr="0006006F" w:rsidRDefault="008C368E" w:rsidP="008C36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C368E" w:rsidRPr="0006006F" w:rsidRDefault="008C368E" w:rsidP="008C368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The Behavioral Foundations of Public Policy. 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Chapter 2</w:t>
      </w:r>
      <w:r w:rsidR="00B32A8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-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3</w:t>
      </w:r>
      <w:r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 (pp.32-</w:t>
      </w:r>
      <w:r w:rsidR="00B32A81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74</w:t>
      </w:r>
      <w:r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)</w:t>
      </w:r>
    </w:p>
    <w:p w:rsidR="008C368E" w:rsidRPr="0006006F" w:rsidRDefault="008C368E" w:rsidP="008C368E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</w:p>
    <w:p w:rsidR="00E2419C" w:rsidRPr="00E2419C" w:rsidRDefault="00E2419C" w:rsidP="00E2419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2419C">
        <w:rPr>
          <w:rFonts w:ascii="Times New Roman" w:hAnsi="Times New Roman" w:cs="Times New Roman"/>
          <w:sz w:val="24"/>
          <w:szCs w:val="24"/>
          <w:lang w:val="en-US"/>
        </w:rPr>
        <w:t>From groupthink to collective intelligence: A conversation with Cass Sunstein</w:t>
      </w:r>
    </w:p>
    <w:p w:rsidR="008C368E" w:rsidRPr="00605059" w:rsidRDefault="00BF4D4C" w:rsidP="00605059">
      <w:pPr>
        <w:spacing w:after="0" w:line="240" w:lineRule="auto"/>
        <w:ind w:left="360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</w:pPr>
      <w:hyperlink r:id="rId7" w:history="1">
        <w:r w:rsidR="00EF3063" w:rsidRPr="00752301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https://www2.deloitte.com/insights/us/en/deloitte-review/issue-17/groupthink-collective-intelligence-cass-sunstein-interview.html</w:t>
        </w:r>
      </w:hyperlink>
    </w:p>
    <w:p w:rsidR="008C368E" w:rsidRPr="0006006F" w:rsidRDefault="008C368E" w:rsidP="008C36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C368E" w:rsidRPr="0006006F" w:rsidRDefault="00BA160E" w:rsidP="008C368E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006F">
        <w:rPr>
          <w:rFonts w:ascii="Times New Roman" w:hAnsi="Times New Roman" w:cs="Times New Roman"/>
          <w:sz w:val="24"/>
          <w:szCs w:val="24"/>
          <w:lang w:val="en-US"/>
        </w:rPr>
        <w:lastRenderedPageBreak/>
        <w:t>Kowol</w:t>
      </w:r>
      <w:proofErr w:type="spellEnd"/>
      <w:r w:rsidR="008C368E"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, A.: </w:t>
      </w:r>
      <w:r w:rsidR="008C368E" w:rsidRPr="00913ACC">
        <w:rPr>
          <w:rFonts w:ascii="Times New Roman" w:hAnsi="Times New Roman" w:cs="Times New Roman"/>
          <w:sz w:val="24"/>
          <w:szCs w:val="24"/>
          <w:lang w:val="en-US"/>
        </w:rPr>
        <w:t>The theory of cognitive dissonance</w:t>
      </w:r>
      <w:r w:rsidR="008C368E" w:rsidRPr="0006006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8C368E"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06006F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http://works.adamkowol.info/Festinger.pdf</w:t>
        </w:r>
      </w:hyperlink>
    </w:p>
    <w:p w:rsidR="008C368E" w:rsidRPr="0006006F" w:rsidRDefault="008C368E" w:rsidP="000E64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</w:p>
    <w:p w:rsidR="000E647A" w:rsidRPr="0006006F" w:rsidRDefault="00545B84" w:rsidP="000E64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Students will be</w:t>
      </w:r>
      <w:r w:rsidR="007C43EB"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 </w:t>
      </w:r>
      <w:r w:rsidR="008C14A1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asked </w:t>
      </w:r>
      <w:r w:rsidR="007C43EB"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to take 3 freely selected </w:t>
      </w:r>
      <w:proofErr w:type="gramStart"/>
      <w:r w:rsidR="007C43EB"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online  tests</w:t>
      </w:r>
      <w:proofErr w:type="gramEnd"/>
      <w:r w:rsidR="007C43EB"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 of the Harvard  Implicit Association Test series </w:t>
      </w:r>
      <w:r w:rsidR="00C74938"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(</w:t>
      </w:r>
      <w:r w:rsidR="007C43EB"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measuring their implicit attitudes and beliefs</w:t>
      </w:r>
      <w:r w:rsidR="00C74938"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) before the next class</w:t>
      </w:r>
      <w:r w:rsidR="007C43EB"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. They should</w:t>
      </w:r>
      <w:r w:rsidR="00C74938"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 select those they consider the most relevant for themselves (e.g. Gender,</w:t>
      </w:r>
      <w:r w:rsidR="008C14A1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 </w:t>
      </w:r>
      <w:r w:rsidR="00C74938"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Race,</w:t>
      </w:r>
      <w:r w:rsidR="008C14A1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 </w:t>
      </w:r>
      <w:r w:rsidR="00C74938"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Age, Weight,</w:t>
      </w:r>
      <w:r w:rsidR="008C14A1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 </w:t>
      </w:r>
      <w:r w:rsidR="00C74938"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Religion, Sexuality, etc.). We will discuss the learning points in the next class.</w:t>
      </w:r>
    </w:p>
    <w:p w:rsidR="007C43EB" w:rsidRPr="0006006F" w:rsidRDefault="00BF4D4C" w:rsidP="000E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9" w:history="1">
        <w:r w:rsidR="00C74938" w:rsidRPr="0006006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https://implicit.harvard.edu</w:t>
        </w:r>
      </w:hyperlink>
    </w:p>
    <w:p w:rsidR="00265B67" w:rsidRPr="0006006F" w:rsidRDefault="00265B67" w:rsidP="000E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C74938" w:rsidRPr="0006006F" w:rsidRDefault="00C74938" w:rsidP="000E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47A" w:rsidRPr="0006006F" w:rsidRDefault="00111B30" w:rsidP="007C43E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E647A" w:rsidRPr="000600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C17AD9" w:rsidRPr="0006006F">
        <w:rPr>
          <w:rFonts w:ascii="Times New Roman" w:hAnsi="Times New Roman" w:cs="Times New Roman"/>
          <w:b/>
          <w:sz w:val="24"/>
          <w:szCs w:val="24"/>
          <w:lang w:val="en-US"/>
        </w:rPr>
        <w:t>Thinking fast and slow: Syste</w:t>
      </w:r>
      <w:r w:rsidR="00FB7492" w:rsidRPr="0006006F">
        <w:rPr>
          <w:rFonts w:ascii="Times New Roman" w:hAnsi="Times New Roman" w:cs="Times New Roman"/>
          <w:b/>
          <w:sz w:val="24"/>
          <w:szCs w:val="24"/>
          <w:lang w:val="en-US"/>
        </w:rPr>
        <w:t>m I and System 2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7AD9" w:rsidRPr="0006006F" w:rsidRDefault="00C17AD9" w:rsidP="00C17AD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Why do people not always act in their best interest, but make irrational and inconsistent decisions? </w:t>
      </w:r>
    </w:p>
    <w:p w:rsidR="000E647A" w:rsidRPr="0006006F" w:rsidRDefault="00CA31E6" w:rsidP="008C368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does our associative machine work?</w:t>
      </w:r>
    </w:p>
    <w:p w:rsidR="00FB7492" w:rsidRPr="0006006F" w:rsidRDefault="00FB7492" w:rsidP="008C368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>Why do we have the conclusion first and the arguments afterwards?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0E647A" w:rsidRPr="0006006F" w:rsidRDefault="00FB7492" w:rsidP="000E6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>Required readings:</w:t>
      </w:r>
    </w:p>
    <w:p w:rsidR="00FB7492" w:rsidRPr="0006006F" w:rsidRDefault="00FB7492" w:rsidP="000E6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E647A" w:rsidRPr="00913ACC" w:rsidRDefault="00FB7492" w:rsidP="00913ACC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3A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Thinking </w:t>
      </w:r>
      <w:r w:rsidR="00913ACC" w:rsidRPr="00913ACC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913A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ast and </w:t>
      </w:r>
      <w:r w:rsidR="00913ACC" w:rsidRPr="00913AC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913ACC">
        <w:rPr>
          <w:rFonts w:ascii="Times New Roman" w:hAnsi="Times New Roman" w:cs="Times New Roman"/>
          <w:i/>
          <w:sz w:val="24"/>
          <w:szCs w:val="24"/>
          <w:lang w:val="en-US"/>
        </w:rPr>
        <w:t>low.</w:t>
      </w:r>
      <w:r w:rsidRPr="00913ACC">
        <w:rPr>
          <w:rFonts w:ascii="Times New Roman" w:hAnsi="Times New Roman" w:cs="Times New Roman"/>
          <w:sz w:val="24"/>
          <w:szCs w:val="24"/>
          <w:lang w:val="en-US"/>
        </w:rPr>
        <w:t xml:space="preserve"> Chapter 1- 7 (pp.19-88)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06006F" w:rsidRDefault="0006006F" w:rsidP="000E6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>Recommended readings:</w:t>
      </w:r>
    </w:p>
    <w:p w:rsidR="000E647A" w:rsidRPr="0006006F" w:rsidRDefault="000E647A" w:rsidP="003E4E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</w:p>
    <w:p w:rsidR="000E647A" w:rsidRPr="0006006F" w:rsidRDefault="000E647A" w:rsidP="000E647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The Behavioral Foundations of Public Policy. </w:t>
      </w:r>
      <w:r w:rsidR="003E4EC8"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Chapter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7</w:t>
      </w:r>
      <w:r w:rsidR="003E4EC8"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(pp. 126-142)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E4EC8" w:rsidRPr="0006006F" w:rsidRDefault="003E4EC8" w:rsidP="000E64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3480D" w:rsidRPr="0006006F" w:rsidRDefault="00111B30" w:rsidP="00265B6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BC17A8" w:rsidRPr="000600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73480D" w:rsidRPr="0006006F">
        <w:rPr>
          <w:rFonts w:ascii="Times New Roman" w:hAnsi="Times New Roman" w:cs="Times New Roman"/>
          <w:b/>
          <w:sz w:val="24"/>
          <w:szCs w:val="24"/>
          <w:lang w:val="en-US"/>
        </w:rPr>
        <w:t>Behavior change theory</w:t>
      </w:r>
    </w:p>
    <w:p w:rsidR="003E4EC8" w:rsidRPr="0006006F" w:rsidRDefault="003E4EC8" w:rsidP="003E4EC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480D" w:rsidRPr="0006006F" w:rsidRDefault="0073480D" w:rsidP="007348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>How can behavior change theory</w:t>
      </w:r>
      <w:r w:rsidR="003E4EC8"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 address</w:t>
      </w:r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 policy challenges?</w:t>
      </w:r>
    </w:p>
    <w:p w:rsidR="003E4EC8" w:rsidRPr="0006006F" w:rsidRDefault="003E4EC8" w:rsidP="007348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>Who are the most effective messengers for delivering policy messages?</w:t>
      </w:r>
    </w:p>
    <w:p w:rsidR="003E4EC8" w:rsidRPr="0006006F" w:rsidRDefault="00355893" w:rsidP="007348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>When do we need a public permission for using policy tools?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>Required readings: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BC17A8" w:rsidRPr="0006006F" w:rsidRDefault="00BC17A8" w:rsidP="00BC17A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>MINDSPACE</w:t>
      </w:r>
    </w:p>
    <w:p w:rsidR="00BC17A8" w:rsidRPr="0006006F" w:rsidRDefault="00BF4D4C" w:rsidP="00BC17A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BC17A8" w:rsidRPr="0006006F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www.instituteforgovernment.org.uk</w:t>
        </w:r>
      </w:hyperlink>
    </w:p>
    <w:p w:rsidR="00355893" w:rsidRPr="0006006F" w:rsidRDefault="00355893" w:rsidP="00BC17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C17A8" w:rsidRDefault="00355893" w:rsidP="00BC17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>Recommended readings:</w:t>
      </w:r>
    </w:p>
    <w:p w:rsidR="00B32A81" w:rsidRPr="0006006F" w:rsidRDefault="00B32A81" w:rsidP="00BC17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E647A" w:rsidRPr="0006006F" w:rsidRDefault="000E647A" w:rsidP="000E647A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>Behavioral Economics and Social Policy: Designing Innovative Solutions for Programs Supported by the Administration for Children and Families (</w:t>
      </w:r>
      <w:r w:rsidRPr="0006006F">
        <w:rPr>
          <w:rFonts w:ascii="Times New Roman" w:hAnsi="Times New Roman" w:cs="Times New Roman"/>
          <w:sz w:val="24"/>
          <w:szCs w:val="24"/>
          <w:lang w:val="en-US"/>
        </w:rPr>
        <w:t>April 2014</w:t>
      </w:r>
      <w:proofErr w:type="gramStart"/>
      <w:r w:rsidRPr="0006006F">
        <w:rPr>
          <w:rFonts w:ascii="Times New Roman" w:hAnsi="Times New Roman" w:cs="Times New Roman"/>
          <w:sz w:val="24"/>
          <w:szCs w:val="24"/>
          <w:lang w:val="en-US"/>
        </w:rPr>
        <w:t>)  OPRE</w:t>
      </w:r>
      <w:proofErr w:type="gramEnd"/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 Report. No. 2014 16/a. </w:t>
      </w:r>
    </w:p>
    <w:p w:rsidR="000E647A" w:rsidRPr="0006006F" w:rsidRDefault="000E647A" w:rsidP="000E647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Pr="0006006F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www.acf.hhs.gov./programs/opre</w:t>
        </w:r>
      </w:hyperlink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47A" w:rsidRPr="0006006F" w:rsidRDefault="000E647A" w:rsidP="000E647A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Datta, S; </w:t>
      </w:r>
      <w:proofErr w:type="gramStart"/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Mullainathan,(</w:t>
      </w:r>
      <w:proofErr w:type="gramEnd"/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2012). </w:t>
      </w:r>
      <w:r w:rsidRPr="00913AC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Behavioral design: A new approach to development policy.</w:t>
      </w:r>
      <w:r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 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Center for Global Development, </w:t>
      </w:r>
      <w:r w:rsidRPr="003F5720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Policy Paper 16.</w:t>
      </w:r>
    </w:p>
    <w:p w:rsidR="000E647A" w:rsidRPr="0006006F" w:rsidRDefault="00BF4D4C" w:rsidP="000E647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0E647A" w:rsidRPr="0006006F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www.cgdev.org/.../1426679_file_Datta_Mullainathan</w:t>
        </w:r>
      </w:hyperlink>
    </w:p>
    <w:p w:rsidR="00B32A81" w:rsidRDefault="00B32A81" w:rsidP="000E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47A" w:rsidRPr="0006006F" w:rsidRDefault="00111B30" w:rsidP="000E6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4</w:t>
      </w:r>
      <w:r w:rsidR="000E647A" w:rsidRPr="0006006F">
        <w:rPr>
          <w:rFonts w:ascii="Times New Roman" w:hAnsi="Times New Roman" w:cs="Times New Roman"/>
          <w:b/>
          <w:sz w:val="24"/>
          <w:szCs w:val="24"/>
          <w:lang w:val="en-US"/>
        </w:rPr>
        <w:t>. Community psychology and public policy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47A" w:rsidRPr="0006006F" w:rsidRDefault="000E647A" w:rsidP="000E647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What is the source of power for those who do not have power? </w:t>
      </w:r>
    </w:p>
    <w:p w:rsidR="000E647A" w:rsidRPr="0006006F" w:rsidRDefault="000E647A" w:rsidP="000E647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>What does a “good enough society” look like?</w:t>
      </w:r>
    </w:p>
    <w:p w:rsidR="00355893" w:rsidRPr="0006006F" w:rsidRDefault="00913ACC" w:rsidP="000E647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are trust and social capital interrelated</w:t>
      </w:r>
      <w:r w:rsidR="00BE7924" w:rsidRPr="0006006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>Required readings: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E647A" w:rsidRPr="0006006F" w:rsidRDefault="000E647A" w:rsidP="000E647A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Community Psychology: Challenges, Controversies and Emerging Consensus. </w:t>
      </w:r>
      <w:r w:rsidR="00E72F78"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Chapter 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2, </w:t>
      </w:r>
      <w:r w:rsidR="00E72F78"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6</w:t>
      </w:r>
      <w:r w:rsidR="00265B67"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(pp.</w:t>
      </w:r>
      <w:r w:rsidR="00E72F78"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35-66; 163-201)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>Recommended readings: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A2FDD" w:rsidRPr="00FC1585" w:rsidRDefault="00B10714" w:rsidP="0061737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1585">
        <w:rPr>
          <w:rFonts w:ascii="Times New Roman" w:hAnsi="Times New Roman" w:cs="Times New Roman"/>
          <w:sz w:val="24"/>
          <w:szCs w:val="24"/>
          <w:lang w:val="en-US"/>
        </w:rPr>
        <w:t xml:space="preserve">Towards a </w:t>
      </w:r>
      <w:r w:rsidR="002B13E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C1585">
        <w:rPr>
          <w:rFonts w:ascii="Times New Roman" w:hAnsi="Times New Roman" w:cs="Times New Roman"/>
          <w:sz w:val="24"/>
          <w:szCs w:val="24"/>
          <w:lang w:val="en-US"/>
        </w:rPr>
        <w:t xml:space="preserve">heory of Change for </w:t>
      </w:r>
      <w:r w:rsidR="002B13E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C1585">
        <w:rPr>
          <w:rFonts w:ascii="Times New Roman" w:hAnsi="Times New Roman" w:cs="Times New Roman"/>
          <w:sz w:val="24"/>
          <w:szCs w:val="24"/>
          <w:lang w:val="en-US"/>
        </w:rPr>
        <w:t>ommunity-based</w:t>
      </w:r>
      <w:r w:rsidR="00CA2FDD" w:rsidRPr="00FC1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13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C1585">
        <w:rPr>
          <w:rFonts w:ascii="Times New Roman" w:hAnsi="Times New Roman" w:cs="Times New Roman"/>
          <w:sz w:val="24"/>
          <w:szCs w:val="24"/>
          <w:lang w:val="en-US"/>
        </w:rPr>
        <w:t xml:space="preserve">esearch </w:t>
      </w:r>
      <w:r w:rsidR="002B13E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C1585">
        <w:rPr>
          <w:rFonts w:ascii="Times New Roman" w:hAnsi="Times New Roman" w:cs="Times New Roman"/>
          <w:sz w:val="24"/>
          <w:szCs w:val="24"/>
          <w:lang w:val="en-US"/>
        </w:rPr>
        <w:t>roject</w:t>
      </w:r>
      <w:r w:rsidR="00CA2FDD" w:rsidRPr="00FC1585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CA2FDD" w:rsidRPr="002B13E1" w:rsidRDefault="00BF4D4C" w:rsidP="002B13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DE2625" w:rsidRPr="00C63450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https://.www.communityresearchcanada.ca/wp-content/uploads/2018/03/Towards-a-theory-of-change-for-CBR-projects.pdf</w:t>
        </w:r>
      </w:hyperlink>
    </w:p>
    <w:p w:rsidR="0099237A" w:rsidRDefault="0099237A" w:rsidP="00CA2FD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1585" w:rsidRDefault="00FC1585" w:rsidP="00CA2FD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47A" w:rsidRPr="0006006F" w:rsidRDefault="00111B30" w:rsidP="000E647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0E647A" w:rsidRPr="0006006F">
        <w:rPr>
          <w:rFonts w:ascii="Times New Roman" w:hAnsi="Times New Roman" w:cs="Times New Roman"/>
          <w:b/>
          <w:sz w:val="24"/>
          <w:szCs w:val="24"/>
          <w:lang w:val="en-US"/>
        </w:rPr>
        <w:t>. Contribution of</w:t>
      </w:r>
      <w:r w:rsidR="00BE7924" w:rsidRPr="000600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647A" w:rsidRPr="0006006F">
        <w:rPr>
          <w:rFonts w:ascii="Times New Roman" w:hAnsi="Times New Roman" w:cs="Times New Roman"/>
          <w:b/>
          <w:sz w:val="24"/>
          <w:szCs w:val="24"/>
          <w:lang w:val="en-US"/>
        </w:rPr>
        <w:t>psychology of well-being to public policy</w:t>
      </w:r>
    </w:p>
    <w:p w:rsidR="000E647A" w:rsidRPr="0006006F" w:rsidRDefault="000E647A" w:rsidP="000E647A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>What creates well-being?</w:t>
      </w:r>
    </w:p>
    <w:p w:rsidR="000E647A" w:rsidRPr="0006006F" w:rsidRDefault="000E647A" w:rsidP="000E647A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proofErr w:type="gramStart"/>
      <w:r w:rsidRPr="0006006F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 gender, age, culture affect well-being?</w:t>
      </w:r>
    </w:p>
    <w:p w:rsidR="00135466" w:rsidRPr="0006006F" w:rsidRDefault="00135466" w:rsidP="000E647A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>What is the relation between availability of common goods and well-being?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>Required readings:</w:t>
      </w:r>
    </w:p>
    <w:p w:rsidR="000E647A" w:rsidRPr="0006006F" w:rsidRDefault="000E647A" w:rsidP="00335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47A" w:rsidRPr="0006006F" w:rsidRDefault="000E647A" w:rsidP="000E647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Well-being and Beyond: Broadening the Public and Policy Discourse. </w:t>
      </w:r>
      <w:r w:rsidR="00BE7924" w:rsidRPr="0006006F">
        <w:rPr>
          <w:rFonts w:ascii="Times New Roman" w:hAnsi="Times New Roman" w:cs="Times New Roman"/>
          <w:sz w:val="24"/>
          <w:szCs w:val="24"/>
          <w:lang w:val="en-US"/>
        </w:rPr>
        <w:t>Chapter</w:t>
      </w:r>
      <w:r w:rsidR="00335CF9"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 5, 6</w:t>
      </w:r>
      <w:r w:rsidR="00135466"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 (pp. </w:t>
      </w:r>
      <w:r w:rsidR="00335CF9" w:rsidRPr="0006006F">
        <w:rPr>
          <w:rFonts w:ascii="Times New Roman" w:hAnsi="Times New Roman" w:cs="Times New Roman"/>
          <w:sz w:val="24"/>
          <w:szCs w:val="24"/>
          <w:lang w:val="en-US"/>
        </w:rPr>
        <w:t>125-181</w:t>
      </w:r>
      <w:r w:rsidR="00135466" w:rsidRPr="0006006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>Recommended readings: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0E647A" w:rsidRPr="0006006F" w:rsidRDefault="00F126D5" w:rsidP="000E647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>Well-being and Beyond: Broadening the Public and Policy Discourse</w:t>
      </w:r>
      <w:r w:rsidR="000E647A" w:rsidRPr="000600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135466" w:rsidRPr="0006006F">
        <w:rPr>
          <w:rFonts w:ascii="Times New Roman" w:hAnsi="Times New Roman" w:cs="Times New Roman"/>
          <w:sz w:val="24"/>
          <w:szCs w:val="24"/>
          <w:lang w:val="en-US"/>
        </w:rPr>
        <w:t>Chapter 2 (pp.17-67)</w:t>
      </w:r>
      <w:r w:rsidR="000E647A"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E647A" w:rsidRPr="0006006F" w:rsidRDefault="0006006F" w:rsidP="000E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E647A" w:rsidRPr="0006006F">
        <w:rPr>
          <w:rFonts w:ascii="Times New Roman" w:hAnsi="Times New Roman" w:cs="Times New Roman"/>
          <w:b/>
          <w:sz w:val="24"/>
          <w:szCs w:val="24"/>
          <w:lang w:val="en-US"/>
        </w:rPr>
        <w:t>. Psychological aspects of inequalities, social exclusion and poverty</w:t>
      </w:r>
      <w:r w:rsidR="000E647A"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47A" w:rsidRPr="0006006F" w:rsidRDefault="000E647A" w:rsidP="000E647A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>Which are the psychological consequences of being excluded?</w:t>
      </w:r>
    </w:p>
    <w:p w:rsidR="000E647A" w:rsidRPr="0006006F" w:rsidRDefault="000E647A" w:rsidP="000E647A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>What does poverty mean for one’s identity, social bonds and everyday decisions?</w:t>
      </w:r>
    </w:p>
    <w:p w:rsidR="00BE7924" w:rsidRPr="0006006F" w:rsidRDefault="00BE7924" w:rsidP="000E647A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>Which are the social barriers to poverty reduction?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0E647A" w:rsidRDefault="000E647A" w:rsidP="00C963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>Required readings:</w:t>
      </w:r>
    </w:p>
    <w:p w:rsidR="00B32A81" w:rsidRPr="0006006F" w:rsidRDefault="00B32A81" w:rsidP="00C963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E7924" w:rsidRPr="0006006F" w:rsidRDefault="00BE7924" w:rsidP="00BE792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Sheehy-Skeffington, J.&amp; Haushofer, J. The behavioral economics of poverty.</w:t>
      </w:r>
      <w:r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 </w:t>
      </w:r>
    </w:p>
    <w:p w:rsidR="00BE7924" w:rsidRPr="0006006F" w:rsidRDefault="00BE7924" w:rsidP="00BE7924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Bullock, H. E. Social barriers to poverty reduction. </w:t>
      </w:r>
    </w:p>
    <w:p w:rsidR="00BE7924" w:rsidRPr="0006006F" w:rsidRDefault="00BE7924" w:rsidP="00BE7924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Smith, L.&amp; Ali, A. Precluding poverty through social inclusion.</w:t>
      </w:r>
    </w:p>
    <w:p w:rsidR="00BE7924" w:rsidRPr="0006006F" w:rsidRDefault="00BE7924" w:rsidP="00BE792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Barriers to and Opportunities for Poverty Reduction. 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UNDP Report. (2014) </w:t>
      </w:r>
    </w:p>
    <w:p w:rsidR="00BE7924" w:rsidRPr="0006006F" w:rsidRDefault="00BE7924" w:rsidP="00BE792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(pp. 96 -113 and 135 – 175)</w:t>
      </w:r>
    </w:p>
    <w:p w:rsidR="00BE7924" w:rsidRPr="0006006F" w:rsidRDefault="00BF4D4C" w:rsidP="00BE792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14" w:history="1">
        <w:r w:rsidR="00BE7924" w:rsidRPr="0006006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www.undp.org/.../2014_Barriers_to_and_Prospects_for_Poverty_Reduction</w:t>
        </w:r>
      </w:hyperlink>
    </w:p>
    <w:p w:rsidR="000E647A" w:rsidRPr="0006006F" w:rsidRDefault="000E647A" w:rsidP="00DC62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</w:p>
    <w:p w:rsidR="000E647A" w:rsidRPr="0006006F" w:rsidRDefault="000E647A" w:rsidP="000E647A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Haushofer, J.&amp; Fehr, E. (May 2014). 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On the psychology of poverty. </w:t>
      </w:r>
      <w:r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Science. Vol.344. Issue 6186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(pp.862-867)</w:t>
      </w:r>
    </w:p>
    <w:p w:rsidR="000E647A" w:rsidRPr="0006006F" w:rsidRDefault="00BF4D4C" w:rsidP="000E647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15" w:history="1">
        <w:r w:rsidR="000E647A" w:rsidRPr="0006006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www.econ.uzh.ch/faculty/.../PsychologyPovertyPaper.pdf</w:t>
        </w:r>
      </w:hyperlink>
    </w:p>
    <w:p w:rsidR="000E647A" w:rsidRPr="0006006F" w:rsidRDefault="000E647A" w:rsidP="000E64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>Recommended readings: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</w:p>
    <w:p w:rsidR="000E647A" w:rsidRPr="0006006F" w:rsidRDefault="000E647A" w:rsidP="000E647A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Richman, L.S.&amp; Leary, M. R. (April 2009). Reactions to Discrimination, Stigmati</w:t>
      </w:r>
      <w:r w:rsidR="007B5D5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z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ation, Ostracism, and Other Forms of Interpersonal Rejection. </w:t>
      </w:r>
      <w:r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Psych. Rev.116 (2)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(pp. 365-383)</w:t>
      </w:r>
    </w:p>
    <w:p w:rsidR="000E647A" w:rsidRPr="0006006F" w:rsidRDefault="00BF4D4C" w:rsidP="000E647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16" w:history="1">
        <w:r w:rsidR="000E647A" w:rsidRPr="0006006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www.ncbi.nlm.nih.gov/pubmed/19348546</w:t>
        </w:r>
      </w:hyperlink>
      <w:r w:rsidR="000E647A"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</w:p>
    <w:p w:rsidR="000E647A" w:rsidRPr="0006006F" w:rsidRDefault="000E647A" w:rsidP="000E647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</w:p>
    <w:p w:rsidR="00C963AB" w:rsidRPr="0006006F" w:rsidRDefault="00C963AB" w:rsidP="00C963AB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he Behavioral Foundations of Public Policy. 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Chapter 16 (pp. 281-297)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963AB" w:rsidRPr="0006006F" w:rsidRDefault="00C963AB" w:rsidP="000E64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4639D" w:rsidRPr="0006006F" w:rsidRDefault="0064639D" w:rsidP="00646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b/>
          <w:sz w:val="24"/>
          <w:szCs w:val="24"/>
          <w:lang w:val="en-US"/>
        </w:rPr>
        <w:t>7.  Changing behavior and attitudes in different policy areas I: education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D075D" w:rsidRPr="0006006F" w:rsidRDefault="00FD075D" w:rsidP="00FD075D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can teachers and parents support </w:t>
      </w:r>
      <w:r w:rsidRPr="0006006F">
        <w:rPr>
          <w:rFonts w:ascii="Times New Roman" w:hAnsi="Times New Roman" w:cs="Times New Roman"/>
          <w:sz w:val="24"/>
          <w:szCs w:val="24"/>
          <w:lang w:val="en-US"/>
        </w:rPr>
        <w:t>children’s motivation and interest effectively?</w:t>
      </w:r>
    </w:p>
    <w:p w:rsidR="0064639D" w:rsidRDefault="00FD075D" w:rsidP="000E647A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to prepare students for their future success and well-being?</w:t>
      </w:r>
    </w:p>
    <w:p w:rsidR="000E647A" w:rsidRPr="003E66B0" w:rsidRDefault="003E66B0" w:rsidP="003E66B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to prevent school violence and bullying?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E647A" w:rsidRDefault="000E647A" w:rsidP="006E49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>Required readings:</w:t>
      </w:r>
    </w:p>
    <w:p w:rsidR="006E4920" w:rsidRPr="006E4920" w:rsidRDefault="006E4920" w:rsidP="006E49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B2F63" w:rsidRPr="007105FC" w:rsidRDefault="005B2F63" w:rsidP="005B2F6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The Behavioral Foundations of Public Policy. 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Chapter 19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(pp. 329 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347)</w:t>
      </w:r>
    </w:p>
    <w:p w:rsidR="0099237A" w:rsidRPr="007B5D56" w:rsidRDefault="00BF4D4C" w:rsidP="007B5D5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7B5D56" w:rsidRPr="00752301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https://ed.stanford.edu/sites/default/files/a_social_psychological_approach_to_educational_intervention_0.pdf</w:t>
        </w:r>
      </w:hyperlink>
    </w:p>
    <w:p w:rsidR="005B2F63" w:rsidRPr="0099237A" w:rsidRDefault="005B2F63" w:rsidP="0099237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625" w:rsidRPr="003E66B0" w:rsidRDefault="00DE2625" w:rsidP="00DE2625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3E66B0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School Violence and Bullying: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 </w:t>
      </w:r>
      <w:r w:rsidRPr="003E66B0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Global status report </w:t>
      </w:r>
      <w:hyperlink r:id="rId18" w:history="1">
        <w:r w:rsidRPr="003E66B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http://unesdoc.unesco.org/images/0024/002469/246970e.pdf</w:t>
        </w:r>
      </w:hyperlink>
    </w:p>
    <w:p w:rsidR="005B2F63" w:rsidRPr="00DE2625" w:rsidRDefault="005B2F63" w:rsidP="00DE2625">
      <w:pP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5B2F63" w:rsidRDefault="005B2F63" w:rsidP="00AC3E6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E2625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7 Skills Students Will Always Need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hyperlink r:id="rId19" w:history="1">
        <w:r w:rsidRPr="006B35D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http://www.teachthought.com/the-future-of-learning/how-to-prepare-student-for-21st-century-survival/</w:t>
        </w:r>
      </w:hyperlink>
    </w:p>
    <w:p w:rsidR="000E647A" w:rsidRPr="005B2F63" w:rsidRDefault="000E647A" w:rsidP="005B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>Recommended readings:</w:t>
      </w:r>
    </w:p>
    <w:p w:rsidR="003E66B0" w:rsidRPr="005B2F63" w:rsidRDefault="003E66B0" w:rsidP="005B2F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</w:p>
    <w:p w:rsidR="005B2F63" w:rsidRPr="00DE2625" w:rsidRDefault="00F35FAC" w:rsidP="00F35FAC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  <w:r w:rsidRPr="00DE2625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The </w:t>
      </w:r>
      <w:r w:rsidR="00DE2625" w:rsidRPr="00DE2625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F</w:t>
      </w:r>
      <w:r w:rsidRPr="00DE2625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u</w:t>
      </w:r>
      <w:r w:rsidR="0099237A" w:rsidRPr="00DE2625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t</w:t>
      </w:r>
      <w:r w:rsidRPr="00DE2625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ure of </w:t>
      </w:r>
      <w:r w:rsidR="00DE2625" w:rsidRPr="00DE2625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E</w:t>
      </w:r>
      <w:r w:rsidRPr="00DE2625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duca</w:t>
      </w:r>
      <w:r w:rsidR="0099237A" w:rsidRPr="00DE2625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t</w:t>
      </w:r>
      <w:r w:rsidRPr="00DE2625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ion and </w:t>
      </w:r>
      <w:r w:rsidR="00DE2625" w:rsidRPr="00DE2625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S</w:t>
      </w:r>
      <w:r w:rsidRPr="00DE2625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kills</w:t>
      </w:r>
      <w:r w:rsidR="0099237A" w:rsidRPr="00DE2625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.</w:t>
      </w:r>
      <w:r w:rsidRPr="00DE2625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 Education 2030</w:t>
      </w:r>
    </w:p>
    <w:p w:rsidR="00946448" w:rsidRDefault="00BF4D4C" w:rsidP="007B5D56">
      <w:pPr>
        <w:pStyle w:val="Listaszerbekezds"/>
        <w:spacing w:after="0" w:line="240" w:lineRule="auto"/>
        <w:jc w:val="both"/>
        <w:rPr>
          <w:rStyle w:val="Hiperhivatkozs"/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20" w:history="1">
        <w:r w:rsidR="007B5D56" w:rsidRPr="0075230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https://www.oecd.org/education/2030/E2030%20Position%20Paper%20(05.04.2018).pdf</w:t>
        </w:r>
      </w:hyperlink>
    </w:p>
    <w:p w:rsidR="00DE2625" w:rsidRDefault="00DE2625" w:rsidP="007B5D56">
      <w:pPr>
        <w:pStyle w:val="Listaszerbekezds"/>
        <w:spacing w:after="0" w:line="240" w:lineRule="auto"/>
        <w:jc w:val="both"/>
        <w:rPr>
          <w:rStyle w:val="Hiperhivatkozs"/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DE2625" w:rsidRPr="00160F46" w:rsidRDefault="00DE2625" w:rsidP="00DE2625">
      <w:pPr>
        <w:pStyle w:val="Listaszerbekezds"/>
        <w:numPr>
          <w:ilvl w:val="0"/>
          <w:numId w:val="13"/>
        </w:numPr>
        <w:spacing w:after="0" w:line="240" w:lineRule="auto"/>
        <w:jc w:val="both"/>
      </w:pPr>
      <w:r w:rsidRPr="005B2F6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Positive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</w:t>
      </w:r>
      <w:r w:rsidRPr="005B2F6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sychology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</w:t>
      </w:r>
      <w:r w:rsidRPr="005B2F6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rogram </w:t>
      </w:r>
      <w:hyperlink r:id="rId21" w:history="1">
        <w:r w:rsidRPr="005B2F6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https://positivepsychologyprogram.com/what-is-positive-education/</w:t>
        </w:r>
      </w:hyperlink>
      <w:r w:rsidRPr="005B2F6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</w:p>
    <w:p w:rsidR="00DE2625" w:rsidRPr="007B5D56" w:rsidRDefault="00DE2625" w:rsidP="007B5D56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en-US" w:eastAsia="en-GB"/>
        </w:rPr>
      </w:pPr>
    </w:p>
    <w:p w:rsidR="0099237A" w:rsidRPr="003B6201" w:rsidRDefault="0099237A" w:rsidP="0099237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0E647A" w:rsidRPr="0006006F" w:rsidRDefault="0006006F" w:rsidP="000E6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0E647A" w:rsidRPr="000600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Changing behavior and attitudes in different policy areas II: human rights, </w:t>
      </w:r>
      <w:r w:rsidR="006E4920">
        <w:rPr>
          <w:rFonts w:ascii="Times New Roman" w:hAnsi="Times New Roman" w:cs="Times New Roman"/>
          <w:b/>
          <w:sz w:val="24"/>
          <w:szCs w:val="24"/>
          <w:lang w:val="en-US"/>
        </w:rPr>
        <w:t>justice system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E647A" w:rsidRDefault="000E647A" w:rsidP="000E647A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>What is the relation between social norms and the promotion of human rights?</w:t>
      </w:r>
    </w:p>
    <w:p w:rsidR="002814CC" w:rsidRDefault="008F5B43" w:rsidP="002814CC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to change social norms that support violence</w:t>
      </w:r>
      <w:r w:rsidR="002814CC" w:rsidRPr="0006006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32A81" w:rsidRDefault="002814CC" w:rsidP="000E647A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much sentence duration is effective in reducing rates of crime? </w:t>
      </w:r>
    </w:p>
    <w:p w:rsidR="000E647A" w:rsidRPr="00B32A81" w:rsidRDefault="000E647A" w:rsidP="00B32A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A81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Required readings:</w:t>
      </w:r>
    </w:p>
    <w:p w:rsidR="008F5B43" w:rsidRPr="008F5B43" w:rsidRDefault="008F5B43" w:rsidP="008F5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AF614D" w:rsidRPr="0006006F" w:rsidRDefault="00AF614D" w:rsidP="00B166C6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The Behavioral Foundations of Public Policy.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Chapter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(pp.181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-192)</w:t>
      </w:r>
    </w:p>
    <w:p w:rsidR="000E647A" w:rsidRPr="00AF614D" w:rsidRDefault="000E647A" w:rsidP="00AF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0E647A" w:rsidRPr="0006006F" w:rsidRDefault="000E647A" w:rsidP="000E647A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>Prentice, D. A. (2012). The Psychology of Social Norms and the Promotion of Human Rights. In Godman, R. et al. (Eds.)</w:t>
      </w: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Understanding Social Action, Promoting Human </w:t>
      </w:r>
      <w:proofErr w:type="gramStart"/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Rights </w:t>
      </w:r>
      <w:r w:rsidRPr="0006006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 New York, Oxford </w:t>
      </w:r>
      <w:proofErr w:type="spellStart"/>
      <w:r w:rsidRPr="0006006F">
        <w:rPr>
          <w:rFonts w:ascii="Times New Roman" w:hAnsi="Times New Roman" w:cs="Times New Roman"/>
          <w:sz w:val="24"/>
          <w:szCs w:val="24"/>
          <w:lang w:val="en-US"/>
        </w:rPr>
        <w:t>Univ.Press</w:t>
      </w:r>
      <w:proofErr w:type="spellEnd"/>
      <w:r w:rsidRPr="0006006F">
        <w:rPr>
          <w:rFonts w:ascii="Times New Roman" w:hAnsi="Times New Roman" w:cs="Times New Roman"/>
          <w:sz w:val="24"/>
          <w:szCs w:val="24"/>
          <w:lang w:val="en-US"/>
        </w:rPr>
        <w:t>. (pp. 1-37)</w:t>
      </w:r>
    </w:p>
    <w:p w:rsidR="000E647A" w:rsidRDefault="00BF4D4C" w:rsidP="000E647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="008C4D33" w:rsidRPr="007047D7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http://psych.princeton.edu/psychology/.../2012humanrights</w:t>
        </w:r>
      </w:hyperlink>
      <w:r w:rsidR="000E647A" w:rsidRPr="0006006F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6B296A" w:rsidRDefault="006B296A" w:rsidP="000E647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4D33" w:rsidRPr="008C4D33" w:rsidRDefault="008C4D33" w:rsidP="008C4D33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D3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Changing cultural and social norms that support violence</w:t>
      </w:r>
    </w:p>
    <w:p w:rsidR="008C4D33" w:rsidRPr="008C4D33" w:rsidRDefault="00BF4D4C" w:rsidP="008C4D3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3" w:history="1">
        <w:r w:rsidR="008C4D33" w:rsidRPr="007047D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www.who.int/violence_injury_prevention/violence/norms.pdf</w:t>
        </w:r>
      </w:hyperlink>
    </w:p>
    <w:p w:rsidR="009F0799" w:rsidRPr="009F0799" w:rsidRDefault="00AE1D85" w:rsidP="008C4D3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D8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cr/>
      </w:r>
      <w:r w:rsidR="008C4D33" w:rsidRPr="009F0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4920" w:rsidRPr="006E4920" w:rsidRDefault="006E4920" w:rsidP="006E4920">
      <w:pP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6E4920">
        <w:rPr>
          <w:rFonts w:ascii="Times New Roman" w:hAnsi="Times New Roman" w:cs="Times New Roman"/>
          <w:i/>
          <w:sz w:val="24"/>
          <w:szCs w:val="24"/>
          <w:lang w:val="en-US"/>
        </w:rPr>
        <w:t>Recommended readings:</w:t>
      </w:r>
    </w:p>
    <w:p w:rsidR="008F5B43" w:rsidRPr="008F5B43" w:rsidRDefault="008F5B43" w:rsidP="008F5B43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F5B4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Three theories of criminal behavior</w:t>
      </w:r>
    </w:p>
    <w:p w:rsidR="008F5B43" w:rsidRDefault="00BF4D4C" w:rsidP="008F5B4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24" w:history="1">
        <w:r w:rsidR="008F5B43" w:rsidRPr="007047D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https://owlcation.com/social-sciences/Three-Theories-of-Criminal-Behavior</w:t>
        </w:r>
      </w:hyperlink>
    </w:p>
    <w:p w:rsidR="008F5B43" w:rsidRDefault="008F5B43" w:rsidP="008F5B4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8C4D33" w:rsidRDefault="008C4D33" w:rsidP="008C4D33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F1009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Legal empowerment and group-based inequality </w:t>
      </w:r>
    </w:p>
    <w:p w:rsidR="008C4D33" w:rsidRDefault="00BF4D4C" w:rsidP="008C4D3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25" w:history="1">
        <w:r w:rsidR="008C4D33" w:rsidRPr="00365CF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https://www.wider.unu.edu/sites/default/files/Publications/Working-paper/PDF/wp2018-39.pdf</w:t>
        </w:r>
      </w:hyperlink>
    </w:p>
    <w:p w:rsidR="008C4D33" w:rsidRDefault="008C4D33" w:rsidP="008C4D3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</w:p>
    <w:p w:rsidR="000E647A" w:rsidRPr="0006006F" w:rsidRDefault="000E647A" w:rsidP="000E647A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The Behavioral Foundations of Public Policy. 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Chapter 8, </w:t>
      </w:r>
      <w:r w:rsidR="00AF614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9 (pp.145-180</w:t>
      </w:r>
      <w:r w:rsidR="0018740C"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)</w:t>
      </w:r>
    </w:p>
    <w:p w:rsidR="001077D9" w:rsidRPr="006B296A" w:rsidRDefault="000E647A" w:rsidP="006B29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6B296A" w:rsidRDefault="006B296A" w:rsidP="004F41C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64639D" w:rsidRDefault="002776A8" w:rsidP="00646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64639D" w:rsidRPr="0006006F">
        <w:rPr>
          <w:rFonts w:ascii="Times New Roman" w:hAnsi="Times New Roman" w:cs="Times New Roman"/>
          <w:b/>
          <w:sz w:val="24"/>
          <w:szCs w:val="24"/>
          <w:lang w:val="en-US"/>
        </w:rPr>
        <w:t>.  Changing behavior and attitudes in different policy areas I</w:t>
      </w:r>
      <w:r w:rsidR="006463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4639D" w:rsidRPr="0006006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463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health, environmental protection</w:t>
      </w:r>
    </w:p>
    <w:p w:rsidR="0064639D" w:rsidRDefault="0064639D" w:rsidP="00646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19C7" w:rsidRPr="00AF614D" w:rsidRDefault="0064639D" w:rsidP="00AA19C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>What kind of messages can persuade people to adopt healthy life-style habits?</w:t>
      </w:r>
    </w:p>
    <w:p w:rsidR="00AA19C7" w:rsidRPr="00AF614D" w:rsidRDefault="00FD075D" w:rsidP="00AF614D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 psychosocial aspects are closely related to health?</w:t>
      </w:r>
    </w:p>
    <w:p w:rsidR="0064639D" w:rsidRPr="0006006F" w:rsidRDefault="0064639D" w:rsidP="00AA19C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>How can pro-environmental behavior be encouraged?</w:t>
      </w:r>
    </w:p>
    <w:p w:rsidR="0064639D" w:rsidRPr="0006006F" w:rsidRDefault="0064639D" w:rsidP="00AA19C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639D" w:rsidRDefault="0064639D" w:rsidP="006463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4639D" w:rsidRPr="0064639D" w:rsidRDefault="0064639D" w:rsidP="006463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4639D">
        <w:rPr>
          <w:rFonts w:ascii="Times New Roman" w:hAnsi="Times New Roman" w:cs="Times New Roman"/>
          <w:i/>
          <w:sz w:val="24"/>
          <w:szCs w:val="24"/>
          <w:lang w:val="en-US"/>
        </w:rPr>
        <w:t>Required readings:</w:t>
      </w:r>
    </w:p>
    <w:p w:rsidR="0064639D" w:rsidRPr="0006006F" w:rsidRDefault="0064639D" w:rsidP="00646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639D" w:rsidRPr="0006006F" w:rsidRDefault="0064639D" w:rsidP="0064639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fr-BE"/>
        </w:rPr>
        <w:t xml:space="preserve">Maio, G.R et al. </w:t>
      </w:r>
      <w:r w:rsidRPr="0006006F">
        <w:rPr>
          <w:rFonts w:ascii="Times New Roman" w:hAnsi="Times New Roman" w:cs="Times New Roman"/>
          <w:sz w:val="24"/>
          <w:szCs w:val="24"/>
          <w:lang w:val="en-US"/>
        </w:rPr>
        <w:t>(2007).  Social Psychological Factors in Lifestyle Change and Their Relevance to Policy.</w:t>
      </w:r>
      <w:r w:rsidR="006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Social Issues and Policy </w:t>
      </w:r>
      <w:proofErr w:type="gramStart"/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>Review,Vol.</w:t>
      </w:r>
      <w:proofErr w:type="gramEnd"/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>1.No.1.</w:t>
      </w:r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 (pp. 99-137)</w:t>
      </w:r>
    </w:p>
    <w:p w:rsidR="0064639D" w:rsidRDefault="00BF4D4C" w:rsidP="0064639D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6" w:history="1">
        <w:r w:rsidR="0064639D" w:rsidRPr="0006006F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www.researchgate.net/...Social_Psychological_Factors_in</w:t>
        </w:r>
      </w:hyperlink>
      <w:r w:rsidR="0064639D" w:rsidRPr="0006006F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6E4920" w:rsidRPr="0006006F" w:rsidRDefault="006E4920" w:rsidP="0064639D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0C14" w:rsidRPr="008F5B43" w:rsidRDefault="000E6268" w:rsidP="006B296A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296A">
        <w:rPr>
          <w:rFonts w:ascii="Times New Roman" w:hAnsi="Times New Roman" w:cs="Times New Roman"/>
          <w:i/>
          <w:sz w:val="24"/>
          <w:szCs w:val="24"/>
        </w:rPr>
        <w:t>Nudge. Improving Decisions About Health, Wealth and Happiness</w:t>
      </w:r>
      <w:r w:rsidRPr="006B296A">
        <w:rPr>
          <w:rFonts w:ascii="Times New Roman" w:hAnsi="Times New Roman" w:cs="Times New Roman"/>
          <w:sz w:val="24"/>
          <w:szCs w:val="24"/>
        </w:rPr>
        <w:t>. Chapter 8 (pp.183-196)</w:t>
      </w:r>
    </w:p>
    <w:p w:rsidR="008F5B43" w:rsidRPr="006B296A" w:rsidRDefault="008F5B43" w:rsidP="008F5B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0C14" w:rsidRPr="00B32A81" w:rsidRDefault="004C0C14" w:rsidP="006B296A">
      <w:pPr>
        <w:pStyle w:val="Listaszerbekezds"/>
        <w:numPr>
          <w:ilvl w:val="0"/>
          <w:numId w:val="13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2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Cooperation in social dilemmas</w:t>
      </w:r>
      <w:r w:rsidR="006B296A" w:rsidRPr="00B32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B32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How can psychology help to meet climate change</w:t>
      </w:r>
      <w:r w:rsidR="006B296A" w:rsidRPr="00B32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32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goals? </w:t>
      </w:r>
    </w:p>
    <w:p w:rsidR="001776B3" w:rsidRDefault="00BF4D4C" w:rsidP="006B296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6B296A" w:rsidRPr="00365CF7">
          <w:rPr>
            <w:rStyle w:val="Hiperhivatkozs"/>
            <w:rFonts w:ascii="Times New Roman" w:hAnsi="Times New Roman" w:cs="Times New Roman"/>
            <w:sz w:val="24"/>
            <w:szCs w:val="24"/>
          </w:rPr>
          <w:t>http://www.in-mind.org/article/cooperation-in-social-dilemmas-how-can-psychology-help-to-meet-climate-change-goals</w:t>
        </w:r>
      </w:hyperlink>
    </w:p>
    <w:p w:rsidR="004C0C14" w:rsidRPr="006B296A" w:rsidRDefault="004C0C14" w:rsidP="006E4920">
      <w:pPr>
        <w:rPr>
          <w:rFonts w:ascii="Times New Roman" w:hAnsi="Times New Roman" w:cs="Times New Roman"/>
          <w:i/>
          <w:sz w:val="24"/>
          <w:szCs w:val="24"/>
        </w:rPr>
      </w:pPr>
    </w:p>
    <w:p w:rsidR="00B32A81" w:rsidRDefault="00B32A81" w:rsidP="006E4920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E4920" w:rsidRPr="0006006F" w:rsidRDefault="006E4920" w:rsidP="006E4920">
      <w:pP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Recommended readings:</w:t>
      </w:r>
    </w:p>
    <w:p w:rsidR="009A0540" w:rsidRPr="001776B3" w:rsidRDefault="009A0540" w:rsidP="009A0540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The Behavioral Foundations of Public Policy. 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Chapter 18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(pp. 310-328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)</w:t>
      </w:r>
    </w:p>
    <w:p w:rsidR="001776B3" w:rsidRPr="007E2681" w:rsidRDefault="001776B3" w:rsidP="007E26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</w:p>
    <w:p w:rsidR="002776A8" w:rsidRDefault="002776A8" w:rsidP="002776A8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Community Psychology: Challenges, Controversies and Emerging Consensus.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Chapter 4</w:t>
      </w:r>
      <w:r w:rsidR="0098203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(pp. 101-1</w:t>
      </w:r>
      <w:r w:rsidR="00BF146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45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)</w:t>
      </w:r>
    </w:p>
    <w:p w:rsidR="006B296A" w:rsidRDefault="006B296A" w:rsidP="006B296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6B296A" w:rsidRPr="0006006F" w:rsidRDefault="006B296A" w:rsidP="006B296A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Lehman, P. K. &amp; Geller, E. S. (2004). 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Behavior Analysis and Environmental Protection: Accomplishments and Potential for More</w:t>
      </w:r>
      <w:r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. 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In</w:t>
      </w:r>
      <w:r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 Behavior and Social Issues. Vol.13. No.1.</w:t>
      </w:r>
    </w:p>
    <w:p w:rsidR="006B296A" w:rsidRPr="0006006F" w:rsidRDefault="00BF4D4C" w:rsidP="006B296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28" w:history="1">
        <w:r w:rsidR="006B296A" w:rsidRPr="0006006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http://dx.doi.org/10.5210/bsi.v13i1.33</w:t>
        </w:r>
      </w:hyperlink>
    </w:p>
    <w:p w:rsidR="006B296A" w:rsidRDefault="006B296A" w:rsidP="006B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296A" w:rsidRPr="0006006F" w:rsidRDefault="006B296A" w:rsidP="006B296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E0247F" w:rsidRDefault="00E0247F" w:rsidP="000E6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647A" w:rsidRPr="0006006F" w:rsidRDefault="002776A8" w:rsidP="000E6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0E647A" w:rsidRPr="0006006F">
        <w:rPr>
          <w:rFonts w:ascii="Times New Roman" w:hAnsi="Times New Roman" w:cs="Times New Roman"/>
          <w:b/>
          <w:sz w:val="24"/>
          <w:szCs w:val="24"/>
          <w:lang w:val="en-US"/>
        </w:rPr>
        <w:t>.  Improving decision making in different policy areas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47A" w:rsidRPr="0006006F" w:rsidRDefault="000E647A" w:rsidP="000E647A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>How to overcome the path of least resistance in our decisions?</w:t>
      </w:r>
    </w:p>
    <w:p w:rsidR="00EF0307" w:rsidRPr="0006006F" w:rsidRDefault="00EF0307" w:rsidP="000E647A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>What is the role of default options in retirement savings?</w:t>
      </w:r>
    </w:p>
    <w:p w:rsidR="007D438C" w:rsidRPr="0006006F" w:rsidRDefault="007D438C" w:rsidP="007D438C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to use choice architecture to improve people’s welfare</w:t>
      </w:r>
      <w:r w:rsidRPr="0006006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>Required readings: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</w:p>
    <w:p w:rsidR="000E647A" w:rsidRPr="0006006F" w:rsidRDefault="000E647A" w:rsidP="000E647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The Behavioral Foundations of Public Policy. 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Chapter 24, 25</w:t>
      </w:r>
      <w:r w:rsidR="00EF0307"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(pp.417-439)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E647A" w:rsidRPr="0006006F" w:rsidRDefault="000E647A" w:rsidP="000E647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Thinking Fast and Slow</w:t>
      </w:r>
      <w:r w:rsidR="00BF1464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.</w:t>
      </w:r>
      <w:r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 </w:t>
      </w:r>
      <w:r w:rsidR="00EF0307"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Chapter 25-28 (pp.269-309)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>Recommended readings: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438C" w:rsidRPr="007E2681" w:rsidRDefault="007D438C" w:rsidP="007D438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2681">
        <w:rPr>
          <w:rFonts w:ascii="Times New Roman" w:hAnsi="Times New Roman" w:cs="Times New Roman"/>
          <w:sz w:val="24"/>
          <w:szCs w:val="24"/>
          <w:lang w:val="en-US"/>
        </w:rPr>
        <w:t xml:space="preserve">Polanski, T.: </w:t>
      </w:r>
      <w:r w:rsidRPr="007E26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Dr. Robert Cialdini and 6 </w:t>
      </w:r>
      <w:r w:rsidR="00BF146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E26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rinciples of </w:t>
      </w:r>
      <w:r w:rsidR="00BF146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E2681">
        <w:rPr>
          <w:rFonts w:ascii="Times New Roman" w:hAnsi="Times New Roman" w:cs="Times New Roman"/>
          <w:i/>
          <w:sz w:val="24"/>
          <w:szCs w:val="24"/>
          <w:lang w:val="en-US"/>
        </w:rPr>
        <w:t>ersuasion.</w:t>
      </w:r>
      <w:r w:rsidRPr="007E2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681">
        <w:rPr>
          <w:rFonts w:ascii="Times New Roman" w:hAnsi="Times New Roman" w:cs="Times New Roman"/>
          <w:sz w:val="24"/>
          <w:szCs w:val="24"/>
          <w:lang w:val="en-US"/>
        </w:rPr>
        <w:t>eBrand</w:t>
      </w:r>
      <w:proofErr w:type="spellEnd"/>
      <w:r w:rsidRPr="007E2681">
        <w:rPr>
          <w:rFonts w:ascii="Times New Roman" w:hAnsi="Times New Roman" w:cs="Times New Roman"/>
          <w:sz w:val="24"/>
          <w:szCs w:val="24"/>
          <w:lang w:val="en-US"/>
        </w:rPr>
        <w:t xml:space="preserve"> Media and </w:t>
      </w:r>
      <w:proofErr w:type="spellStart"/>
      <w:r w:rsidRPr="007E2681">
        <w:rPr>
          <w:rFonts w:ascii="Times New Roman" w:hAnsi="Times New Roman" w:cs="Times New Roman"/>
          <w:sz w:val="24"/>
          <w:szCs w:val="24"/>
          <w:lang w:val="en-US"/>
        </w:rPr>
        <w:t>eBrand</w:t>
      </w:r>
      <w:proofErr w:type="spellEnd"/>
      <w:r w:rsidRPr="007E2681">
        <w:rPr>
          <w:rFonts w:ascii="Times New Roman" w:hAnsi="Times New Roman" w:cs="Times New Roman"/>
          <w:sz w:val="24"/>
          <w:szCs w:val="24"/>
          <w:lang w:val="en-US"/>
        </w:rPr>
        <w:t xml:space="preserve"> Interactive</w:t>
      </w:r>
    </w:p>
    <w:p w:rsidR="007D438C" w:rsidRDefault="00BF4D4C" w:rsidP="007D438C">
      <w:pPr>
        <w:pStyle w:val="Listaszerbekezds"/>
        <w:spacing w:after="0" w:line="240" w:lineRule="auto"/>
        <w:jc w:val="both"/>
        <w:rPr>
          <w:rStyle w:val="Hiperhivatkozs"/>
          <w:rFonts w:ascii="Times New Roman" w:hAnsi="Times New Roman" w:cs="Times New Roman"/>
          <w:sz w:val="24"/>
          <w:szCs w:val="24"/>
          <w:lang w:val="en-US"/>
        </w:rPr>
      </w:pPr>
      <w:hyperlink r:id="rId29" w:history="1">
        <w:r w:rsidR="007D438C" w:rsidRPr="0006006F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www.influenceatwork.com/wp.../E_Brand_principles.pdf</w:t>
        </w:r>
      </w:hyperlink>
    </w:p>
    <w:p w:rsidR="007D438C" w:rsidRPr="0006006F" w:rsidRDefault="007D438C" w:rsidP="007D438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438C" w:rsidRPr="0006006F" w:rsidRDefault="007D438C" w:rsidP="007D438C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006F">
        <w:rPr>
          <w:rFonts w:ascii="Times New Roman" w:hAnsi="Times New Roman" w:cs="Times New Roman"/>
          <w:sz w:val="24"/>
          <w:szCs w:val="24"/>
          <w:lang w:val="en-US"/>
        </w:rPr>
        <w:t>Michie</w:t>
      </w:r>
      <w:proofErr w:type="spellEnd"/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, S. et al (2011). The Behavioral Change Wheel: A New Method for </w:t>
      </w:r>
      <w:proofErr w:type="spellStart"/>
      <w:r w:rsidRPr="0006006F">
        <w:rPr>
          <w:rFonts w:ascii="Times New Roman" w:hAnsi="Times New Roman" w:cs="Times New Roman"/>
          <w:sz w:val="24"/>
          <w:szCs w:val="24"/>
          <w:lang w:val="en-US"/>
        </w:rPr>
        <w:t>Characterising</w:t>
      </w:r>
      <w:proofErr w:type="spellEnd"/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 and Designing Behavior Change Interventions. In </w:t>
      </w: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Implementation </w:t>
      </w:r>
      <w:proofErr w:type="gramStart"/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>Science  6:42</w:t>
      </w:r>
      <w:proofErr w:type="gramEnd"/>
    </w:p>
    <w:p w:rsidR="007D438C" w:rsidRDefault="00BF4D4C" w:rsidP="007D438C">
      <w:pPr>
        <w:pStyle w:val="Listaszerbekezds"/>
        <w:spacing w:after="0" w:line="240" w:lineRule="auto"/>
        <w:jc w:val="both"/>
        <w:rPr>
          <w:rStyle w:val="Hiperhivatkozs"/>
          <w:rFonts w:ascii="Times New Roman" w:hAnsi="Times New Roman" w:cs="Times New Roman"/>
          <w:sz w:val="24"/>
          <w:szCs w:val="24"/>
          <w:lang w:val="en-US"/>
        </w:rPr>
      </w:pPr>
      <w:hyperlink r:id="rId30" w:history="1">
        <w:r w:rsidR="007D438C" w:rsidRPr="0006006F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www.implementationscience.com/content/6/1/42</w:t>
        </w:r>
      </w:hyperlink>
    </w:p>
    <w:p w:rsidR="00442906" w:rsidRPr="0006006F" w:rsidRDefault="00442906" w:rsidP="007D438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47A" w:rsidRPr="0006006F" w:rsidRDefault="000E647A" w:rsidP="000E647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</w:p>
    <w:p w:rsidR="00E0247F" w:rsidRPr="0006006F" w:rsidRDefault="00E0247F" w:rsidP="000E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F126D5" w:rsidRPr="0006006F" w:rsidRDefault="002776A8" w:rsidP="00111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0E647A" w:rsidRPr="0006006F">
        <w:rPr>
          <w:rFonts w:ascii="Times New Roman" w:hAnsi="Times New Roman" w:cs="Times New Roman"/>
          <w:b/>
          <w:sz w:val="24"/>
          <w:szCs w:val="24"/>
          <w:lang w:val="en-US"/>
        </w:rPr>
        <w:t>. Designing policy interventions benefitting from psychological theories</w:t>
      </w:r>
      <w:r w:rsidR="00F126D5" w:rsidRPr="0006006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E647A" w:rsidRPr="0006006F" w:rsidRDefault="000E647A" w:rsidP="00B32A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0754A" w:rsidRPr="000600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Policy proposal presentations I </w:t>
      </w:r>
      <w:r w:rsidR="0006006F" w:rsidRPr="0006006F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6463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class consultati</w:t>
      </w:r>
      <w:r w:rsidR="0006006F" w:rsidRPr="0006006F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111B30" w:rsidRPr="0006006F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FE2915" w:rsidRPr="00442906" w:rsidRDefault="000E647A" w:rsidP="00442906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 xml:space="preserve">How to </w:t>
      </w:r>
      <w:r w:rsidR="008D2E8B">
        <w:rPr>
          <w:rFonts w:ascii="Times New Roman" w:hAnsi="Times New Roman" w:cs="Times New Roman"/>
          <w:sz w:val="24"/>
          <w:szCs w:val="24"/>
          <w:lang w:val="en-US"/>
        </w:rPr>
        <w:t>provide social support for disempowered groups</w:t>
      </w:r>
      <w:r w:rsidRPr="0006006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819EE" w:rsidRDefault="009819EE" w:rsidP="009819EE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>What are the benefits of participation?</w:t>
      </w:r>
    </w:p>
    <w:p w:rsidR="00442906" w:rsidRPr="0006006F" w:rsidRDefault="00442906" w:rsidP="009819EE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dynamic model of well-being?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2A81" w:rsidRDefault="00B32A81" w:rsidP="000E6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i/>
          <w:sz w:val="24"/>
          <w:szCs w:val="24"/>
          <w:lang w:val="en-US"/>
        </w:rPr>
        <w:t>Required readings:</w:t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13B0" w:rsidRPr="00B32A81" w:rsidRDefault="002513B0" w:rsidP="00B32A81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  <w:r w:rsidRPr="00B32A81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Well-being and Beyond: Broadening the Public and Policy Discourse.</w:t>
      </w:r>
      <w:r w:rsidRPr="00B32A81">
        <w:rPr>
          <w:rFonts w:ascii="Times New Roman" w:hAnsi="Times New Roman" w:cs="Times New Roman"/>
          <w:sz w:val="24"/>
          <w:szCs w:val="24"/>
          <w:lang w:val="en-US"/>
        </w:rPr>
        <w:t xml:space="preserve"> Chapter 14 (pp.321-343)</w:t>
      </w:r>
    </w:p>
    <w:p w:rsidR="000E647A" w:rsidRPr="0006006F" w:rsidRDefault="000E647A" w:rsidP="000E647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513B0" w:rsidRPr="0006006F" w:rsidRDefault="002513B0" w:rsidP="002513B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  <w:r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Community Psychology: Challenges, Controversies and Emerging Consensus. 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Chapter</w:t>
      </w:r>
      <w:r w:rsidR="00BF146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10 - 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11</w:t>
      </w:r>
      <w:r w:rsidRPr="0006006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 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(pp. </w:t>
      </w:r>
      <w:r w:rsidR="00BF146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300- 321; </w:t>
      </w:r>
      <w:r w:rsidRPr="0006006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323-344)</w:t>
      </w:r>
    </w:p>
    <w:p w:rsidR="00545B84" w:rsidRPr="0006006F" w:rsidRDefault="00545B84" w:rsidP="00545B8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6006F" w:rsidRPr="0006006F" w:rsidRDefault="0006006F" w:rsidP="00060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5B84" w:rsidRPr="0006006F" w:rsidRDefault="0006006F" w:rsidP="00111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12. Policy proposal presentations II </w:t>
      </w:r>
      <w:r w:rsidR="006463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06006F">
        <w:rPr>
          <w:rFonts w:ascii="Times New Roman" w:hAnsi="Times New Roman" w:cs="Times New Roman"/>
          <w:b/>
          <w:sz w:val="24"/>
          <w:szCs w:val="24"/>
          <w:lang w:val="en-US"/>
        </w:rPr>
        <w:t>class consultation</w:t>
      </w:r>
    </w:p>
    <w:p w:rsidR="0006006F" w:rsidRPr="0006006F" w:rsidRDefault="0006006F" w:rsidP="00111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5B84" w:rsidRDefault="00545B84" w:rsidP="00545B84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t>Closing the seminar</w:t>
      </w:r>
    </w:p>
    <w:p w:rsidR="002776A8" w:rsidRPr="0006006F" w:rsidRDefault="002776A8" w:rsidP="00545B84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Evaluation, feed-back</w:t>
      </w:r>
    </w:p>
    <w:p w:rsidR="00111B30" w:rsidRPr="0006006F" w:rsidRDefault="00111B30" w:rsidP="0006006F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006F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7A" w:rsidRPr="0006006F" w:rsidRDefault="000E647A" w:rsidP="000E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7B" w:rsidRPr="0006006F" w:rsidRDefault="00FB757B">
      <w:pPr>
        <w:rPr>
          <w:rFonts w:ascii="Times New Roman" w:hAnsi="Times New Roman" w:cs="Times New Roman"/>
          <w:sz w:val="24"/>
          <w:szCs w:val="24"/>
        </w:rPr>
      </w:pPr>
    </w:p>
    <w:sectPr w:rsidR="00FB757B" w:rsidRPr="0006006F" w:rsidSect="00FB7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657"/>
    <w:multiLevelType w:val="hybridMultilevel"/>
    <w:tmpl w:val="F8020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704E"/>
    <w:multiLevelType w:val="hybridMultilevel"/>
    <w:tmpl w:val="717C2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D3A56"/>
    <w:multiLevelType w:val="hybridMultilevel"/>
    <w:tmpl w:val="6AAE3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33AD"/>
    <w:multiLevelType w:val="hybridMultilevel"/>
    <w:tmpl w:val="E7ECD7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A37BF"/>
    <w:multiLevelType w:val="hybridMultilevel"/>
    <w:tmpl w:val="B95EC272"/>
    <w:lvl w:ilvl="0" w:tplc="F822D108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64C06"/>
    <w:multiLevelType w:val="hybridMultilevel"/>
    <w:tmpl w:val="9836ED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34679"/>
    <w:multiLevelType w:val="hybridMultilevel"/>
    <w:tmpl w:val="96BAC8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02C76"/>
    <w:multiLevelType w:val="hybridMultilevel"/>
    <w:tmpl w:val="356852F4"/>
    <w:lvl w:ilvl="0" w:tplc="FF7E212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F6641"/>
    <w:multiLevelType w:val="hybridMultilevel"/>
    <w:tmpl w:val="A7CA7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8025B"/>
    <w:multiLevelType w:val="hybridMultilevel"/>
    <w:tmpl w:val="9DA091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17C33"/>
    <w:multiLevelType w:val="multilevel"/>
    <w:tmpl w:val="041A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D13C6"/>
    <w:multiLevelType w:val="hybridMultilevel"/>
    <w:tmpl w:val="7BF49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00641"/>
    <w:multiLevelType w:val="hybridMultilevel"/>
    <w:tmpl w:val="5B9260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2A0217"/>
    <w:multiLevelType w:val="hybridMultilevel"/>
    <w:tmpl w:val="64F0E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2340D"/>
    <w:multiLevelType w:val="hybridMultilevel"/>
    <w:tmpl w:val="3D2E85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16833"/>
    <w:multiLevelType w:val="hybridMultilevel"/>
    <w:tmpl w:val="CCC88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A5ECB"/>
    <w:multiLevelType w:val="hybridMultilevel"/>
    <w:tmpl w:val="4A68D5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20339"/>
    <w:multiLevelType w:val="hybridMultilevel"/>
    <w:tmpl w:val="B20ACA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5380D"/>
    <w:multiLevelType w:val="hybridMultilevel"/>
    <w:tmpl w:val="8018A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E7448"/>
    <w:multiLevelType w:val="hybridMultilevel"/>
    <w:tmpl w:val="63F2C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3527E"/>
    <w:multiLevelType w:val="hybridMultilevel"/>
    <w:tmpl w:val="A5CAC8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34DE1"/>
    <w:multiLevelType w:val="hybridMultilevel"/>
    <w:tmpl w:val="DF36A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83206"/>
    <w:multiLevelType w:val="hybridMultilevel"/>
    <w:tmpl w:val="20B08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57C5"/>
    <w:multiLevelType w:val="hybridMultilevel"/>
    <w:tmpl w:val="5A2CE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31E59"/>
    <w:multiLevelType w:val="hybridMultilevel"/>
    <w:tmpl w:val="049056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45752"/>
    <w:multiLevelType w:val="hybridMultilevel"/>
    <w:tmpl w:val="41863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C238F"/>
    <w:multiLevelType w:val="hybridMultilevel"/>
    <w:tmpl w:val="016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91318"/>
    <w:multiLevelType w:val="hybridMultilevel"/>
    <w:tmpl w:val="FF7CDA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546B4"/>
    <w:multiLevelType w:val="hybridMultilevel"/>
    <w:tmpl w:val="4CF4C4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3543A"/>
    <w:multiLevelType w:val="hybridMultilevel"/>
    <w:tmpl w:val="1DAC90B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6"/>
  </w:num>
  <w:num w:numId="4">
    <w:abstractNumId w:val="12"/>
  </w:num>
  <w:num w:numId="5">
    <w:abstractNumId w:val="19"/>
  </w:num>
  <w:num w:numId="6">
    <w:abstractNumId w:val="23"/>
  </w:num>
  <w:num w:numId="7">
    <w:abstractNumId w:val="13"/>
  </w:num>
  <w:num w:numId="8">
    <w:abstractNumId w:val="3"/>
  </w:num>
  <w:num w:numId="9">
    <w:abstractNumId w:val="27"/>
  </w:num>
  <w:num w:numId="10">
    <w:abstractNumId w:val="20"/>
  </w:num>
  <w:num w:numId="11">
    <w:abstractNumId w:val="5"/>
  </w:num>
  <w:num w:numId="12">
    <w:abstractNumId w:val="22"/>
  </w:num>
  <w:num w:numId="13">
    <w:abstractNumId w:val="0"/>
  </w:num>
  <w:num w:numId="14">
    <w:abstractNumId w:val="18"/>
  </w:num>
  <w:num w:numId="15">
    <w:abstractNumId w:val="24"/>
  </w:num>
  <w:num w:numId="16">
    <w:abstractNumId w:val="16"/>
  </w:num>
  <w:num w:numId="17">
    <w:abstractNumId w:val="15"/>
  </w:num>
  <w:num w:numId="18">
    <w:abstractNumId w:val="1"/>
  </w:num>
  <w:num w:numId="19">
    <w:abstractNumId w:val="21"/>
  </w:num>
  <w:num w:numId="20">
    <w:abstractNumId w:val="8"/>
  </w:num>
  <w:num w:numId="21">
    <w:abstractNumId w:val="25"/>
  </w:num>
  <w:num w:numId="22">
    <w:abstractNumId w:val="9"/>
  </w:num>
  <w:num w:numId="23">
    <w:abstractNumId w:val="7"/>
  </w:num>
  <w:num w:numId="24">
    <w:abstractNumId w:val="11"/>
  </w:num>
  <w:num w:numId="25">
    <w:abstractNumId w:val="26"/>
  </w:num>
  <w:num w:numId="26">
    <w:abstractNumId w:val="14"/>
  </w:num>
  <w:num w:numId="27">
    <w:abstractNumId w:val="4"/>
  </w:num>
  <w:num w:numId="28">
    <w:abstractNumId w:val="10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7B"/>
    <w:rsid w:val="0006006F"/>
    <w:rsid w:val="000B0F5B"/>
    <w:rsid w:val="000C3C06"/>
    <w:rsid w:val="000C7CF7"/>
    <w:rsid w:val="000E4076"/>
    <w:rsid w:val="000E6268"/>
    <w:rsid w:val="000E647A"/>
    <w:rsid w:val="000F241E"/>
    <w:rsid w:val="001077D9"/>
    <w:rsid w:val="00111B30"/>
    <w:rsid w:val="00135466"/>
    <w:rsid w:val="00160F46"/>
    <w:rsid w:val="001776B3"/>
    <w:rsid w:val="0018740C"/>
    <w:rsid w:val="001B737B"/>
    <w:rsid w:val="00207703"/>
    <w:rsid w:val="00221B7F"/>
    <w:rsid w:val="002317DA"/>
    <w:rsid w:val="0024554F"/>
    <w:rsid w:val="002513B0"/>
    <w:rsid w:val="00265B67"/>
    <w:rsid w:val="002776A8"/>
    <w:rsid w:val="002814CC"/>
    <w:rsid w:val="002817DE"/>
    <w:rsid w:val="00285C5E"/>
    <w:rsid w:val="0028781C"/>
    <w:rsid w:val="00294DFF"/>
    <w:rsid w:val="002B13E1"/>
    <w:rsid w:val="002F2DBC"/>
    <w:rsid w:val="003238A6"/>
    <w:rsid w:val="00335CF9"/>
    <w:rsid w:val="003512CF"/>
    <w:rsid w:val="00355893"/>
    <w:rsid w:val="003833D7"/>
    <w:rsid w:val="003A0F17"/>
    <w:rsid w:val="003B6201"/>
    <w:rsid w:val="003D1225"/>
    <w:rsid w:val="003E4EC8"/>
    <w:rsid w:val="003E531D"/>
    <w:rsid w:val="003E66B0"/>
    <w:rsid w:val="003F5720"/>
    <w:rsid w:val="00442906"/>
    <w:rsid w:val="004429B3"/>
    <w:rsid w:val="004532CE"/>
    <w:rsid w:val="004C0C14"/>
    <w:rsid w:val="004D4FC9"/>
    <w:rsid w:val="004E4767"/>
    <w:rsid w:val="004E6063"/>
    <w:rsid w:val="004F41C7"/>
    <w:rsid w:val="004F44BD"/>
    <w:rsid w:val="0053735B"/>
    <w:rsid w:val="00545B84"/>
    <w:rsid w:val="00555B37"/>
    <w:rsid w:val="005A1EC1"/>
    <w:rsid w:val="005B2F63"/>
    <w:rsid w:val="005D01B0"/>
    <w:rsid w:val="00605059"/>
    <w:rsid w:val="006219E0"/>
    <w:rsid w:val="006446D4"/>
    <w:rsid w:val="0064639D"/>
    <w:rsid w:val="00646E5C"/>
    <w:rsid w:val="00677284"/>
    <w:rsid w:val="006B296A"/>
    <w:rsid w:val="006B4B73"/>
    <w:rsid w:val="006E4920"/>
    <w:rsid w:val="007105FC"/>
    <w:rsid w:val="00712D72"/>
    <w:rsid w:val="007151E8"/>
    <w:rsid w:val="0073480D"/>
    <w:rsid w:val="007A7604"/>
    <w:rsid w:val="007B5D56"/>
    <w:rsid w:val="007C43EB"/>
    <w:rsid w:val="007D438C"/>
    <w:rsid w:val="007E2681"/>
    <w:rsid w:val="008033E8"/>
    <w:rsid w:val="0082606D"/>
    <w:rsid w:val="00860063"/>
    <w:rsid w:val="00877D5E"/>
    <w:rsid w:val="00885D64"/>
    <w:rsid w:val="008C14A1"/>
    <w:rsid w:val="008C368E"/>
    <w:rsid w:val="008C4D33"/>
    <w:rsid w:val="008D2E8B"/>
    <w:rsid w:val="008F5B43"/>
    <w:rsid w:val="00913ACC"/>
    <w:rsid w:val="00946448"/>
    <w:rsid w:val="009819EE"/>
    <w:rsid w:val="00982037"/>
    <w:rsid w:val="0099237A"/>
    <w:rsid w:val="00994C66"/>
    <w:rsid w:val="0099580D"/>
    <w:rsid w:val="009A0540"/>
    <w:rsid w:val="009B3F56"/>
    <w:rsid w:val="009C7E77"/>
    <w:rsid w:val="009F0799"/>
    <w:rsid w:val="00A1410D"/>
    <w:rsid w:val="00A17A77"/>
    <w:rsid w:val="00A2044B"/>
    <w:rsid w:val="00A71361"/>
    <w:rsid w:val="00AA19C7"/>
    <w:rsid w:val="00AC3E65"/>
    <w:rsid w:val="00AE1D85"/>
    <w:rsid w:val="00AF614D"/>
    <w:rsid w:val="00AF6E6C"/>
    <w:rsid w:val="00B10714"/>
    <w:rsid w:val="00B1149A"/>
    <w:rsid w:val="00B166C6"/>
    <w:rsid w:val="00B32A81"/>
    <w:rsid w:val="00B47403"/>
    <w:rsid w:val="00B579CA"/>
    <w:rsid w:val="00B619E1"/>
    <w:rsid w:val="00B720AC"/>
    <w:rsid w:val="00BA160E"/>
    <w:rsid w:val="00BA6BC1"/>
    <w:rsid w:val="00BB1840"/>
    <w:rsid w:val="00BC17A8"/>
    <w:rsid w:val="00BE0C2E"/>
    <w:rsid w:val="00BE7924"/>
    <w:rsid w:val="00BF1464"/>
    <w:rsid w:val="00BF4D4C"/>
    <w:rsid w:val="00C17AD9"/>
    <w:rsid w:val="00C74938"/>
    <w:rsid w:val="00C963AB"/>
    <w:rsid w:val="00CA2FDD"/>
    <w:rsid w:val="00CA31E6"/>
    <w:rsid w:val="00CA5DA1"/>
    <w:rsid w:val="00CC02FF"/>
    <w:rsid w:val="00CE590B"/>
    <w:rsid w:val="00D47D66"/>
    <w:rsid w:val="00DC6207"/>
    <w:rsid w:val="00DE2625"/>
    <w:rsid w:val="00E0247F"/>
    <w:rsid w:val="00E03702"/>
    <w:rsid w:val="00E0754A"/>
    <w:rsid w:val="00E2419C"/>
    <w:rsid w:val="00E72F78"/>
    <w:rsid w:val="00EF0307"/>
    <w:rsid w:val="00EF3063"/>
    <w:rsid w:val="00F03EEA"/>
    <w:rsid w:val="00F10094"/>
    <w:rsid w:val="00F126D5"/>
    <w:rsid w:val="00F35FAC"/>
    <w:rsid w:val="00FB7492"/>
    <w:rsid w:val="00FB757B"/>
    <w:rsid w:val="00FC1585"/>
    <w:rsid w:val="00FD075D"/>
    <w:rsid w:val="00FE2915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0BF1F-066F-4E2F-B4F7-E17A7856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463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647A"/>
    <w:pPr>
      <w:ind w:left="720"/>
      <w:contextualSpacing/>
    </w:pPr>
    <w:rPr>
      <w:lang w:val="en-GB"/>
    </w:rPr>
  </w:style>
  <w:style w:type="character" w:styleId="Hiperhivatkozs">
    <w:name w:val="Hyperlink"/>
    <w:basedOn w:val="Bekezdsalapbettpusa"/>
    <w:uiPriority w:val="99"/>
    <w:unhideWhenUsed/>
    <w:rsid w:val="000E647A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72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s.adamkowol.info/Festinger.pdf" TargetMode="External"/><Relationship Id="rId13" Type="http://schemas.openxmlformats.org/officeDocument/2006/relationships/hyperlink" Target="https://.www.communityresearchcanada.ca/wp-content/uploads/2018/03/Towards-a-theory-of-change-for-CBR-projects.pdf" TargetMode="External"/><Relationship Id="rId18" Type="http://schemas.openxmlformats.org/officeDocument/2006/relationships/hyperlink" Target="http://unesdoc.unesco.org/images/0024/002469/246970e.pdf" TargetMode="External"/><Relationship Id="rId26" Type="http://schemas.openxmlformats.org/officeDocument/2006/relationships/hyperlink" Target="http://www.researchgate.net/...Social_Psychological_Factors_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sitivepsychologyprogram.com/what-is-positive-education/" TargetMode="External"/><Relationship Id="rId7" Type="http://schemas.openxmlformats.org/officeDocument/2006/relationships/hyperlink" Target="https://www2.deloitte.com/insights/us/en/deloitte-review/issue-17/groupthink-collective-intelligence-cass-sunstein-interview.html" TargetMode="External"/><Relationship Id="rId12" Type="http://schemas.openxmlformats.org/officeDocument/2006/relationships/hyperlink" Target="http://www.cgdev.org/.../1426679_file_Datta_Mullainathan" TargetMode="External"/><Relationship Id="rId17" Type="http://schemas.openxmlformats.org/officeDocument/2006/relationships/hyperlink" Target="https://ed.stanford.edu/sites/default/files/a_social_psychological_approach_to_educational_intervention_0.pdf" TargetMode="External"/><Relationship Id="rId25" Type="http://schemas.openxmlformats.org/officeDocument/2006/relationships/hyperlink" Target="https://www.wider.unu.edu/sites/default/files/Publications/Working-paper/PDF/wp2018-3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19348546" TargetMode="External"/><Relationship Id="rId20" Type="http://schemas.openxmlformats.org/officeDocument/2006/relationships/hyperlink" Target="https://www.oecd.org/education/2030/E2030%20Position%20Paper%20(05.04.2018).pdf" TargetMode="External"/><Relationship Id="rId29" Type="http://schemas.openxmlformats.org/officeDocument/2006/relationships/hyperlink" Target="http://www.influenceatwork.com/wp.../E_Brand_principl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fs.purdue.edu.../cialdini/robert_cialdini-influence-science_and_practice" TargetMode="External"/><Relationship Id="rId11" Type="http://schemas.openxmlformats.org/officeDocument/2006/relationships/hyperlink" Target="http://www.acf.hhs.gov./programs/opre" TargetMode="External"/><Relationship Id="rId24" Type="http://schemas.openxmlformats.org/officeDocument/2006/relationships/hyperlink" Target="https://owlcation.com/social-sciences/Three-Theories-of-Criminal-Behavior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researchgate.net" TargetMode="External"/><Relationship Id="rId15" Type="http://schemas.openxmlformats.org/officeDocument/2006/relationships/hyperlink" Target="http://www.econ.uzh.ch/faculty/.../PsychologyPovertyPaper.pdf" TargetMode="External"/><Relationship Id="rId23" Type="http://schemas.openxmlformats.org/officeDocument/2006/relationships/hyperlink" Target="http://www.who.int/violence_injury_prevention/violence/norms.pdf" TargetMode="External"/><Relationship Id="rId28" Type="http://schemas.openxmlformats.org/officeDocument/2006/relationships/hyperlink" Target="http://dx.doi.org/10.5210/bsi.v13i1.33" TargetMode="External"/><Relationship Id="rId10" Type="http://schemas.openxmlformats.org/officeDocument/2006/relationships/hyperlink" Target="http://www.instituteforgovernment.org.uk" TargetMode="External"/><Relationship Id="rId19" Type="http://schemas.openxmlformats.org/officeDocument/2006/relationships/hyperlink" Target="http://www.teachthought.com/the-future-of-learning/how-to-prepare-student-for-21st-century-survival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mplicit.harvard.edu" TargetMode="External"/><Relationship Id="rId14" Type="http://schemas.openxmlformats.org/officeDocument/2006/relationships/hyperlink" Target="http://www.undp.org/.../2014_Barriers_to_and_Prospects_for_Poverty_Reduction" TargetMode="External"/><Relationship Id="rId22" Type="http://schemas.openxmlformats.org/officeDocument/2006/relationships/hyperlink" Target="http://psych.princeton.edu/psychology/.../2012humanrights" TargetMode="External"/><Relationship Id="rId27" Type="http://schemas.openxmlformats.org/officeDocument/2006/relationships/hyperlink" Target="http://www.in-mind.org/article/cooperation-in-social-dilemmas-how-can-psychology-help-to-meet-climate-change-goals" TargetMode="External"/><Relationship Id="rId30" Type="http://schemas.openxmlformats.org/officeDocument/2006/relationships/hyperlink" Target="http://www.implementationscience.com/content/6/1/4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2172</Words>
  <Characters>14990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 Göncz</cp:lastModifiedBy>
  <cp:revision>2</cp:revision>
  <cp:lastPrinted>2018-07-29T08:58:00Z</cp:lastPrinted>
  <dcterms:created xsi:type="dcterms:W3CDTF">2018-07-31T13:29:00Z</dcterms:created>
  <dcterms:modified xsi:type="dcterms:W3CDTF">2018-07-31T13:29:00Z</dcterms:modified>
</cp:coreProperties>
</file>