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A370B" w14:textId="77777777" w:rsidR="00F86BEE" w:rsidRDefault="00F86BEE">
      <w:pPr>
        <w:pStyle w:val="Title"/>
      </w:pPr>
      <w:r>
        <w:t>COURSE SYLLABUS</w:t>
      </w:r>
    </w:p>
    <w:p w14:paraId="21EE5A9E" w14:textId="77777777" w:rsidR="00F86BEE" w:rsidRDefault="00F86BEE">
      <w:pPr>
        <w:jc w:val="center"/>
        <w:rPr>
          <w:b/>
          <w:sz w:val="24"/>
        </w:rPr>
      </w:pPr>
    </w:p>
    <w:p w14:paraId="50172D06" w14:textId="77777777" w:rsidR="00F86BEE" w:rsidRPr="00DA6530" w:rsidRDefault="00F86BEE">
      <w:pPr>
        <w:pStyle w:val="Heading5"/>
        <w:rPr>
          <w:sz w:val="36"/>
          <w:szCs w:val="36"/>
        </w:rPr>
      </w:pPr>
      <w:r>
        <w:rPr>
          <w:sz w:val="36"/>
          <w:szCs w:val="36"/>
        </w:rPr>
        <w:t>Joint Action</w:t>
      </w:r>
    </w:p>
    <w:p w14:paraId="24271FEA" w14:textId="77777777" w:rsidR="00F86BEE" w:rsidRDefault="00F86BEE">
      <w:pPr>
        <w:rPr>
          <w:sz w:val="24"/>
        </w:rPr>
      </w:pPr>
      <w:r>
        <w:rPr>
          <w:sz w:val="24"/>
        </w:rPr>
        <w:tab/>
      </w:r>
      <w:r>
        <w:rPr>
          <w:sz w:val="24"/>
        </w:rPr>
        <w:tab/>
      </w:r>
      <w:r>
        <w:rPr>
          <w:sz w:val="24"/>
        </w:rPr>
        <w:tab/>
      </w:r>
    </w:p>
    <w:p w14:paraId="0C001A98" w14:textId="77777777" w:rsidR="00F86BEE" w:rsidRPr="008626EA" w:rsidRDefault="00F86BEE">
      <w:pPr>
        <w:rPr>
          <w:sz w:val="24"/>
          <w:lang w:val="de-DE"/>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7B08F0BD" w14:textId="77777777" w:rsidR="00F86BEE" w:rsidRPr="001E615F" w:rsidRDefault="00F86BEE" w:rsidP="00F86BEE">
      <w:pPr>
        <w:rPr>
          <w:sz w:val="24"/>
          <w:lang w:val="de-DE"/>
        </w:rPr>
      </w:pPr>
      <w:proofErr w:type="spellStart"/>
      <w:r w:rsidRPr="00183490">
        <w:rPr>
          <w:b/>
          <w:sz w:val="24"/>
          <w:lang w:val="de-DE"/>
        </w:rPr>
        <w:t>Instructor</w:t>
      </w:r>
      <w:r>
        <w:rPr>
          <w:b/>
          <w:sz w:val="24"/>
          <w:lang w:val="de-DE"/>
        </w:rPr>
        <w:t>s</w:t>
      </w:r>
      <w:proofErr w:type="spellEnd"/>
      <w:r>
        <w:rPr>
          <w:sz w:val="24"/>
          <w:lang w:val="de-DE"/>
        </w:rPr>
        <w:t xml:space="preserve">: </w:t>
      </w:r>
      <w:r>
        <w:rPr>
          <w:sz w:val="24"/>
          <w:szCs w:val="24"/>
        </w:rPr>
        <w:t xml:space="preserve">Natalie </w:t>
      </w:r>
      <w:proofErr w:type="spellStart"/>
      <w:r>
        <w:rPr>
          <w:sz w:val="24"/>
          <w:szCs w:val="24"/>
        </w:rPr>
        <w:t>Sebanz</w:t>
      </w:r>
      <w:proofErr w:type="spellEnd"/>
      <w:r>
        <w:rPr>
          <w:sz w:val="24"/>
          <w:szCs w:val="24"/>
        </w:rPr>
        <w:t xml:space="preserve"> and </w:t>
      </w:r>
      <w:proofErr w:type="spellStart"/>
      <w:r>
        <w:rPr>
          <w:sz w:val="24"/>
          <w:szCs w:val="24"/>
        </w:rPr>
        <w:t>Günther</w:t>
      </w:r>
      <w:proofErr w:type="spellEnd"/>
      <w:r>
        <w:rPr>
          <w:sz w:val="24"/>
          <w:szCs w:val="24"/>
        </w:rPr>
        <w:t xml:space="preserve"> </w:t>
      </w:r>
      <w:proofErr w:type="spellStart"/>
      <w:r>
        <w:rPr>
          <w:sz w:val="24"/>
          <w:szCs w:val="24"/>
        </w:rPr>
        <w:t>Knoblich</w:t>
      </w:r>
      <w:proofErr w:type="spellEnd"/>
      <w:r>
        <w:rPr>
          <w:sz w:val="24"/>
          <w:szCs w:val="24"/>
        </w:rPr>
        <w:br/>
        <w:t>Department of Cognitive Science</w:t>
      </w:r>
    </w:p>
    <w:p w14:paraId="2108735B" w14:textId="77777777" w:rsidR="00F86BEE" w:rsidRDefault="00F86BEE" w:rsidP="00F86BEE">
      <w:pPr>
        <w:rPr>
          <w:sz w:val="24"/>
          <w:szCs w:val="24"/>
        </w:rPr>
      </w:pPr>
      <w:r w:rsidRPr="005E2FF3">
        <w:rPr>
          <w:sz w:val="24"/>
          <w:szCs w:val="24"/>
        </w:rPr>
        <w:t>Central European University</w:t>
      </w:r>
    </w:p>
    <w:p w14:paraId="5C3E24BA" w14:textId="77777777" w:rsidR="00F86BEE" w:rsidRDefault="00F86BEE" w:rsidP="00F86BEE">
      <w:pPr>
        <w:rPr>
          <w:sz w:val="24"/>
          <w:szCs w:val="24"/>
        </w:rPr>
      </w:pPr>
      <w:r>
        <w:rPr>
          <w:sz w:val="24"/>
          <w:szCs w:val="24"/>
        </w:rPr>
        <w:t>Fall 2015</w:t>
      </w:r>
    </w:p>
    <w:p w14:paraId="5713D606" w14:textId="77777777" w:rsidR="00F86BEE" w:rsidRDefault="00F86BEE" w:rsidP="00F86BEE">
      <w:pPr>
        <w:rPr>
          <w:sz w:val="24"/>
          <w:szCs w:val="24"/>
        </w:rPr>
      </w:pPr>
      <w:r>
        <w:rPr>
          <w:sz w:val="24"/>
          <w:szCs w:val="24"/>
        </w:rPr>
        <w:t>Course level: PhD</w:t>
      </w:r>
    </w:p>
    <w:p w14:paraId="2F0697F2" w14:textId="77777777" w:rsidR="00F86BEE" w:rsidRDefault="00F86BEE" w:rsidP="00F86BEE">
      <w:pPr>
        <w:rPr>
          <w:sz w:val="24"/>
          <w:szCs w:val="24"/>
        </w:rPr>
      </w:pPr>
      <w:r>
        <w:rPr>
          <w:sz w:val="24"/>
          <w:szCs w:val="24"/>
        </w:rPr>
        <w:t xml:space="preserve">2 Credits </w:t>
      </w:r>
    </w:p>
    <w:p w14:paraId="2AFFEABE" w14:textId="77777777" w:rsidR="00F86BEE" w:rsidRPr="005E2FF3" w:rsidRDefault="00F86BEE" w:rsidP="00F86BEE">
      <w:pPr>
        <w:rPr>
          <w:sz w:val="24"/>
          <w:szCs w:val="24"/>
        </w:rPr>
      </w:pPr>
      <w:r>
        <w:rPr>
          <w:sz w:val="24"/>
          <w:szCs w:val="24"/>
        </w:rPr>
        <w:t xml:space="preserve">Course e-learning site: </w:t>
      </w:r>
      <w:r w:rsidR="00345300" w:rsidRPr="00345300">
        <w:rPr>
          <w:sz w:val="24"/>
          <w:szCs w:val="24"/>
        </w:rPr>
        <w:t>http://ceulearning.ceu.edu/course/view.php?id=4001</w:t>
      </w:r>
    </w:p>
    <w:p w14:paraId="36DD4DF8" w14:textId="77777777" w:rsidR="00F86BEE" w:rsidRPr="005E2FF3" w:rsidRDefault="00F86BEE" w:rsidP="00F86BEE">
      <w:pPr>
        <w:rPr>
          <w:sz w:val="24"/>
          <w:szCs w:val="24"/>
        </w:rPr>
      </w:pPr>
      <w:r>
        <w:rPr>
          <w:sz w:val="24"/>
          <w:szCs w:val="24"/>
        </w:rPr>
        <w:t>Office hours: Appointment by email (</w:t>
      </w:r>
      <w:hyperlink r:id="rId7" w:history="1">
        <w:r w:rsidRPr="00511741">
          <w:rPr>
            <w:rStyle w:val="Hyperlink"/>
            <w:sz w:val="24"/>
            <w:szCs w:val="24"/>
          </w:rPr>
          <w:t>sebanzn@ceu.edu</w:t>
        </w:r>
      </w:hyperlink>
      <w:r>
        <w:rPr>
          <w:sz w:val="24"/>
          <w:szCs w:val="24"/>
        </w:rPr>
        <w:t xml:space="preserve"> or knoblichg@ceu.edu)</w:t>
      </w:r>
    </w:p>
    <w:p w14:paraId="6304FFDA" w14:textId="77777777" w:rsidR="00F86BEE" w:rsidRPr="005E2FF3" w:rsidRDefault="00F86BEE" w:rsidP="00F86BEE">
      <w:pPr>
        <w:rPr>
          <w:sz w:val="24"/>
          <w:szCs w:val="24"/>
        </w:rPr>
      </w:pPr>
    </w:p>
    <w:p w14:paraId="51D84974" w14:textId="77777777" w:rsidR="00F86BEE" w:rsidRPr="008012DE" w:rsidRDefault="00F86BEE" w:rsidP="00F86BEE">
      <w:pPr>
        <w:rPr>
          <w:b/>
          <w:bCs/>
          <w:sz w:val="24"/>
          <w:szCs w:val="24"/>
        </w:rPr>
      </w:pPr>
      <w:r>
        <w:rPr>
          <w:b/>
          <w:bCs/>
          <w:sz w:val="24"/>
          <w:szCs w:val="24"/>
        </w:rPr>
        <w:t>Course Description</w:t>
      </w:r>
    </w:p>
    <w:p w14:paraId="7186B942" w14:textId="77777777" w:rsidR="00F86BEE" w:rsidRPr="001E4F6B" w:rsidRDefault="00F86BEE" w:rsidP="00F86BEE">
      <w:pPr>
        <w:rPr>
          <w:sz w:val="24"/>
          <w:szCs w:val="24"/>
        </w:rPr>
      </w:pPr>
      <w:r w:rsidRPr="001E4F6B">
        <w:rPr>
          <w:sz w:val="24"/>
          <w:szCs w:val="24"/>
        </w:rPr>
        <w:t xml:space="preserve">This course will cover recent theories and empirical research addressing the human ability to perform actions together. We will review </w:t>
      </w:r>
      <w:r>
        <w:rPr>
          <w:sz w:val="24"/>
          <w:szCs w:val="24"/>
        </w:rPr>
        <w:t>research</w:t>
      </w:r>
      <w:r w:rsidRPr="001E4F6B">
        <w:rPr>
          <w:sz w:val="24"/>
          <w:szCs w:val="24"/>
        </w:rPr>
        <w:t xml:space="preserve"> highlighting the role of thinking and planning ahead as well as </w:t>
      </w:r>
      <w:r>
        <w:rPr>
          <w:sz w:val="24"/>
          <w:szCs w:val="24"/>
        </w:rPr>
        <w:t>research</w:t>
      </w:r>
      <w:r w:rsidRPr="001E4F6B">
        <w:rPr>
          <w:sz w:val="24"/>
          <w:szCs w:val="24"/>
        </w:rPr>
        <w:t xml:space="preserve"> focusing on basic perceptual and motor processes that allow people to perform highly coordinated actions such as dancing a tango together. We will discuss articles reporting behavioral and neuroscience experiments</w:t>
      </w:r>
      <w:r>
        <w:rPr>
          <w:sz w:val="24"/>
          <w:szCs w:val="24"/>
        </w:rPr>
        <w:t xml:space="preserve"> with a focus on studies that have been conducted by members of our lab</w:t>
      </w:r>
      <w:r w:rsidRPr="001E4F6B">
        <w:rPr>
          <w:sz w:val="24"/>
          <w:szCs w:val="24"/>
        </w:rPr>
        <w:t>. The course will also</w:t>
      </w:r>
      <w:r>
        <w:rPr>
          <w:sz w:val="24"/>
          <w:szCs w:val="24"/>
        </w:rPr>
        <w:t xml:space="preserve"> include</w:t>
      </w:r>
      <w:r w:rsidRPr="001E4F6B">
        <w:rPr>
          <w:sz w:val="24"/>
          <w:szCs w:val="24"/>
        </w:rPr>
        <w:t xml:space="preserve"> </w:t>
      </w:r>
      <w:r>
        <w:rPr>
          <w:sz w:val="24"/>
          <w:szCs w:val="24"/>
        </w:rPr>
        <w:t xml:space="preserve">experimental demonstrations to </w:t>
      </w:r>
      <w:r w:rsidRPr="001E4F6B">
        <w:rPr>
          <w:sz w:val="24"/>
          <w:szCs w:val="24"/>
        </w:rPr>
        <w:t xml:space="preserve">provide an overview of different research methods </w:t>
      </w:r>
      <w:r>
        <w:rPr>
          <w:sz w:val="24"/>
          <w:szCs w:val="24"/>
        </w:rPr>
        <w:t>that are used</w:t>
      </w:r>
      <w:r w:rsidRPr="001E4F6B">
        <w:rPr>
          <w:sz w:val="24"/>
          <w:szCs w:val="24"/>
        </w:rPr>
        <w:t xml:space="preserve"> in joint action research.</w:t>
      </w:r>
    </w:p>
    <w:p w14:paraId="587E1C2D" w14:textId="77777777" w:rsidR="00F86BEE" w:rsidRPr="002D7B46" w:rsidRDefault="00F86BEE" w:rsidP="00F86BEE">
      <w:pPr>
        <w:rPr>
          <w:sz w:val="24"/>
          <w:szCs w:val="24"/>
        </w:rPr>
      </w:pPr>
    </w:p>
    <w:p w14:paraId="790BC648" w14:textId="77777777" w:rsidR="00F86BEE" w:rsidRPr="008012DE" w:rsidRDefault="00F86BEE" w:rsidP="00F86BEE">
      <w:pPr>
        <w:rPr>
          <w:b/>
          <w:bCs/>
          <w:sz w:val="24"/>
          <w:szCs w:val="24"/>
        </w:rPr>
      </w:pPr>
      <w:r w:rsidRPr="008012DE">
        <w:rPr>
          <w:b/>
          <w:bCs/>
          <w:sz w:val="24"/>
          <w:szCs w:val="24"/>
        </w:rPr>
        <w:t>Learning Outcomes</w:t>
      </w:r>
    </w:p>
    <w:p w14:paraId="53C2B37D" w14:textId="77777777" w:rsidR="00F86BEE" w:rsidRPr="002D7B46" w:rsidRDefault="00F86BEE" w:rsidP="00F86BEE">
      <w:pPr>
        <w:rPr>
          <w:sz w:val="24"/>
          <w:szCs w:val="24"/>
        </w:rPr>
      </w:pPr>
      <w:r w:rsidRPr="002D7B46">
        <w:rPr>
          <w:sz w:val="24"/>
          <w:szCs w:val="24"/>
        </w:rPr>
        <w:t>By the end of this course, students will:</w:t>
      </w:r>
    </w:p>
    <w:p w14:paraId="6F6C9BA6" w14:textId="77777777" w:rsidR="00F86BEE" w:rsidRPr="002F606C" w:rsidRDefault="00F86BEE" w:rsidP="00F86BEE">
      <w:pPr>
        <w:numPr>
          <w:ilvl w:val="0"/>
          <w:numId w:val="7"/>
        </w:numPr>
        <w:rPr>
          <w:sz w:val="24"/>
          <w:szCs w:val="24"/>
        </w:rPr>
      </w:pPr>
      <w:r>
        <w:rPr>
          <w:sz w:val="24"/>
          <w:szCs w:val="24"/>
        </w:rPr>
        <w:t xml:space="preserve">know </w:t>
      </w:r>
      <w:r w:rsidRPr="002F606C">
        <w:rPr>
          <w:sz w:val="24"/>
          <w:szCs w:val="24"/>
        </w:rPr>
        <w:t>philosophical, psychological, and neuroscience accounts of joint action</w:t>
      </w:r>
    </w:p>
    <w:p w14:paraId="349C15F5" w14:textId="77777777" w:rsidR="00F86BEE" w:rsidRPr="002D7B46" w:rsidRDefault="00F86BEE" w:rsidP="00F86BEE">
      <w:pPr>
        <w:numPr>
          <w:ilvl w:val="0"/>
          <w:numId w:val="7"/>
        </w:numPr>
        <w:rPr>
          <w:sz w:val="24"/>
          <w:szCs w:val="24"/>
        </w:rPr>
      </w:pPr>
      <w:r>
        <w:rPr>
          <w:sz w:val="24"/>
          <w:szCs w:val="24"/>
        </w:rPr>
        <w:t>be familiar with experimental methods used in joint action research</w:t>
      </w:r>
    </w:p>
    <w:p w14:paraId="63032C26" w14:textId="77777777" w:rsidR="00F86BEE" w:rsidRDefault="00F86BEE" w:rsidP="00F86BEE">
      <w:pPr>
        <w:numPr>
          <w:ilvl w:val="0"/>
          <w:numId w:val="7"/>
        </w:numPr>
        <w:rPr>
          <w:sz w:val="24"/>
          <w:szCs w:val="24"/>
        </w:rPr>
      </w:pPr>
      <w:r>
        <w:rPr>
          <w:sz w:val="24"/>
          <w:szCs w:val="24"/>
        </w:rPr>
        <w:t>be able to evaluate experimental designs and their implications for theory</w:t>
      </w:r>
    </w:p>
    <w:p w14:paraId="0BC186F9" w14:textId="77777777" w:rsidR="00F86BEE" w:rsidRPr="002D7B46" w:rsidRDefault="00F86BEE" w:rsidP="00F86BEE">
      <w:pPr>
        <w:numPr>
          <w:ilvl w:val="0"/>
          <w:numId w:val="7"/>
        </w:numPr>
        <w:rPr>
          <w:sz w:val="24"/>
          <w:szCs w:val="24"/>
        </w:rPr>
      </w:pPr>
      <w:r>
        <w:rPr>
          <w:sz w:val="24"/>
          <w:szCs w:val="24"/>
        </w:rPr>
        <w:t>be able to identify open research questions in joint action research</w:t>
      </w:r>
    </w:p>
    <w:p w14:paraId="1A63B7C8" w14:textId="77777777" w:rsidR="00F86BEE" w:rsidRPr="008012DE" w:rsidRDefault="00F86BEE" w:rsidP="00F86BEE">
      <w:pPr>
        <w:rPr>
          <w:sz w:val="24"/>
          <w:szCs w:val="24"/>
          <w:u w:val="single"/>
        </w:rPr>
      </w:pPr>
    </w:p>
    <w:p w14:paraId="7E8E2568" w14:textId="77777777" w:rsidR="00F86BEE" w:rsidRDefault="00F86BEE" w:rsidP="00F86BEE">
      <w:pPr>
        <w:pStyle w:val="BodyTextIndent"/>
        <w:ind w:left="0" w:right="-720" w:firstLine="0"/>
        <w:jc w:val="both"/>
        <w:rPr>
          <w:b/>
        </w:rPr>
      </w:pPr>
      <w:r>
        <w:rPr>
          <w:b/>
        </w:rPr>
        <w:t>Course Requirements</w:t>
      </w:r>
    </w:p>
    <w:p w14:paraId="2E3DF800" w14:textId="77777777" w:rsidR="00F86BEE" w:rsidRDefault="00F86BEE" w:rsidP="00F86BEE">
      <w:pPr>
        <w:rPr>
          <w:sz w:val="24"/>
        </w:rPr>
      </w:pPr>
    </w:p>
    <w:p w14:paraId="1A5FDD29" w14:textId="77777777" w:rsidR="00F86BEE" w:rsidRPr="00405134" w:rsidRDefault="00F86BEE" w:rsidP="00F86BEE">
      <w:pPr>
        <w:numPr>
          <w:ilvl w:val="0"/>
          <w:numId w:val="1"/>
        </w:numPr>
        <w:tabs>
          <w:tab w:val="clear" w:pos="750"/>
          <w:tab w:val="num" w:pos="360"/>
        </w:tabs>
        <w:ind w:left="360" w:hanging="360"/>
        <w:rPr>
          <w:sz w:val="24"/>
        </w:rPr>
      </w:pPr>
      <w:r w:rsidRPr="00405134">
        <w:rPr>
          <w:sz w:val="24"/>
          <w:u w:val="single"/>
        </w:rPr>
        <w:t>Presentations of</w:t>
      </w:r>
      <w:r>
        <w:rPr>
          <w:sz w:val="24"/>
          <w:u w:val="single"/>
        </w:rPr>
        <w:t xml:space="preserve"> current joint action research</w:t>
      </w:r>
      <w:r w:rsidRPr="00405134">
        <w:rPr>
          <w:sz w:val="24"/>
          <w:u w:val="single"/>
        </w:rPr>
        <w:t>.</w:t>
      </w:r>
      <w:r>
        <w:rPr>
          <w:sz w:val="24"/>
        </w:rPr>
        <w:t xml:space="preserve"> This will be one or two short (15-20 minutes) presentations of recent research papers. Grading criteria: Quality of content, structure, and exposition.</w:t>
      </w:r>
    </w:p>
    <w:p w14:paraId="6AB43A78" w14:textId="77777777" w:rsidR="00F86BEE" w:rsidRPr="00405134" w:rsidRDefault="00F86BEE" w:rsidP="00F86BEE">
      <w:pPr>
        <w:numPr>
          <w:ilvl w:val="0"/>
          <w:numId w:val="1"/>
        </w:numPr>
        <w:tabs>
          <w:tab w:val="clear" w:pos="750"/>
          <w:tab w:val="num" w:pos="360"/>
        </w:tabs>
        <w:ind w:left="360" w:hanging="360"/>
        <w:rPr>
          <w:sz w:val="24"/>
        </w:rPr>
      </w:pPr>
      <w:r>
        <w:rPr>
          <w:sz w:val="24"/>
          <w:u w:val="single"/>
        </w:rPr>
        <w:t>Contri</w:t>
      </w:r>
      <w:r w:rsidR="00784D25">
        <w:rPr>
          <w:sz w:val="24"/>
          <w:u w:val="single"/>
        </w:rPr>
        <w:t>butions to discussion, lab demos</w:t>
      </w:r>
      <w:r w:rsidRPr="00405134">
        <w:rPr>
          <w:sz w:val="24"/>
          <w:u w:val="single"/>
        </w:rPr>
        <w:t>.</w:t>
      </w:r>
      <w:r w:rsidRPr="00405134">
        <w:rPr>
          <w:sz w:val="24"/>
        </w:rPr>
        <w:t xml:space="preserve"> </w:t>
      </w:r>
      <w:r>
        <w:rPr>
          <w:sz w:val="24"/>
        </w:rPr>
        <w:t>Attendees</w:t>
      </w:r>
      <w:r w:rsidRPr="00405134">
        <w:rPr>
          <w:sz w:val="24"/>
        </w:rPr>
        <w:t xml:space="preserve"> </w:t>
      </w:r>
      <w:r>
        <w:rPr>
          <w:sz w:val="24"/>
        </w:rPr>
        <w:t>are expected t</w:t>
      </w:r>
      <w:r w:rsidRPr="00405134">
        <w:rPr>
          <w:sz w:val="24"/>
        </w:rPr>
        <w:t xml:space="preserve">o be present during all </w:t>
      </w:r>
      <w:r>
        <w:rPr>
          <w:sz w:val="24"/>
        </w:rPr>
        <w:t>sessions</w:t>
      </w:r>
      <w:r w:rsidRPr="00405134">
        <w:rPr>
          <w:sz w:val="24"/>
        </w:rPr>
        <w:t xml:space="preserve"> and to contribute with questions and comments to the discussions.  </w:t>
      </w:r>
    </w:p>
    <w:p w14:paraId="1F33FFDD" w14:textId="77777777" w:rsidR="00F86BEE" w:rsidRDefault="00F86BEE" w:rsidP="00F86BEE">
      <w:pPr>
        <w:pStyle w:val="Footer"/>
        <w:tabs>
          <w:tab w:val="clear" w:pos="4320"/>
          <w:tab w:val="clear" w:pos="8640"/>
        </w:tabs>
        <w:ind w:left="360"/>
      </w:pPr>
    </w:p>
    <w:p w14:paraId="28EB74D6" w14:textId="77777777" w:rsidR="00F86BEE" w:rsidRPr="00183B82" w:rsidRDefault="00F86BEE" w:rsidP="00F86BEE">
      <w:pPr>
        <w:autoSpaceDE w:val="0"/>
        <w:autoSpaceDN w:val="0"/>
        <w:adjustRightInd w:val="0"/>
        <w:rPr>
          <w:sz w:val="24"/>
          <w:szCs w:val="24"/>
        </w:rPr>
      </w:pPr>
    </w:p>
    <w:p w14:paraId="6BEE0E61" w14:textId="77777777" w:rsidR="00F86BEE" w:rsidRDefault="00F86BEE" w:rsidP="003A0926">
      <w:pPr>
        <w:pStyle w:val="Heading3"/>
        <w:tabs>
          <w:tab w:val="left" w:pos="6642"/>
        </w:tabs>
        <w:rPr>
          <w:rFonts w:ascii="Times New Roman" w:hAnsi="Times New Roman"/>
          <w:sz w:val="24"/>
        </w:rPr>
      </w:pPr>
      <w:r>
        <w:rPr>
          <w:rFonts w:ascii="Times New Roman" w:hAnsi="Times New Roman"/>
          <w:sz w:val="24"/>
        </w:rPr>
        <w:t>COURSE SCHEDULE</w:t>
      </w:r>
      <w:r w:rsidR="003A0926">
        <w:rPr>
          <w:rFonts w:ascii="Times New Roman" w:hAnsi="Times New Roman"/>
          <w:sz w:val="24"/>
        </w:rPr>
        <w:tab/>
      </w:r>
    </w:p>
    <w:p w14:paraId="26AA9ADF" w14:textId="6DD466AA" w:rsidR="00F86BEE" w:rsidRPr="003F0F7D" w:rsidRDefault="00F86BEE" w:rsidP="00F86BEE">
      <w:pPr>
        <w:pStyle w:val="Heading2"/>
        <w:spacing w:before="360"/>
        <w:rPr>
          <w:rFonts w:ascii="Times New Roman" w:hAnsi="Times New Roman"/>
          <w:i w:val="0"/>
          <w:color w:val="000000"/>
          <w:sz w:val="24"/>
        </w:rPr>
      </w:pPr>
      <w:r w:rsidRPr="003F0F7D">
        <w:rPr>
          <w:rFonts w:ascii="Times New Roman" w:hAnsi="Times New Roman"/>
          <w:i w:val="0"/>
          <w:color w:val="000000"/>
          <w:sz w:val="24"/>
        </w:rPr>
        <w:t>23</w:t>
      </w:r>
      <w:r w:rsidRPr="003F0F7D">
        <w:rPr>
          <w:rFonts w:ascii="Times New Roman" w:hAnsi="Times New Roman"/>
          <w:i w:val="0"/>
          <w:color w:val="000000"/>
          <w:sz w:val="24"/>
          <w:vertAlign w:val="superscript"/>
        </w:rPr>
        <w:t>rd</w:t>
      </w:r>
      <w:r w:rsidRPr="003F0F7D">
        <w:rPr>
          <w:rFonts w:ascii="Times New Roman" w:hAnsi="Times New Roman"/>
          <w:i w:val="0"/>
          <w:color w:val="000000"/>
          <w:sz w:val="24"/>
        </w:rPr>
        <w:t xml:space="preserve"> September 2015</w:t>
      </w:r>
      <w:bookmarkStart w:id="0" w:name="_GoBack"/>
      <w:bookmarkEnd w:id="0"/>
      <w:r w:rsidRPr="003F0F7D">
        <w:rPr>
          <w:rFonts w:ascii="Times New Roman" w:hAnsi="Times New Roman"/>
          <w:i w:val="0"/>
          <w:color w:val="000000"/>
          <w:sz w:val="24"/>
        </w:rPr>
        <w:t xml:space="preserve">. Topics in joint action research </w:t>
      </w:r>
    </w:p>
    <w:p w14:paraId="7A042BC2" w14:textId="77777777" w:rsidR="00F86BEE" w:rsidRPr="003F0F7D" w:rsidRDefault="00F86BEE" w:rsidP="00F86BEE">
      <w:pPr>
        <w:ind w:left="709"/>
        <w:rPr>
          <w:color w:val="000000"/>
          <w:sz w:val="24"/>
        </w:rPr>
      </w:pPr>
      <w:r w:rsidRPr="003F0F7D">
        <w:rPr>
          <w:color w:val="000000"/>
          <w:sz w:val="24"/>
        </w:rPr>
        <w:t xml:space="preserve">This session will give a brief history of joint action research, introduce the different topics to be covered, and address practical issues related to the course.  </w:t>
      </w:r>
    </w:p>
    <w:p w14:paraId="0D0FAE03" w14:textId="77777777" w:rsidR="00F86BEE" w:rsidRPr="003F0F7D" w:rsidRDefault="00F86BEE" w:rsidP="00F86BEE">
      <w:pPr>
        <w:ind w:left="709"/>
        <w:rPr>
          <w:color w:val="000000"/>
          <w:sz w:val="24"/>
        </w:rPr>
      </w:pPr>
    </w:p>
    <w:p w14:paraId="2D93585F" w14:textId="77777777" w:rsidR="00F86BEE" w:rsidRPr="00E606A1" w:rsidRDefault="00F86BEE" w:rsidP="00F86BEE">
      <w:pPr>
        <w:ind w:left="709"/>
        <w:rPr>
          <w:color w:val="000000"/>
          <w:sz w:val="24"/>
          <w:u w:val="single"/>
        </w:rPr>
      </w:pPr>
      <w:r w:rsidRPr="00E606A1">
        <w:rPr>
          <w:color w:val="000000"/>
          <w:sz w:val="24"/>
          <w:u w:val="single"/>
        </w:rPr>
        <w:t xml:space="preserve">General reading: </w:t>
      </w:r>
    </w:p>
    <w:p w14:paraId="08B1FF98" w14:textId="77777777" w:rsidR="00F86BEE" w:rsidRPr="003F0F7D" w:rsidRDefault="00F86BEE" w:rsidP="00F86BEE">
      <w:pPr>
        <w:ind w:left="851"/>
        <w:rPr>
          <w:color w:val="000000"/>
          <w:sz w:val="24"/>
        </w:rPr>
      </w:pPr>
      <w:proofErr w:type="spellStart"/>
      <w:r w:rsidRPr="003F0F7D">
        <w:rPr>
          <w:color w:val="000000"/>
          <w:sz w:val="24"/>
        </w:rPr>
        <w:t>Knoblich</w:t>
      </w:r>
      <w:proofErr w:type="spellEnd"/>
      <w:r w:rsidRPr="003F0F7D">
        <w:rPr>
          <w:color w:val="000000"/>
          <w:sz w:val="24"/>
        </w:rPr>
        <w:t xml:space="preserve">, G., </w:t>
      </w:r>
      <w:proofErr w:type="spellStart"/>
      <w:r w:rsidRPr="003F0F7D">
        <w:rPr>
          <w:color w:val="000000"/>
          <w:sz w:val="24"/>
        </w:rPr>
        <w:t>Butterfill</w:t>
      </w:r>
      <w:proofErr w:type="spellEnd"/>
      <w:r w:rsidRPr="003F0F7D">
        <w:rPr>
          <w:color w:val="000000"/>
          <w:sz w:val="24"/>
        </w:rPr>
        <w:t xml:space="preserve">, S., &amp; </w:t>
      </w:r>
      <w:proofErr w:type="spellStart"/>
      <w:r w:rsidRPr="003F0F7D">
        <w:rPr>
          <w:color w:val="000000"/>
          <w:sz w:val="24"/>
        </w:rPr>
        <w:t>Sebanz</w:t>
      </w:r>
      <w:proofErr w:type="spellEnd"/>
      <w:r w:rsidRPr="003F0F7D">
        <w:rPr>
          <w:color w:val="000000"/>
          <w:sz w:val="24"/>
        </w:rPr>
        <w:t xml:space="preserve">, N. (2011). Psychological research on joint action: theory and data. In B. Ross (Ed.), </w:t>
      </w:r>
      <w:r w:rsidRPr="003F0F7D">
        <w:rPr>
          <w:i/>
          <w:color w:val="000000"/>
          <w:sz w:val="24"/>
        </w:rPr>
        <w:t>The Psychology of Learning and Motivation, 54</w:t>
      </w:r>
      <w:r w:rsidRPr="003F0F7D">
        <w:rPr>
          <w:color w:val="000000"/>
          <w:sz w:val="24"/>
        </w:rPr>
        <w:t xml:space="preserve"> (pp. 59-101), Burlington: Academic Press.</w:t>
      </w:r>
    </w:p>
    <w:p w14:paraId="2FA71DD8" w14:textId="77777777" w:rsidR="00F86BEE" w:rsidRPr="003F0F7D" w:rsidRDefault="00F86BEE" w:rsidP="00F86BEE">
      <w:pPr>
        <w:ind w:left="851"/>
        <w:rPr>
          <w:color w:val="000000"/>
          <w:sz w:val="24"/>
        </w:rPr>
      </w:pPr>
    </w:p>
    <w:p w14:paraId="3930C714" w14:textId="5F0A34FC" w:rsidR="00F86BEE" w:rsidRPr="003F0F7D" w:rsidRDefault="00F86BEE" w:rsidP="00F86BEE">
      <w:pPr>
        <w:rPr>
          <w:b/>
          <w:color w:val="000000"/>
          <w:sz w:val="24"/>
        </w:rPr>
      </w:pPr>
      <w:r w:rsidRPr="003F0F7D">
        <w:rPr>
          <w:b/>
          <w:color w:val="000000"/>
          <w:sz w:val="24"/>
        </w:rPr>
        <w:t>30</w:t>
      </w:r>
      <w:r w:rsidRPr="003F0F7D">
        <w:rPr>
          <w:b/>
          <w:color w:val="000000"/>
          <w:sz w:val="24"/>
          <w:vertAlign w:val="superscript"/>
        </w:rPr>
        <w:t>th</w:t>
      </w:r>
      <w:r w:rsidRPr="003F0F7D">
        <w:rPr>
          <w:b/>
          <w:color w:val="000000"/>
          <w:sz w:val="24"/>
        </w:rPr>
        <w:t xml:space="preserve"> September 2015. Task co-representation </w:t>
      </w:r>
    </w:p>
    <w:p w14:paraId="1F521B6A" w14:textId="77777777" w:rsidR="00F86BEE" w:rsidRPr="003F0F7D" w:rsidRDefault="00F86BEE" w:rsidP="00F86BEE">
      <w:pPr>
        <w:rPr>
          <w:color w:val="000000"/>
          <w:sz w:val="24"/>
        </w:rPr>
      </w:pPr>
    </w:p>
    <w:p w14:paraId="2BF2807C" w14:textId="77777777" w:rsidR="00F86BEE" w:rsidRPr="003F0F7D" w:rsidRDefault="00F86BEE" w:rsidP="00F86BEE">
      <w:pPr>
        <w:ind w:left="709"/>
        <w:rPr>
          <w:color w:val="000000"/>
          <w:sz w:val="24"/>
        </w:rPr>
      </w:pPr>
      <w:r w:rsidRPr="003F0F7D">
        <w:rPr>
          <w:color w:val="000000"/>
          <w:sz w:val="24"/>
        </w:rPr>
        <w:t>This session will review studies addressing when, how, and to what extent people represent their co-actor’s task.</w:t>
      </w:r>
    </w:p>
    <w:p w14:paraId="1137D9C2" w14:textId="77777777" w:rsidR="00F86BEE" w:rsidRPr="003F0F7D" w:rsidRDefault="00F86BEE" w:rsidP="00F86BEE">
      <w:pPr>
        <w:ind w:left="709"/>
        <w:rPr>
          <w:color w:val="000000"/>
          <w:sz w:val="24"/>
        </w:rPr>
      </w:pPr>
    </w:p>
    <w:p w14:paraId="26A9B09C" w14:textId="77777777" w:rsidR="00F86BEE" w:rsidRPr="00E606A1" w:rsidRDefault="00F86BEE" w:rsidP="00F86BEE">
      <w:pPr>
        <w:ind w:left="709"/>
        <w:rPr>
          <w:color w:val="000000"/>
          <w:sz w:val="24"/>
          <w:u w:val="single"/>
        </w:rPr>
      </w:pPr>
      <w:r w:rsidRPr="00E606A1">
        <w:rPr>
          <w:color w:val="000000"/>
          <w:sz w:val="24"/>
          <w:u w:val="single"/>
        </w:rPr>
        <w:t>General reading:</w:t>
      </w:r>
    </w:p>
    <w:p w14:paraId="56E90EF0" w14:textId="77777777" w:rsidR="00F86BEE" w:rsidRPr="003F0F7D" w:rsidRDefault="000D4476" w:rsidP="00F86BEE">
      <w:pPr>
        <w:ind w:left="851"/>
        <w:rPr>
          <w:color w:val="000000"/>
          <w:sz w:val="24"/>
        </w:rPr>
      </w:pPr>
      <w:proofErr w:type="spellStart"/>
      <w:r w:rsidRPr="000D4476">
        <w:rPr>
          <w:color w:val="000000"/>
          <w:sz w:val="24"/>
        </w:rPr>
        <w:t>Atmaca</w:t>
      </w:r>
      <w:proofErr w:type="spellEnd"/>
      <w:r w:rsidRPr="000D4476">
        <w:rPr>
          <w:color w:val="000000"/>
          <w:sz w:val="24"/>
        </w:rPr>
        <w:t xml:space="preserve">, S., </w:t>
      </w:r>
      <w:proofErr w:type="spellStart"/>
      <w:r w:rsidRPr="000D4476">
        <w:rPr>
          <w:color w:val="000000"/>
          <w:sz w:val="24"/>
        </w:rPr>
        <w:t>Sebanz</w:t>
      </w:r>
      <w:proofErr w:type="spellEnd"/>
      <w:r w:rsidRPr="000D4476">
        <w:rPr>
          <w:color w:val="000000"/>
          <w:sz w:val="24"/>
        </w:rPr>
        <w:t xml:space="preserve">, N., &amp; </w:t>
      </w:r>
      <w:proofErr w:type="spellStart"/>
      <w:r w:rsidRPr="000D4476">
        <w:rPr>
          <w:color w:val="000000"/>
          <w:sz w:val="24"/>
        </w:rPr>
        <w:t>Knoblich</w:t>
      </w:r>
      <w:proofErr w:type="spellEnd"/>
      <w:r w:rsidRPr="000D4476">
        <w:rPr>
          <w:color w:val="000000"/>
          <w:sz w:val="24"/>
        </w:rPr>
        <w:t xml:space="preserve">, G. (2011). The joint flanker effect: sharing tasks with real and imagined co-actors. </w:t>
      </w:r>
      <w:r w:rsidRPr="000D4476">
        <w:rPr>
          <w:i/>
          <w:color w:val="000000"/>
          <w:sz w:val="24"/>
        </w:rPr>
        <w:t>Experimental Brain Research, 211(3-4)</w:t>
      </w:r>
      <w:r w:rsidRPr="000D4476">
        <w:rPr>
          <w:color w:val="000000"/>
          <w:sz w:val="24"/>
        </w:rPr>
        <w:t>, 371-385.</w:t>
      </w:r>
    </w:p>
    <w:p w14:paraId="45EEE4DB" w14:textId="77777777" w:rsidR="00F86BEE" w:rsidRPr="003F0F7D" w:rsidRDefault="00F86BEE" w:rsidP="00F86BEE">
      <w:pPr>
        <w:rPr>
          <w:color w:val="000000"/>
          <w:sz w:val="24"/>
        </w:rPr>
      </w:pPr>
    </w:p>
    <w:p w14:paraId="78CE6CF6" w14:textId="77777777" w:rsidR="00F86BEE" w:rsidRPr="00E606A1" w:rsidRDefault="00F86BEE" w:rsidP="00F86BEE">
      <w:pPr>
        <w:ind w:left="709"/>
        <w:rPr>
          <w:color w:val="000000"/>
          <w:sz w:val="24"/>
          <w:u w:val="single"/>
        </w:rPr>
      </w:pPr>
      <w:r w:rsidRPr="00E606A1">
        <w:rPr>
          <w:color w:val="000000"/>
          <w:sz w:val="24"/>
          <w:u w:val="single"/>
        </w:rPr>
        <w:t>Reading for presentation:</w:t>
      </w:r>
    </w:p>
    <w:p w14:paraId="22371D8B" w14:textId="77777777" w:rsidR="00F86BEE" w:rsidRPr="003F0F7D" w:rsidRDefault="00F86BEE" w:rsidP="00F86BEE">
      <w:pPr>
        <w:ind w:left="851"/>
        <w:rPr>
          <w:color w:val="000000"/>
          <w:sz w:val="24"/>
        </w:rPr>
      </w:pPr>
      <w:proofErr w:type="spellStart"/>
      <w:r w:rsidRPr="003F0F7D">
        <w:rPr>
          <w:color w:val="000000"/>
          <w:sz w:val="24"/>
        </w:rPr>
        <w:t>Baus</w:t>
      </w:r>
      <w:proofErr w:type="spellEnd"/>
      <w:r w:rsidRPr="003F0F7D">
        <w:rPr>
          <w:color w:val="000000"/>
          <w:sz w:val="24"/>
        </w:rPr>
        <w:t xml:space="preserve">, C., </w:t>
      </w:r>
      <w:proofErr w:type="spellStart"/>
      <w:r w:rsidRPr="003F0F7D">
        <w:rPr>
          <w:color w:val="000000"/>
          <w:sz w:val="24"/>
        </w:rPr>
        <w:t>Sebanz</w:t>
      </w:r>
      <w:proofErr w:type="spellEnd"/>
      <w:r w:rsidRPr="003F0F7D">
        <w:rPr>
          <w:color w:val="000000"/>
          <w:sz w:val="24"/>
        </w:rPr>
        <w:t xml:space="preserve">, N., de la Fuente, V., </w:t>
      </w:r>
      <w:proofErr w:type="spellStart"/>
      <w:r w:rsidRPr="003F0F7D">
        <w:rPr>
          <w:color w:val="000000"/>
          <w:sz w:val="24"/>
        </w:rPr>
        <w:t>Branzi</w:t>
      </w:r>
      <w:proofErr w:type="spellEnd"/>
      <w:r w:rsidRPr="003F0F7D">
        <w:rPr>
          <w:color w:val="000000"/>
          <w:sz w:val="24"/>
        </w:rPr>
        <w:t xml:space="preserve">, F. M., Martin, C., &amp; Costa, A. (2014). On predicting others' words: Electrophysiological evidence of prediction in speech production. </w:t>
      </w:r>
      <w:r w:rsidRPr="003F0F7D">
        <w:rPr>
          <w:i/>
          <w:color w:val="000000"/>
          <w:sz w:val="24"/>
        </w:rPr>
        <w:t>Cognition, 133</w:t>
      </w:r>
      <w:r w:rsidRPr="003F0F7D">
        <w:rPr>
          <w:color w:val="000000"/>
          <w:sz w:val="24"/>
        </w:rPr>
        <w:t>, 395-407.</w:t>
      </w:r>
    </w:p>
    <w:p w14:paraId="377520DC" w14:textId="77777777" w:rsidR="00F86BEE" w:rsidRPr="003F0F7D" w:rsidRDefault="00F86BEE" w:rsidP="00F86BEE">
      <w:pPr>
        <w:ind w:left="851"/>
        <w:rPr>
          <w:color w:val="000000"/>
          <w:sz w:val="24"/>
        </w:rPr>
      </w:pPr>
    </w:p>
    <w:p w14:paraId="237A56B7" w14:textId="77777777" w:rsidR="00F86BEE" w:rsidRPr="003F0F7D" w:rsidRDefault="00F86BEE" w:rsidP="00F86BEE">
      <w:pPr>
        <w:rPr>
          <w:color w:val="000000"/>
          <w:sz w:val="24"/>
        </w:rPr>
      </w:pPr>
    </w:p>
    <w:p w14:paraId="275D6633" w14:textId="77039223" w:rsidR="00F86BEE" w:rsidRPr="003F0F7D" w:rsidRDefault="00F86BEE" w:rsidP="00F86BEE">
      <w:pPr>
        <w:rPr>
          <w:b/>
          <w:color w:val="000000"/>
          <w:sz w:val="24"/>
        </w:rPr>
      </w:pPr>
      <w:r w:rsidRPr="003F0F7D">
        <w:rPr>
          <w:b/>
          <w:color w:val="000000"/>
          <w:sz w:val="24"/>
        </w:rPr>
        <w:t>7</w:t>
      </w:r>
      <w:r w:rsidRPr="003F0F7D">
        <w:rPr>
          <w:b/>
          <w:color w:val="000000"/>
          <w:sz w:val="24"/>
          <w:vertAlign w:val="superscript"/>
        </w:rPr>
        <w:t>th</w:t>
      </w:r>
      <w:r w:rsidRPr="003F0F7D">
        <w:rPr>
          <w:b/>
          <w:color w:val="000000"/>
          <w:sz w:val="24"/>
        </w:rPr>
        <w:t xml:space="preserve"> October 2015. </w:t>
      </w:r>
      <w:r w:rsidR="003D5F7B">
        <w:rPr>
          <w:b/>
          <w:color w:val="000000"/>
          <w:sz w:val="24"/>
        </w:rPr>
        <w:t>Planning for interpersonal coordination</w:t>
      </w:r>
      <w:r w:rsidRPr="003F0F7D">
        <w:rPr>
          <w:b/>
          <w:color w:val="000000"/>
          <w:sz w:val="24"/>
        </w:rPr>
        <w:t xml:space="preserve"> </w:t>
      </w:r>
    </w:p>
    <w:p w14:paraId="45268373" w14:textId="77777777" w:rsidR="00F86BEE" w:rsidRPr="003F0F7D" w:rsidRDefault="00F86BEE" w:rsidP="00F86BEE">
      <w:pPr>
        <w:rPr>
          <w:color w:val="000000"/>
          <w:sz w:val="24"/>
        </w:rPr>
      </w:pPr>
    </w:p>
    <w:p w14:paraId="718DB335" w14:textId="77777777" w:rsidR="00F86BEE" w:rsidRPr="003F0F7D" w:rsidRDefault="00F86BEE" w:rsidP="00F86BEE">
      <w:pPr>
        <w:ind w:left="709"/>
        <w:rPr>
          <w:color w:val="000000"/>
          <w:sz w:val="24"/>
        </w:rPr>
      </w:pPr>
      <w:r w:rsidRPr="003F0F7D">
        <w:rPr>
          <w:color w:val="000000"/>
          <w:sz w:val="24"/>
        </w:rPr>
        <w:t>This session will discuss how joint action partners prepare for each other’s actions</w:t>
      </w:r>
      <w:r w:rsidR="003D5F7B">
        <w:rPr>
          <w:color w:val="000000"/>
          <w:sz w:val="24"/>
        </w:rPr>
        <w:t xml:space="preserve"> and how they achieve coordination</w:t>
      </w:r>
      <w:r w:rsidRPr="003F0F7D">
        <w:rPr>
          <w:color w:val="000000"/>
          <w:sz w:val="24"/>
        </w:rPr>
        <w:t>.</w:t>
      </w:r>
    </w:p>
    <w:p w14:paraId="6420EFB0" w14:textId="77777777" w:rsidR="00F86BEE" w:rsidRPr="003F0F7D" w:rsidRDefault="00F86BEE" w:rsidP="00F86BEE">
      <w:pPr>
        <w:ind w:left="709"/>
        <w:rPr>
          <w:color w:val="000000"/>
          <w:sz w:val="24"/>
        </w:rPr>
      </w:pPr>
    </w:p>
    <w:p w14:paraId="5E982175" w14:textId="77777777" w:rsidR="00F86BEE" w:rsidRPr="00E606A1" w:rsidRDefault="00F86BEE" w:rsidP="00F86BEE">
      <w:pPr>
        <w:ind w:left="709"/>
        <w:rPr>
          <w:color w:val="000000"/>
          <w:sz w:val="24"/>
          <w:u w:val="single"/>
        </w:rPr>
      </w:pPr>
      <w:r w:rsidRPr="00E606A1">
        <w:rPr>
          <w:color w:val="000000"/>
          <w:sz w:val="24"/>
          <w:u w:val="single"/>
        </w:rPr>
        <w:t>General reading:</w:t>
      </w:r>
    </w:p>
    <w:p w14:paraId="0D485C46" w14:textId="77777777" w:rsidR="00F86BEE" w:rsidRPr="003F0F7D" w:rsidRDefault="00F86BEE" w:rsidP="00F86BEE">
      <w:pPr>
        <w:ind w:left="851"/>
        <w:rPr>
          <w:color w:val="000000"/>
          <w:sz w:val="24"/>
        </w:rPr>
      </w:pPr>
      <w:proofErr w:type="spellStart"/>
      <w:r w:rsidRPr="003F0F7D">
        <w:rPr>
          <w:color w:val="000000"/>
          <w:sz w:val="24"/>
        </w:rPr>
        <w:t>Wolpert</w:t>
      </w:r>
      <w:proofErr w:type="spellEnd"/>
      <w:r w:rsidRPr="003F0F7D">
        <w:rPr>
          <w:color w:val="000000"/>
          <w:sz w:val="24"/>
        </w:rPr>
        <w:t xml:space="preserve"> DM, </w:t>
      </w:r>
      <w:proofErr w:type="spellStart"/>
      <w:r w:rsidRPr="003F0F7D">
        <w:rPr>
          <w:color w:val="000000"/>
          <w:sz w:val="24"/>
        </w:rPr>
        <w:t>Doya</w:t>
      </w:r>
      <w:proofErr w:type="spellEnd"/>
      <w:r w:rsidRPr="003F0F7D">
        <w:rPr>
          <w:color w:val="000000"/>
          <w:sz w:val="24"/>
        </w:rPr>
        <w:t xml:space="preserve"> K &amp; </w:t>
      </w:r>
      <w:proofErr w:type="spellStart"/>
      <w:r w:rsidRPr="003F0F7D">
        <w:rPr>
          <w:color w:val="000000"/>
          <w:sz w:val="24"/>
        </w:rPr>
        <w:t>Kawato</w:t>
      </w:r>
      <w:proofErr w:type="spellEnd"/>
      <w:r w:rsidRPr="003F0F7D">
        <w:rPr>
          <w:color w:val="000000"/>
          <w:sz w:val="24"/>
        </w:rPr>
        <w:t xml:space="preserve"> M (2003). A unifying computational framework for motor control and social interaction. </w:t>
      </w:r>
      <w:r w:rsidRPr="003F0F7D">
        <w:rPr>
          <w:i/>
          <w:color w:val="000000"/>
          <w:sz w:val="24"/>
        </w:rPr>
        <w:t>Philosophical Transactions of the Royal Society, 358</w:t>
      </w:r>
      <w:r w:rsidRPr="003F0F7D">
        <w:rPr>
          <w:color w:val="000000"/>
          <w:sz w:val="24"/>
        </w:rPr>
        <w:t>, 593-602.</w:t>
      </w:r>
    </w:p>
    <w:p w14:paraId="2C08A9F2" w14:textId="77777777" w:rsidR="00F86BEE" w:rsidRPr="003F0F7D" w:rsidRDefault="00F86BEE" w:rsidP="00F86BEE">
      <w:pPr>
        <w:rPr>
          <w:color w:val="000000"/>
          <w:sz w:val="24"/>
        </w:rPr>
      </w:pPr>
    </w:p>
    <w:p w14:paraId="636C6B73" w14:textId="77777777" w:rsidR="00F86BEE" w:rsidRPr="00E606A1" w:rsidRDefault="00F86BEE" w:rsidP="00F86BEE">
      <w:pPr>
        <w:ind w:left="709"/>
        <w:rPr>
          <w:color w:val="000000"/>
          <w:sz w:val="24"/>
          <w:u w:val="single"/>
        </w:rPr>
      </w:pPr>
      <w:r w:rsidRPr="00E606A1">
        <w:rPr>
          <w:color w:val="000000"/>
          <w:sz w:val="24"/>
          <w:u w:val="single"/>
        </w:rPr>
        <w:t>Reading for presentation:</w:t>
      </w:r>
    </w:p>
    <w:p w14:paraId="51630001" w14:textId="77777777" w:rsidR="00F86BEE" w:rsidRPr="003F0F7D" w:rsidRDefault="00F86BEE" w:rsidP="00F86BEE">
      <w:pPr>
        <w:ind w:left="851"/>
        <w:rPr>
          <w:color w:val="000000"/>
          <w:sz w:val="24"/>
        </w:rPr>
      </w:pPr>
      <w:proofErr w:type="spellStart"/>
      <w:r w:rsidRPr="00A82508">
        <w:rPr>
          <w:color w:val="000000"/>
          <w:sz w:val="24"/>
        </w:rPr>
        <w:t>Kourtis</w:t>
      </w:r>
      <w:proofErr w:type="spellEnd"/>
      <w:r w:rsidRPr="00A82508">
        <w:rPr>
          <w:color w:val="000000"/>
          <w:sz w:val="24"/>
        </w:rPr>
        <w:t xml:space="preserve">, D., </w:t>
      </w:r>
      <w:proofErr w:type="spellStart"/>
      <w:r w:rsidRPr="00A82508">
        <w:rPr>
          <w:color w:val="000000"/>
          <w:sz w:val="24"/>
        </w:rPr>
        <w:t>Knoblich</w:t>
      </w:r>
      <w:proofErr w:type="spellEnd"/>
      <w:r w:rsidRPr="00A82508">
        <w:rPr>
          <w:color w:val="000000"/>
          <w:sz w:val="24"/>
        </w:rPr>
        <w:t xml:space="preserve">, G., </w:t>
      </w:r>
      <w:proofErr w:type="spellStart"/>
      <w:r w:rsidRPr="00A82508">
        <w:rPr>
          <w:color w:val="000000"/>
          <w:sz w:val="24"/>
        </w:rPr>
        <w:t>Woźniak</w:t>
      </w:r>
      <w:proofErr w:type="spellEnd"/>
      <w:r w:rsidRPr="00A82508">
        <w:rPr>
          <w:color w:val="000000"/>
          <w:sz w:val="24"/>
        </w:rPr>
        <w:t xml:space="preserve">, M., &amp; </w:t>
      </w:r>
      <w:proofErr w:type="spellStart"/>
      <w:r w:rsidRPr="00A82508">
        <w:rPr>
          <w:color w:val="000000"/>
          <w:sz w:val="24"/>
        </w:rPr>
        <w:t>Sebanz</w:t>
      </w:r>
      <w:proofErr w:type="spellEnd"/>
      <w:r w:rsidRPr="00A82508">
        <w:rPr>
          <w:color w:val="000000"/>
          <w:sz w:val="24"/>
        </w:rPr>
        <w:t xml:space="preserve">, N. (2014). Attention allocation and task representation during joint action planning. </w:t>
      </w:r>
      <w:r w:rsidRPr="00A82508">
        <w:rPr>
          <w:i/>
          <w:color w:val="000000"/>
          <w:sz w:val="24"/>
        </w:rPr>
        <w:t>Journal of cognitive neuroscience, 26(10)</w:t>
      </w:r>
      <w:r w:rsidRPr="00A82508">
        <w:rPr>
          <w:color w:val="000000"/>
          <w:sz w:val="24"/>
        </w:rPr>
        <w:t>, 2275-2286.</w:t>
      </w:r>
    </w:p>
    <w:p w14:paraId="5E040F69" w14:textId="77777777" w:rsidR="00F86BEE" w:rsidRPr="003F0F7D" w:rsidRDefault="00F86BEE" w:rsidP="00F86BEE">
      <w:pPr>
        <w:pStyle w:val="Heading2"/>
        <w:spacing w:before="360"/>
        <w:rPr>
          <w:rFonts w:ascii="Times New Roman" w:hAnsi="Times New Roman"/>
          <w:i w:val="0"/>
          <w:color w:val="000000"/>
          <w:sz w:val="24"/>
        </w:rPr>
      </w:pPr>
    </w:p>
    <w:p w14:paraId="5CD0224F" w14:textId="622D1821" w:rsidR="00F86BEE" w:rsidRPr="003F0F7D" w:rsidRDefault="00F86BEE" w:rsidP="00F86BEE">
      <w:pPr>
        <w:pStyle w:val="Heading2"/>
        <w:spacing w:before="360"/>
        <w:rPr>
          <w:rFonts w:ascii="Times New Roman" w:hAnsi="Times New Roman"/>
          <w:i w:val="0"/>
          <w:color w:val="000000"/>
          <w:sz w:val="24"/>
        </w:rPr>
      </w:pPr>
      <w:r w:rsidRPr="003F0F7D">
        <w:rPr>
          <w:rFonts w:ascii="Times New Roman" w:hAnsi="Times New Roman"/>
          <w:i w:val="0"/>
          <w:color w:val="000000"/>
          <w:sz w:val="24"/>
        </w:rPr>
        <w:t>14</w:t>
      </w:r>
      <w:r w:rsidRPr="003F0F7D">
        <w:rPr>
          <w:rFonts w:ascii="Times New Roman" w:hAnsi="Times New Roman"/>
          <w:i w:val="0"/>
          <w:color w:val="000000"/>
          <w:sz w:val="24"/>
          <w:vertAlign w:val="superscript"/>
        </w:rPr>
        <w:t>th</w:t>
      </w:r>
      <w:r w:rsidRPr="003F0F7D">
        <w:rPr>
          <w:rFonts w:ascii="Times New Roman" w:hAnsi="Times New Roman"/>
          <w:i w:val="0"/>
          <w:color w:val="000000"/>
          <w:sz w:val="24"/>
        </w:rPr>
        <w:t xml:space="preserve"> October 2015. Joint Music Performance </w:t>
      </w:r>
    </w:p>
    <w:p w14:paraId="37C11182" w14:textId="77777777" w:rsidR="00F86BEE" w:rsidRPr="003F0F7D" w:rsidRDefault="00F86BEE" w:rsidP="00F86BEE">
      <w:pPr>
        <w:ind w:left="709"/>
        <w:rPr>
          <w:color w:val="000000"/>
          <w:sz w:val="24"/>
        </w:rPr>
      </w:pPr>
    </w:p>
    <w:p w14:paraId="04C975C8" w14:textId="77777777" w:rsidR="00F86BEE" w:rsidRPr="003F0F7D" w:rsidRDefault="00F86BEE" w:rsidP="00F86BEE">
      <w:pPr>
        <w:ind w:left="709"/>
        <w:rPr>
          <w:color w:val="000000"/>
          <w:sz w:val="24"/>
        </w:rPr>
      </w:pPr>
      <w:r w:rsidRPr="003F0F7D">
        <w:rPr>
          <w:color w:val="000000"/>
          <w:sz w:val="24"/>
        </w:rPr>
        <w:t>Making music together is a paradigm case of joint action, and studies on joint music performance are an important source for expanding our understanding of the processes involved in coordination. This session will look at some key findings from the music domain.</w:t>
      </w:r>
    </w:p>
    <w:p w14:paraId="3FB82D0F" w14:textId="77777777" w:rsidR="00F86BEE" w:rsidRPr="003F0F7D" w:rsidRDefault="00F86BEE" w:rsidP="00F86BEE">
      <w:pPr>
        <w:ind w:left="709"/>
        <w:rPr>
          <w:color w:val="000000"/>
          <w:sz w:val="24"/>
        </w:rPr>
      </w:pPr>
    </w:p>
    <w:p w14:paraId="17A56328" w14:textId="77777777" w:rsidR="00F86BEE" w:rsidRPr="00E606A1" w:rsidRDefault="00F86BEE" w:rsidP="00F86BEE">
      <w:pPr>
        <w:ind w:left="709"/>
        <w:rPr>
          <w:color w:val="000000"/>
          <w:sz w:val="24"/>
          <w:u w:val="single"/>
        </w:rPr>
      </w:pPr>
      <w:r w:rsidRPr="00E606A1">
        <w:rPr>
          <w:color w:val="000000"/>
          <w:sz w:val="24"/>
          <w:u w:val="single"/>
        </w:rPr>
        <w:lastRenderedPageBreak/>
        <w:t xml:space="preserve">General reading: </w:t>
      </w:r>
    </w:p>
    <w:p w14:paraId="3ED9ACAE" w14:textId="77777777" w:rsidR="00F86BEE" w:rsidRPr="003F0F7D" w:rsidRDefault="00F86BEE" w:rsidP="00F86BEE">
      <w:pPr>
        <w:ind w:left="851"/>
        <w:rPr>
          <w:color w:val="000000"/>
          <w:sz w:val="24"/>
        </w:rPr>
      </w:pPr>
      <w:r w:rsidRPr="003F0F7D">
        <w:rPr>
          <w:color w:val="000000"/>
          <w:sz w:val="24"/>
        </w:rPr>
        <w:t xml:space="preserve">Keller, P.E., </w:t>
      </w:r>
      <w:proofErr w:type="spellStart"/>
      <w:r w:rsidRPr="003F0F7D">
        <w:rPr>
          <w:color w:val="000000"/>
          <w:sz w:val="24"/>
        </w:rPr>
        <w:t>Novembre</w:t>
      </w:r>
      <w:proofErr w:type="spellEnd"/>
      <w:r w:rsidRPr="003F0F7D">
        <w:rPr>
          <w:color w:val="000000"/>
          <w:sz w:val="24"/>
        </w:rPr>
        <w:t xml:space="preserve">, G., &amp; Hove, M.J. (in press). Rhythm in joint action: Psychological and neurophysiological mechanisms for real-time interpersonal coordination. </w:t>
      </w:r>
      <w:r w:rsidRPr="003F0F7D">
        <w:rPr>
          <w:i/>
          <w:color w:val="000000"/>
          <w:sz w:val="24"/>
        </w:rPr>
        <w:t>Philosophical Transactions of the Royal Society B</w:t>
      </w:r>
      <w:r w:rsidRPr="003F0F7D">
        <w:rPr>
          <w:color w:val="000000"/>
          <w:sz w:val="24"/>
        </w:rPr>
        <w:t>.</w:t>
      </w:r>
    </w:p>
    <w:p w14:paraId="3FC25D10" w14:textId="77777777" w:rsidR="00F86BEE" w:rsidRPr="003F0F7D" w:rsidRDefault="00F86BEE" w:rsidP="00F86BEE">
      <w:pPr>
        <w:ind w:left="709"/>
        <w:rPr>
          <w:color w:val="000000"/>
          <w:sz w:val="24"/>
        </w:rPr>
      </w:pPr>
    </w:p>
    <w:p w14:paraId="1E78FE17" w14:textId="77777777" w:rsidR="00F86BEE" w:rsidRPr="00E606A1" w:rsidRDefault="008C0CE0" w:rsidP="00F86BEE">
      <w:pPr>
        <w:ind w:left="709"/>
        <w:rPr>
          <w:color w:val="000000"/>
          <w:sz w:val="24"/>
          <w:u w:val="single"/>
        </w:rPr>
      </w:pPr>
      <w:r>
        <w:rPr>
          <w:color w:val="000000"/>
          <w:sz w:val="24"/>
          <w:u w:val="single"/>
        </w:rPr>
        <w:t>Reading for presentation</w:t>
      </w:r>
      <w:r w:rsidR="00F86BEE" w:rsidRPr="00E606A1">
        <w:rPr>
          <w:color w:val="000000"/>
          <w:sz w:val="24"/>
          <w:u w:val="single"/>
        </w:rPr>
        <w:t>:</w:t>
      </w:r>
    </w:p>
    <w:p w14:paraId="22B87294" w14:textId="77777777" w:rsidR="00F86BEE" w:rsidRPr="003F0F7D" w:rsidRDefault="00F86BEE" w:rsidP="00F86BEE">
      <w:pPr>
        <w:ind w:left="851"/>
        <w:rPr>
          <w:color w:val="000000"/>
          <w:sz w:val="24"/>
        </w:rPr>
      </w:pPr>
      <w:proofErr w:type="spellStart"/>
      <w:r w:rsidRPr="003F0F7D">
        <w:rPr>
          <w:color w:val="000000"/>
          <w:sz w:val="24"/>
        </w:rPr>
        <w:t>Loehr</w:t>
      </w:r>
      <w:proofErr w:type="spellEnd"/>
      <w:r w:rsidRPr="003F0F7D">
        <w:rPr>
          <w:color w:val="000000"/>
          <w:sz w:val="24"/>
        </w:rPr>
        <w:t xml:space="preserve">, J.D., </w:t>
      </w:r>
      <w:proofErr w:type="spellStart"/>
      <w:r w:rsidRPr="003F0F7D">
        <w:rPr>
          <w:color w:val="000000"/>
          <w:sz w:val="24"/>
        </w:rPr>
        <w:t>Kourtis</w:t>
      </w:r>
      <w:proofErr w:type="spellEnd"/>
      <w:r w:rsidRPr="003F0F7D">
        <w:rPr>
          <w:color w:val="000000"/>
          <w:sz w:val="24"/>
        </w:rPr>
        <w:t xml:space="preserve">, D., Vesper, C., </w:t>
      </w:r>
      <w:proofErr w:type="spellStart"/>
      <w:r w:rsidRPr="003F0F7D">
        <w:rPr>
          <w:color w:val="000000"/>
          <w:sz w:val="24"/>
        </w:rPr>
        <w:t>Sebanz</w:t>
      </w:r>
      <w:proofErr w:type="spellEnd"/>
      <w:r w:rsidRPr="003F0F7D">
        <w:rPr>
          <w:color w:val="000000"/>
          <w:sz w:val="24"/>
        </w:rPr>
        <w:t xml:space="preserve">, N., &amp; </w:t>
      </w:r>
      <w:proofErr w:type="spellStart"/>
      <w:r w:rsidRPr="003F0F7D">
        <w:rPr>
          <w:color w:val="000000"/>
          <w:sz w:val="24"/>
        </w:rPr>
        <w:t>Knoblich</w:t>
      </w:r>
      <w:proofErr w:type="spellEnd"/>
      <w:r w:rsidRPr="003F0F7D">
        <w:rPr>
          <w:color w:val="000000"/>
          <w:sz w:val="24"/>
        </w:rPr>
        <w:t xml:space="preserve">, G. (2013). Monitoring individual and joint action outcomes in duet music performance. </w:t>
      </w:r>
      <w:r w:rsidRPr="003F0F7D">
        <w:rPr>
          <w:i/>
          <w:color w:val="000000"/>
          <w:sz w:val="24"/>
        </w:rPr>
        <w:t>Journal of Cognitive Neuroscience, 25</w:t>
      </w:r>
      <w:r w:rsidRPr="003F0F7D">
        <w:rPr>
          <w:color w:val="000000"/>
          <w:sz w:val="24"/>
        </w:rPr>
        <w:t>, 1049-1061.</w:t>
      </w:r>
    </w:p>
    <w:p w14:paraId="1910506A" w14:textId="77777777" w:rsidR="00F86BEE" w:rsidRDefault="00F86BEE" w:rsidP="00F86BEE">
      <w:pPr>
        <w:rPr>
          <w:color w:val="000000"/>
        </w:rPr>
      </w:pPr>
    </w:p>
    <w:p w14:paraId="21E9B246" w14:textId="59D1D6DF" w:rsidR="000E6437" w:rsidRPr="003F0F7D" w:rsidRDefault="000E6437" w:rsidP="000E6437">
      <w:pPr>
        <w:pStyle w:val="Heading2"/>
        <w:spacing w:before="360"/>
        <w:rPr>
          <w:rFonts w:ascii="Times New Roman" w:hAnsi="Times New Roman"/>
          <w:i w:val="0"/>
          <w:color w:val="000000"/>
          <w:sz w:val="24"/>
        </w:rPr>
      </w:pPr>
      <w:r>
        <w:rPr>
          <w:rFonts w:ascii="Times New Roman" w:hAnsi="Times New Roman"/>
          <w:i w:val="0"/>
          <w:color w:val="000000"/>
          <w:sz w:val="24"/>
        </w:rPr>
        <w:t>2</w:t>
      </w:r>
      <w:r w:rsidRPr="003F0F7D">
        <w:rPr>
          <w:rFonts w:ascii="Times New Roman" w:hAnsi="Times New Roman"/>
          <w:i w:val="0"/>
          <w:color w:val="000000"/>
          <w:sz w:val="24"/>
        </w:rPr>
        <w:t>1</w:t>
      </w:r>
      <w:r>
        <w:rPr>
          <w:rFonts w:ascii="Times New Roman" w:hAnsi="Times New Roman"/>
          <w:i w:val="0"/>
          <w:color w:val="000000"/>
          <w:sz w:val="24"/>
          <w:vertAlign w:val="superscript"/>
        </w:rPr>
        <w:t>st</w:t>
      </w:r>
      <w:r w:rsidRPr="003F0F7D">
        <w:rPr>
          <w:rFonts w:ascii="Times New Roman" w:hAnsi="Times New Roman"/>
          <w:i w:val="0"/>
          <w:color w:val="000000"/>
          <w:sz w:val="24"/>
        </w:rPr>
        <w:t xml:space="preserve"> </w:t>
      </w:r>
      <w:r>
        <w:rPr>
          <w:rFonts w:ascii="Times New Roman" w:hAnsi="Times New Roman"/>
          <w:i w:val="0"/>
          <w:color w:val="000000"/>
          <w:sz w:val="24"/>
        </w:rPr>
        <w:t>October</w:t>
      </w:r>
      <w:r w:rsidRPr="003F0F7D">
        <w:rPr>
          <w:rFonts w:ascii="Times New Roman" w:hAnsi="Times New Roman"/>
          <w:i w:val="0"/>
          <w:color w:val="000000"/>
          <w:sz w:val="24"/>
        </w:rPr>
        <w:t xml:space="preserve"> 2015. Group level task representation </w:t>
      </w:r>
    </w:p>
    <w:p w14:paraId="1D68F103" w14:textId="77777777" w:rsidR="008B6AF8" w:rsidRDefault="008B6AF8" w:rsidP="000E6437">
      <w:pPr>
        <w:ind w:left="709"/>
        <w:rPr>
          <w:color w:val="000000"/>
        </w:rPr>
      </w:pPr>
    </w:p>
    <w:p w14:paraId="5DF2C1CD" w14:textId="77777777" w:rsidR="008B6AF8" w:rsidRDefault="008B6AF8" w:rsidP="000E6437">
      <w:pPr>
        <w:ind w:left="709"/>
        <w:rPr>
          <w:color w:val="000000"/>
        </w:rPr>
      </w:pPr>
      <w:r>
        <w:rPr>
          <w:color w:val="000000"/>
          <w:sz w:val="24"/>
          <w:szCs w:val="24"/>
        </w:rPr>
        <w:t xml:space="preserve">How do we plan actions that we can only realize through the contributions of others (e.g., couple dancing)? Does such planning imply that a representation of ‘our task’ dominates a representation ‘my task’? </w:t>
      </w:r>
    </w:p>
    <w:p w14:paraId="4501BAC7" w14:textId="77777777" w:rsidR="008B6AF8" w:rsidRDefault="008B6AF8" w:rsidP="000E6437">
      <w:pPr>
        <w:ind w:left="709"/>
        <w:rPr>
          <w:color w:val="000000"/>
        </w:rPr>
      </w:pPr>
    </w:p>
    <w:p w14:paraId="6E672DF2" w14:textId="77777777" w:rsidR="000E6437" w:rsidRPr="00E606A1" w:rsidRDefault="000E6437" w:rsidP="000E6437">
      <w:pPr>
        <w:ind w:left="709"/>
        <w:rPr>
          <w:color w:val="000000"/>
          <w:sz w:val="24"/>
          <w:u w:val="single"/>
        </w:rPr>
      </w:pPr>
      <w:r w:rsidRPr="00E606A1">
        <w:rPr>
          <w:color w:val="000000"/>
          <w:sz w:val="24"/>
          <w:u w:val="single"/>
        </w:rPr>
        <w:t>General reading:</w:t>
      </w:r>
    </w:p>
    <w:p w14:paraId="075A8BF6" w14:textId="77777777" w:rsidR="000E6437" w:rsidRPr="003F0F7D" w:rsidRDefault="00B42105" w:rsidP="000E6437">
      <w:pPr>
        <w:ind w:left="851"/>
        <w:rPr>
          <w:color w:val="000000"/>
          <w:sz w:val="24"/>
        </w:rPr>
      </w:pPr>
      <w:proofErr w:type="spellStart"/>
      <w:r w:rsidRPr="00B42105">
        <w:rPr>
          <w:color w:val="000000"/>
          <w:sz w:val="24"/>
        </w:rPr>
        <w:t>Gallotti</w:t>
      </w:r>
      <w:proofErr w:type="spellEnd"/>
      <w:r w:rsidRPr="00B42105">
        <w:rPr>
          <w:color w:val="000000"/>
          <w:sz w:val="24"/>
        </w:rPr>
        <w:t xml:space="preserve">, M., &amp; </w:t>
      </w:r>
      <w:proofErr w:type="spellStart"/>
      <w:r w:rsidRPr="00B42105">
        <w:rPr>
          <w:color w:val="000000"/>
          <w:sz w:val="24"/>
        </w:rPr>
        <w:t>Frith</w:t>
      </w:r>
      <w:proofErr w:type="spellEnd"/>
      <w:r w:rsidRPr="00B42105">
        <w:rPr>
          <w:color w:val="000000"/>
          <w:sz w:val="24"/>
        </w:rPr>
        <w:t xml:space="preserve">, C. D. (2013). Social cognition in the we-mode. </w:t>
      </w:r>
      <w:r w:rsidRPr="00B42105">
        <w:rPr>
          <w:i/>
          <w:color w:val="000000"/>
          <w:sz w:val="24"/>
        </w:rPr>
        <w:t>Trends in cognitive sciences, 17(4)</w:t>
      </w:r>
      <w:r w:rsidRPr="00B42105">
        <w:rPr>
          <w:color w:val="000000"/>
          <w:sz w:val="24"/>
        </w:rPr>
        <w:t>, 160-165.</w:t>
      </w:r>
    </w:p>
    <w:p w14:paraId="37B81756" w14:textId="77777777" w:rsidR="000E6437" w:rsidRPr="003F0F7D" w:rsidRDefault="000E6437" w:rsidP="000E6437">
      <w:pPr>
        <w:ind w:left="851"/>
        <w:rPr>
          <w:color w:val="000000"/>
          <w:sz w:val="24"/>
        </w:rPr>
      </w:pPr>
    </w:p>
    <w:p w14:paraId="2C641636" w14:textId="77777777" w:rsidR="000E6437" w:rsidRPr="00E606A1" w:rsidRDefault="000E6437" w:rsidP="000E6437">
      <w:pPr>
        <w:ind w:left="709"/>
        <w:rPr>
          <w:color w:val="000000"/>
          <w:sz w:val="24"/>
          <w:u w:val="single"/>
        </w:rPr>
      </w:pPr>
      <w:r w:rsidRPr="00E606A1">
        <w:rPr>
          <w:color w:val="000000"/>
          <w:sz w:val="24"/>
          <w:u w:val="single"/>
        </w:rPr>
        <w:t>Reading for presentation:</w:t>
      </w:r>
    </w:p>
    <w:p w14:paraId="16B4D289" w14:textId="77777777" w:rsidR="000E6437" w:rsidRPr="003F0F7D" w:rsidRDefault="00333EB9" w:rsidP="00E606A1">
      <w:pPr>
        <w:ind w:left="851"/>
        <w:rPr>
          <w:color w:val="000000"/>
          <w:sz w:val="24"/>
        </w:rPr>
      </w:pPr>
      <w:proofErr w:type="spellStart"/>
      <w:r w:rsidRPr="00333EB9">
        <w:rPr>
          <w:color w:val="000000"/>
          <w:sz w:val="24"/>
        </w:rPr>
        <w:t>Ramenzoni</w:t>
      </w:r>
      <w:proofErr w:type="spellEnd"/>
      <w:r w:rsidRPr="00333EB9">
        <w:rPr>
          <w:color w:val="000000"/>
          <w:sz w:val="24"/>
        </w:rPr>
        <w:t xml:space="preserve">, V. C., </w:t>
      </w:r>
      <w:proofErr w:type="spellStart"/>
      <w:r w:rsidRPr="00333EB9">
        <w:rPr>
          <w:color w:val="000000"/>
          <w:sz w:val="24"/>
        </w:rPr>
        <w:t>Sebanz</w:t>
      </w:r>
      <w:proofErr w:type="spellEnd"/>
      <w:r w:rsidRPr="00333EB9">
        <w:rPr>
          <w:color w:val="000000"/>
          <w:sz w:val="24"/>
        </w:rPr>
        <w:t xml:space="preserve">, N., &amp; </w:t>
      </w:r>
      <w:proofErr w:type="spellStart"/>
      <w:r w:rsidRPr="00333EB9">
        <w:rPr>
          <w:color w:val="000000"/>
          <w:sz w:val="24"/>
        </w:rPr>
        <w:t>Knoblich</w:t>
      </w:r>
      <w:proofErr w:type="spellEnd"/>
      <w:r w:rsidRPr="00333EB9">
        <w:rPr>
          <w:color w:val="000000"/>
          <w:sz w:val="24"/>
        </w:rPr>
        <w:t>, G. (2014). Scaling up perception–action links: Evidence from synchronization with individual and joint action.</w:t>
      </w:r>
      <w:r>
        <w:rPr>
          <w:color w:val="000000"/>
          <w:sz w:val="24"/>
        </w:rPr>
        <w:t xml:space="preserve"> </w:t>
      </w:r>
      <w:r w:rsidRPr="00333EB9">
        <w:rPr>
          <w:i/>
          <w:color w:val="000000"/>
          <w:sz w:val="24"/>
        </w:rPr>
        <w:t>Journal of Experimental Psychology: Human Perception and Performance, 40(4)</w:t>
      </w:r>
      <w:r w:rsidRPr="00333EB9">
        <w:rPr>
          <w:color w:val="000000"/>
          <w:sz w:val="24"/>
        </w:rPr>
        <w:t>, 1551-1565.</w:t>
      </w:r>
    </w:p>
    <w:p w14:paraId="31FD9F19" w14:textId="77777777" w:rsidR="000E6437" w:rsidRPr="003F0F7D" w:rsidRDefault="000E6437" w:rsidP="00F86BEE">
      <w:pPr>
        <w:rPr>
          <w:color w:val="000000"/>
        </w:rPr>
      </w:pPr>
    </w:p>
    <w:p w14:paraId="69CD46F0" w14:textId="7536FE97" w:rsidR="00F86BEE" w:rsidRPr="003F0F7D" w:rsidRDefault="00E606A1" w:rsidP="00F86BEE">
      <w:pPr>
        <w:pStyle w:val="Heading2"/>
        <w:spacing w:before="360"/>
        <w:rPr>
          <w:rFonts w:ascii="Times New Roman" w:hAnsi="Times New Roman"/>
          <w:i w:val="0"/>
          <w:color w:val="000000"/>
          <w:sz w:val="24"/>
        </w:rPr>
      </w:pPr>
      <w:r>
        <w:rPr>
          <w:rFonts w:ascii="Times New Roman" w:hAnsi="Times New Roman"/>
          <w:i w:val="0"/>
          <w:color w:val="000000"/>
          <w:sz w:val="24"/>
        </w:rPr>
        <w:t>28</w:t>
      </w:r>
      <w:r w:rsidR="00F86BEE" w:rsidRPr="003F0F7D">
        <w:rPr>
          <w:rFonts w:ascii="Times New Roman" w:hAnsi="Times New Roman"/>
          <w:i w:val="0"/>
          <w:color w:val="000000"/>
          <w:sz w:val="24"/>
          <w:vertAlign w:val="superscript"/>
        </w:rPr>
        <w:t>th</w:t>
      </w:r>
      <w:r w:rsidR="00F86BEE" w:rsidRPr="003F0F7D">
        <w:rPr>
          <w:rFonts w:ascii="Times New Roman" w:hAnsi="Times New Roman"/>
          <w:i w:val="0"/>
          <w:color w:val="000000"/>
          <w:sz w:val="24"/>
        </w:rPr>
        <w:t xml:space="preserve"> </w:t>
      </w:r>
      <w:r>
        <w:rPr>
          <w:rFonts w:ascii="Times New Roman" w:hAnsi="Times New Roman"/>
          <w:i w:val="0"/>
          <w:color w:val="000000"/>
          <w:sz w:val="24"/>
        </w:rPr>
        <w:t>October</w:t>
      </w:r>
      <w:r w:rsidR="00F86BEE" w:rsidRPr="003F0F7D">
        <w:rPr>
          <w:rFonts w:ascii="Times New Roman" w:hAnsi="Times New Roman"/>
          <w:i w:val="0"/>
          <w:color w:val="000000"/>
          <w:sz w:val="24"/>
        </w:rPr>
        <w:t xml:space="preserve"> 2015. Interpersonal integration of perceptual information </w:t>
      </w:r>
    </w:p>
    <w:p w14:paraId="0327629F" w14:textId="77777777" w:rsidR="00F86BEE" w:rsidRPr="003F0F7D" w:rsidRDefault="00F86BEE" w:rsidP="00F86BEE">
      <w:pPr>
        <w:rPr>
          <w:color w:val="000000"/>
          <w:sz w:val="24"/>
        </w:rPr>
      </w:pPr>
    </w:p>
    <w:p w14:paraId="18FF23CA" w14:textId="77777777" w:rsidR="00F86BEE" w:rsidRPr="003F0F7D" w:rsidRDefault="00F86BEE" w:rsidP="00F86BEE">
      <w:pPr>
        <w:ind w:left="709"/>
        <w:rPr>
          <w:color w:val="000000"/>
          <w:sz w:val="24"/>
        </w:rPr>
      </w:pPr>
      <w:r w:rsidRPr="003F0F7D">
        <w:rPr>
          <w:color w:val="000000"/>
          <w:sz w:val="24"/>
        </w:rPr>
        <w:t>In this session we will discuss how people integrate perceptions to arrive at joint judgments.</w:t>
      </w:r>
    </w:p>
    <w:p w14:paraId="0F0CAE71" w14:textId="77777777" w:rsidR="00F86BEE" w:rsidRPr="003F0F7D" w:rsidRDefault="00F86BEE" w:rsidP="00F86BEE">
      <w:pPr>
        <w:ind w:left="709"/>
        <w:rPr>
          <w:color w:val="000000"/>
          <w:sz w:val="24"/>
        </w:rPr>
      </w:pPr>
    </w:p>
    <w:p w14:paraId="748CD60D" w14:textId="77777777" w:rsidR="00F86BEE" w:rsidRPr="00E606A1" w:rsidRDefault="00F86BEE" w:rsidP="00F86BEE">
      <w:pPr>
        <w:ind w:left="709"/>
        <w:rPr>
          <w:color w:val="000000"/>
          <w:sz w:val="24"/>
          <w:u w:val="single"/>
        </w:rPr>
      </w:pPr>
      <w:r w:rsidRPr="00E606A1">
        <w:rPr>
          <w:color w:val="000000"/>
          <w:sz w:val="24"/>
          <w:u w:val="single"/>
        </w:rPr>
        <w:t>General reading:</w:t>
      </w:r>
    </w:p>
    <w:p w14:paraId="59FCA8FB" w14:textId="77777777" w:rsidR="00F86BEE" w:rsidRDefault="00F86BEE" w:rsidP="00F86BEE">
      <w:pPr>
        <w:ind w:left="851"/>
        <w:rPr>
          <w:color w:val="000000"/>
          <w:sz w:val="24"/>
        </w:rPr>
      </w:pPr>
    </w:p>
    <w:p w14:paraId="4CEB938D" w14:textId="77777777" w:rsidR="00247FB7" w:rsidRDefault="00474E94" w:rsidP="00F86BEE">
      <w:pPr>
        <w:ind w:left="851"/>
        <w:rPr>
          <w:color w:val="000000"/>
          <w:sz w:val="24"/>
        </w:rPr>
      </w:pPr>
      <w:proofErr w:type="spellStart"/>
      <w:r w:rsidRPr="00474E94">
        <w:rPr>
          <w:color w:val="000000"/>
          <w:sz w:val="24"/>
        </w:rPr>
        <w:t>Bahrami</w:t>
      </w:r>
      <w:proofErr w:type="spellEnd"/>
      <w:r w:rsidRPr="00474E94">
        <w:rPr>
          <w:color w:val="000000"/>
          <w:sz w:val="24"/>
        </w:rPr>
        <w:t xml:space="preserve">, B., Olsen, K., Latham, P. E., </w:t>
      </w:r>
      <w:proofErr w:type="spellStart"/>
      <w:r w:rsidRPr="00474E94">
        <w:rPr>
          <w:color w:val="000000"/>
          <w:sz w:val="24"/>
        </w:rPr>
        <w:t>Roepstorff</w:t>
      </w:r>
      <w:proofErr w:type="spellEnd"/>
      <w:r w:rsidRPr="00474E94">
        <w:rPr>
          <w:color w:val="000000"/>
          <w:sz w:val="24"/>
        </w:rPr>
        <w:t xml:space="preserve">, A., Rees, G., &amp; </w:t>
      </w:r>
      <w:proofErr w:type="spellStart"/>
      <w:r w:rsidRPr="00474E94">
        <w:rPr>
          <w:color w:val="000000"/>
          <w:sz w:val="24"/>
        </w:rPr>
        <w:t>Frith</w:t>
      </w:r>
      <w:proofErr w:type="spellEnd"/>
      <w:r w:rsidRPr="00474E94">
        <w:rPr>
          <w:color w:val="000000"/>
          <w:sz w:val="24"/>
        </w:rPr>
        <w:t xml:space="preserve">, C. D. (2010). Optimally interacting minds. </w:t>
      </w:r>
      <w:r w:rsidRPr="00474E94">
        <w:rPr>
          <w:i/>
          <w:iCs/>
          <w:color w:val="000000"/>
          <w:sz w:val="24"/>
        </w:rPr>
        <w:t>Science</w:t>
      </w:r>
      <w:r w:rsidRPr="00474E94">
        <w:rPr>
          <w:color w:val="000000"/>
          <w:sz w:val="24"/>
        </w:rPr>
        <w:t xml:space="preserve">, </w:t>
      </w:r>
      <w:r w:rsidRPr="00474E94">
        <w:rPr>
          <w:i/>
          <w:iCs/>
          <w:color w:val="000000"/>
          <w:sz w:val="24"/>
        </w:rPr>
        <w:t>329</w:t>
      </w:r>
      <w:r w:rsidRPr="00474E94">
        <w:rPr>
          <w:color w:val="000000"/>
          <w:sz w:val="24"/>
        </w:rPr>
        <w:t>(5995), 1081-1085.</w:t>
      </w:r>
    </w:p>
    <w:p w14:paraId="0488776C" w14:textId="77777777" w:rsidR="00474E94" w:rsidRDefault="00474E94" w:rsidP="00F86BEE">
      <w:pPr>
        <w:ind w:left="851"/>
        <w:rPr>
          <w:color w:val="000000"/>
          <w:sz w:val="24"/>
        </w:rPr>
      </w:pPr>
    </w:p>
    <w:p w14:paraId="025A0CA1" w14:textId="77777777" w:rsidR="00247FB7" w:rsidRPr="003F0F7D" w:rsidRDefault="00247FB7" w:rsidP="00F86BEE">
      <w:pPr>
        <w:ind w:left="851"/>
        <w:rPr>
          <w:color w:val="000000"/>
          <w:sz w:val="24"/>
        </w:rPr>
      </w:pPr>
      <w:proofErr w:type="spellStart"/>
      <w:r>
        <w:rPr>
          <w:color w:val="000000"/>
          <w:sz w:val="24"/>
        </w:rPr>
        <w:t>Voinov</w:t>
      </w:r>
      <w:proofErr w:type="spellEnd"/>
      <w:r>
        <w:rPr>
          <w:color w:val="000000"/>
          <w:sz w:val="24"/>
        </w:rPr>
        <w:t xml:space="preserve">, P., </w:t>
      </w:r>
      <w:proofErr w:type="spellStart"/>
      <w:r>
        <w:rPr>
          <w:color w:val="000000"/>
          <w:sz w:val="24"/>
        </w:rPr>
        <w:t>Sebanz</w:t>
      </w:r>
      <w:proofErr w:type="spellEnd"/>
      <w:r>
        <w:rPr>
          <w:color w:val="000000"/>
          <w:sz w:val="24"/>
        </w:rPr>
        <w:t xml:space="preserve">, N., &amp; </w:t>
      </w:r>
      <w:proofErr w:type="spellStart"/>
      <w:r>
        <w:rPr>
          <w:color w:val="000000"/>
          <w:sz w:val="24"/>
        </w:rPr>
        <w:t>Knoblich</w:t>
      </w:r>
      <w:proofErr w:type="spellEnd"/>
      <w:r>
        <w:rPr>
          <w:color w:val="000000"/>
          <w:sz w:val="24"/>
        </w:rPr>
        <w:t xml:space="preserve">, G. (under review). Interpersonal integration of perceptual judgments: Are two better than one at locating objects in space? </w:t>
      </w:r>
    </w:p>
    <w:p w14:paraId="53A33E46" w14:textId="77777777" w:rsidR="00F86BEE" w:rsidRPr="003F0F7D" w:rsidRDefault="00F86BEE" w:rsidP="00F86BEE">
      <w:pPr>
        <w:rPr>
          <w:color w:val="000000"/>
          <w:sz w:val="24"/>
        </w:rPr>
      </w:pPr>
    </w:p>
    <w:p w14:paraId="3898EFB4" w14:textId="77777777" w:rsidR="00F86BEE" w:rsidRPr="00E606A1" w:rsidRDefault="008C0CE0" w:rsidP="00F86BEE">
      <w:pPr>
        <w:ind w:firstLine="720"/>
        <w:rPr>
          <w:i/>
          <w:color w:val="000000"/>
          <w:sz w:val="24"/>
          <w:u w:val="single"/>
        </w:rPr>
      </w:pPr>
      <w:r>
        <w:rPr>
          <w:color w:val="000000"/>
          <w:sz w:val="24"/>
          <w:u w:val="single"/>
        </w:rPr>
        <w:t>Reading for presentation</w:t>
      </w:r>
      <w:r w:rsidR="00F86BEE" w:rsidRPr="00E606A1">
        <w:rPr>
          <w:color w:val="000000"/>
          <w:sz w:val="24"/>
          <w:u w:val="single"/>
        </w:rPr>
        <w:t>:</w:t>
      </w:r>
    </w:p>
    <w:p w14:paraId="5E30A8ED" w14:textId="77777777" w:rsidR="00F86BEE" w:rsidRPr="003F0F7D" w:rsidRDefault="00F86BEE" w:rsidP="00F86BEE">
      <w:pPr>
        <w:ind w:left="851"/>
        <w:rPr>
          <w:color w:val="000000"/>
          <w:sz w:val="24"/>
        </w:rPr>
      </w:pPr>
      <w:proofErr w:type="spellStart"/>
      <w:r w:rsidRPr="003F0F7D">
        <w:rPr>
          <w:color w:val="000000"/>
          <w:sz w:val="24"/>
        </w:rPr>
        <w:t>Fusaroli</w:t>
      </w:r>
      <w:proofErr w:type="spellEnd"/>
      <w:r w:rsidRPr="003F0F7D">
        <w:rPr>
          <w:color w:val="000000"/>
          <w:sz w:val="24"/>
        </w:rPr>
        <w:t xml:space="preserve">, R., </w:t>
      </w:r>
      <w:proofErr w:type="spellStart"/>
      <w:r w:rsidRPr="003F0F7D">
        <w:rPr>
          <w:color w:val="000000"/>
          <w:sz w:val="24"/>
        </w:rPr>
        <w:t>Bahrami</w:t>
      </w:r>
      <w:proofErr w:type="spellEnd"/>
      <w:r w:rsidRPr="003F0F7D">
        <w:rPr>
          <w:color w:val="000000"/>
          <w:sz w:val="24"/>
        </w:rPr>
        <w:t xml:space="preserve">, B., Olsen, K., </w:t>
      </w:r>
      <w:proofErr w:type="spellStart"/>
      <w:r w:rsidRPr="003F0F7D">
        <w:rPr>
          <w:color w:val="000000"/>
          <w:sz w:val="24"/>
        </w:rPr>
        <w:t>Roepstorff</w:t>
      </w:r>
      <w:proofErr w:type="spellEnd"/>
      <w:r w:rsidRPr="003F0F7D">
        <w:rPr>
          <w:color w:val="000000"/>
          <w:sz w:val="24"/>
        </w:rPr>
        <w:t xml:space="preserve">, A., Rees, G., </w:t>
      </w:r>
      <w:proofErr w:type="spellStart"/>
      <w:r w:rsidRPr="003F0F7D">
        <w:rPr>
          <w:color w:val="000000"/>
          <w:sz w:val="24"/>
        </w:rPr>
        <w:t>Frith</w:t>
      </w:r>
      <w:proofErr w:type="spellEnd"/>
      <w:r w:rsidRPr="003F0F7D">
        <w:rPr>
          <w:color w:val="000000"/>
          <w:sz w:val="24"/>
        </w:rPr>
        <w:t xml:space="preserve">, C., &amp; </w:t>
      </w:r>
      <w:proofErr w:type="spellStart"/>
      <w:r w:rsidRPr="003F0F7D">
        <w:rPr>
          <w:color w:val="000000"/>
          <w:sz w:val="24"/>
        </w:rPr>
        <w:t>Tylén</w:t>
      </w:r>
      <w:proofErr w:type="spellEnd"/>
      <w:r w:rsidRPr="003F0F7D">
        <w:rPr>
          <w:color w:val="000000"/>
          <w:sz w:val="24"/>
        </w:rPr>
        <w:t xml:space="preserve">, K. (2012). Coming to terms quantifying the benefits of linguistic coordination. </w:t>
      </w:r>
      <w:r w:rsidRPr="003F0F7D">
        <w:rPr>
          <w:i/>
          <w:color w:val="000000"/>
          <w:sz w:val="24"/>
        </w:rPr>
        <w:t>Psychological Science, 23</w:t>
      </w:r>
      <w:r w:rsidRPr="003F0F7D">
        <w:rPr>
          <w:color w:val="000000"/>
          <w:sz w:val="24"/>
        </w:rPr>
        <w:t>, 931-939.</w:t>
      </w:r>
    </w:p>
    <w:p w14:paraId="0BCD7274" w14:textId="77777777" w:rsidR="000E6437" w:rsidRDefault="000E6437" w:rsidP="00F86BEE">
      <w:pPr>
        <w:ind w:left="851"/>
        <w:rPr>
          <w:color w:val="000000"/>
          <w:sz w:val="24"/>
        </w:rPr>
      </w:pPr>
    </w:p>
    <w:p w14:paraId="63AC8443" w14:textId="10A5C396" w:rsidR="000E6437" w:rsidRPr="003F0F7D" w:rsidRDefault="008A6A9C" w:rsidP="000E6437">
      <w:pPr>
        <w:pStyle w:val="Heading2"/>
        <w:spacing w:before="360"/>
        <w:rPr>
          <w:rFonts w:ascii="Times New Roman" w:hAnsi="Times New Roman"/>
          <w:i w:val="0"/>
          <w:color w:val="000000"/>
          <w:sz w:val="24"/>
        </w:rPr>
      </w:pPr>
      <w:r>
        <w:rPr>
          <w:rFonts w:ascii="Times New Roman" w:hAnsi="Times New Roman" w:cs="Times New Roman"/>
          <w:bCs w:val="0"/>
          <w:i w:val="0"/>
          <w:iCs w:val="0"/>
          <w:color w:val="000000"/>
          <w:sz w:val="24"/>
          <w:szCs w:val="20"/>
        </w:rPr>
        <w:lastRenderedPageBreak/>
        <w:t>4</w:t>
      </w:r>
      <w:r w:rsidR="00E606A1">
        <w:rPr>
          <w:rFonts w:ascii="Times New Roman" w:hAnsi="Times New Roman"/>
          <w:i w:val="0"/>
          <w:color w:val="000000"/>
          <w:sz w:val="24"/>
          <w:vertAlign w:val="superscript"/>
        </w:rPr>
        <w:t>th</w:t>
      </w:r>
      <w:r w:rsidR="000E6437" w:rsidRPr="003F0F7D">
        <w:rPr>
          <w:rFonts w:ascii="Times New Roman" w:hAnsi="Times New Roman"/>
          <w:i w:val="0"/>
          <w:color w:val="000000"/>
          <w:sz w:val="24"/>
        </w:rPr>
        <w:t xml:space="preserve"> </w:t>
      </w:r>
      <w:r w:rsidR="00E606A1">
        <w:rPr>
          <w:rFonts w:ascii="Times New Roman" w:hAnsi="Times New Roman"/>
          <w:i w:val="0"/>
          <w:color w:val="000000"/>
          <w:sz w:val="24"/>
        </w:rPr>
        <w:t>November</w:t>
      </w:r>
      <w:r w:rsidR="000E6437" w:rsidRPr="003F0F7D">
        <w:rPr>
          <w:rFonts w:ascii="Times New Roman" w:hAnsi="Times New Roman"/>
          <w:i w:val="0"/>
          <w:color w:val="000000"/>
          <w:sz w:val="24"/>
        </w:rPr>
        <w:t xml:space="preserve"> 2015. Joint </w:t>
      </w:r>
      <w:r w:rsidR="000E6437">
        <w:rPr>
          <w:rFonts w:ascii="Times New Roman" w:hAnsi="Times New Roman"/>
          <w:i w:val="0"/>
          <w:color w:val="000000"/>
          <w:sz w:val="24"/>
        </w:rPr>
        <w:t xml:space="preserve">action and </w:t>
      </w:r>
      <w:r w:rsidR="00E606A1">
        <w:rPr>
          <w:rFonts w:ascii="Times New Roman" w:hAnsi="Times New Roman"/>
          <w:i w:val="0"/>
          <w:color w:val="000000"/>
          <w:sz w:val="24"/>
        </w:rPr>
        <w:t>perspective taking</w:t>
      </w:r>
      <w:r w:rsidR="000E6437" w:rsidRPr="003F0F7D">
        <w:rPr>
          <w:rFonts w:ascii="Times New Roman" w:hAnsi="Times New Roman"/>
          <w:i w:val="0"/>
          <w:color w:val="000000"/>
          <w:sz w:val="24"/>
        </w:rPr>
        <w:t xml:space="preserve"> </w:t>
      </w:r>
    </w:p>
    <w:p w14:paraId="6C5ADA0D" w14:textId="77777777" w:rsidR="000E6437" w:rsidRPr="003F0F7D" w:rsidRDefault="000E6437" w:rsidP="000E6437">
      <w:pPr>
        <w:ind w:left="709"/>
        <w:rPr>
          <w:color w:val="000000"/>
          <w:sz w:val="24"/>
        </w:rPr>
      </w:pPr>
    </w:p>
    <w:p w14:paraId="746C0B26" w14:textId="77777777" w:rsidR="000E6437" w:rsidRPr="003F0F7D" w:rsidRDefault="000E6437" w:rsidP="000E6437">
      <w:pPr>
        <w:ind w:left="709"/>
        <w:rPr>
          <w:color w:val="000000"/>
          <w:sz w:val="24"/>
        </w:rPr>
      </w:pPr>
      <w:r w:rsidRPr="003F0F7D">
        <w:rPr>
          <w:color w:val="000000"/>
          <w:sz w:val="24"/>
        </w:rPr>
        <w:t xml:space="preserve">This session addresses the relationship between joint attention and joint action. When do people compute what others see? </w:t>
      </w:r>
    </w:p>
    <w:p w14:paraId="6FF49654" w14:textId="77777777" w:rsidR="000E6437" w:rsidRPr="003F0F7D" w:rsidRDefault="000E6437" w:rsidP="000E6437">
      <w:pPr>
        <w:ind w:left="709"/>
        <w:rPr>
          <w:color w:val="000000"/>
          <w:sz w:val="24"/>
        </w:rPr>
      </w:pPr>
    </w:p>
    <w:p w14:paraId="15381984" w14:textId="77777777" w:rsidR="000E6437" w:rsidRPr="00E606A1" w:rsidRDefault="000E6437" w:rsidP="000E6437">
      <w:pPr>
        <w:ind w:left="709"/>
        <w:rPr>
          <w:color w:val="000000"/>
          <w:sz w:val="24"/>
          <w:u w:val="single"/>
        </w:rPr>
      </w:pPr>
      <w:r w:rsidRPr="00E606A1">
        <w:rPr>
          <w:color w:val="000000"/>
          <w:sz w:val="24"/>
          <w:u w:val="single"/>
        </w:rPr>
        <w:t>General reading:</w:t>
      </w:r>
    </w:p>
    <w:p w14:paraId="2437A051" w14:textId="77777777" w:rsidR="000E6437" w:rsidRPr="003F0F7D" w:rsidRDefault="008C0CE0" w:rsidP="000E6437">
      <w:pPr>
        <w:ind w:left="851"/>
        <w:rPr>
          <w:color w:val="000000"/>
          <w:sz w:val="24"/>
        </w:rPr>
      </w:pPr>
      <w:proofErr w:type="spellStart"/>
      <w:r w:rsidRPr="008C0CE0">
        <w:rPr>
          <w:color w:val="000000"/>
          <w:sz w:val="24"/>
        </w:rPr>
        <w:t>Creem-Regehr</w:t>
      </w:r>
      <w:proofErr w:type="spellEnd"/>
      <w:r w:rsidRPr="008C0CE0">
        <w:rPr>
          <w:color w:val="000000"/>
          <w:sz w:val="24"/>
        </w:rPr>
        <w:t xml:space="preserve">, S. H., Gagnon, K. T., </w:t>
      </w:r>
      <w:proofErr w:type="spellStart"/>
      <w:r w:rsidRPr="008C0CE0">
        <w:rPr>
          <w:color w:val="000000"/>
          <w:sz w:val="24"/>
        </w:rPr>
        <w:t>Geuss</w:t>
      </w:r>
      <w:proofErr w:type="spellEnd"/>
      <w:r w:rsidRPr="008C0CE0">
        <w:rPr>
          <w:color w:val="000000"/>
          <w:sz w:val="24"/>
        </w:rPr>
        <w:t xml:space="preserve">, M. N., &amp; </w:t>
      </w:r>
      <w:proofErr w:type="spellStart"/>
      <w:r w:rsidRPr="008C0CE0">
        <w:rPr>
          <w:color w:val="000000"/>
          <w:sz w:val="24"/>
        </w:rPr>
        <w:t>Stefanucci</w:t>
      </w:r>
      <w:proofErr w:type="spellEnd"/>
      <w:r w:rsidRPr="008C0CE0">
        <w:rPr>
          <w:color w:val="000000"/>
          <w:sz w:val="24"/>
        </w:rPr>
        <w:t xml:space="preserve">, J. K. (2013). Relating spatial perspective taking to the perception of other's affordances: providing a foundation for predicting the future behavior of others. </w:t>
      </w:r>
      <w:r w:rsidRPr="008C0CE0">
        <w:rPr>
          <w:i/>
          <w:color w:val="000000"/>
          <w:sz w:val="24"/>
        </w:rPr>
        <w:t xml:space="preserve">Frontiers in </w:t>
      </w:r>
      <w:r>
        <w:rPr>
          <w:i/>
          <w:color w:val="000000"/>
          <w:sz w:val="24"/>
        </w:rPr>
        <w:t>Human N</w:t>
      </w:r>
      <w:r w:rsidRPr="008C0CE0">
        <w:rPr>
          <w:i/>
          <w:color w:val="000000"/>
          <w:sz w:val="24"/>
        </w:rPr>
        <w:t>euroscience, 7</w:t>
      </w:r>
      <w:r w:rsidRPr="008C0CE0">
        <w:rPr>
          <w:color w:val="000000"/>
          <w:sz w:val="24"/>
        </w:rPr>
        <w:t>.</w:t>
      </w:r>
    </w:p>
    <w:p w14:paraId="050E0238" w14:textId="77777777" w:rsidR="000E6437" w:rsidRPr="003F0F7D" w:rsidRDefault="000E6437" w:rsidP="000E6437">
      <w:pPr>
        <w:ind w:left="709"/>
        <w:rPr>
          <w:color w:val="000000"/>
          <w:sz w:val="24"/>
        </w:rPr>
      </w:pPr>
    </w:p>
    <w:p w14:paraId="0577DA11" w14:textId="77777777" w:rsidR="000E6437" w:rsidRPr="00E606A1" w:rsidRDefault="008C0CE0" w:rsidP="000E6437">
      <w:pPr>
        <w:ind w:left="709"/>
        <w:rPr>
          <w:color w:val="000000"/>
          <w:sz w:val="24"/>
          <w:u w:val="single"/>
        </w:rPr>
      </w:pPr>
      <w:r>
        <w:rPr>
          <w:color w:val="000000"/>
          <w:sz w:val="24"/>
          <w:u w:val="single"/>
        </w:rPr>
        <w:t>Reading for presentation</w:t>
      </w:r>
      <w:r w:rsidR="000E6437" w:rsidRPr="00E606A1">
        <w:rPr>
          <w:color w:val="000000"/>
          <w:sz w:val="24"/>
          <w:u w:val="single"/>
        </w:rPr>
        <w:t>:</w:t>
      </w:r>
    </w:p>
    <w:p w14:paraId="61F568BC" w14:textId="77777777" w:rsidR="000E6437" w:rsidRPr="003F0F7D" w:rsidRDefault="000E6437" w:rsidP="000E6437">
      <w:pPr>
        <w:ind w:left="851"/>
        <w:rPr>
          <w:color w:val="000000"/>
          <w:sz w:val="24"/>
        </w:rPr>
      </w:pPr>
      <w:proofErr w:type="spellStart"/>
      <w:r>
        <w:rPr>
          <w:color w:val="000000"/>
          <w:sz w:val="24"/>
        </w:rPr>
        <w:t>Freundli</w:t>
      </w:r>
      <w:r w:rsidR="00E606A1">
        <w:rPr>
          <w:color w:val="000000"/>
          <w:sz w:val="24"/>
        </w:rPr>
        <w:t>eb</w:t>
      </w:r>
      <w:proofErr w:type="spellEnd"/>
      <w:r w:rsidR="00E606A1">
        <w:rPr>
          <w:color w:val="000000"/>
          <w:sz w:val="24"/>
        </w:rPr>
        <w:t xml:space="preserve">, Kovacs, &amp; </w:t>
      </w:r>
      <w:proofErr w:type="spellStart"/>
      <w:r w:rsidR="00E606A1">
        <w:rPr>
          <w:color w:val="000000"/>
          <w:sz w:val="24"/>
        </w:rPr>
        <w:t>Sebanz</w:t>
      </w:r>
      <w:proofErr w:type="spellEnd"/>
      <w:r w:rsidR="00E606A1">
        <w:rPr>
          <w:color w:val="000000"/>
          <w:sz w:val="24"/>
        </w:rPr>
        <w:t xml:space="preserve"> (in press). When do humans spontaneously adopt another’s visuospatial perspective? </w:t>
      </w:r>
      <w:r w:rsidR="00E606A1" w:rsidRPr="00E606A1">
        <w:rPr>
          <w:i/>
          <w:color w:val="000000"/>
          <w:sz w:val="24"/>
        </w:rPr>
        <w:t>Journal of Experimental Psychology: Human Perception and Performance</w:t>
      </w:r>
      <w:r w:rsidR="00E606A1">
        <w:rPr>
          <w:color w:val="000000"/>
          <w:sz w:val="24"/>
        </w:rPr>
        <w:t>.</w:t>
      </w:r>
    </w:p>
    <w:p w14:paraId="1EBFD4BB" w14:textId="77777777" w:rsidR="000E6437" w:rsidRDefault="000E6437" w:rsidP="00F86BEE">
      <w:pPr>
        <w:ind w:left="851"/>
        <w:rPr>
          <w:color w:val="000000"/>
          <w:sz w:val="24"/>
        </w:rPr>
      </w:pPr>
    </w:p>
    <w:p w14:paraId="4050DB02" w14:textId="77777777" w:rsidR="00E606A1" w:rsidRDefault="00E606A1" w:rsidP="00F86BEE">
      <w:pPr>
        <w:ind w:left="851"/>
        <w:rPr>
          <w:color w:val="000000"/>
          <w:sz w:val="24"/>
        </w:rPr>
      </w:pPr>
    </w:p>
    <w:p w14:paraId="78EEA3BB" w14:textId="77777777" w:rsidR="00E606A1" w:rsidRPr="003F0F7D" w:rsidRDefault="00E606A1" w:rsidP="00E606A1">
      <w:pPr>
        <w:pStyle w:val="Heading2"/>
        <w:spacing w:before="360"/>
        <w:rPr>
          <w:rFonts w:ascii="Times New Roman" w:hAnsi="Times New Roman"/>
          <w:i w:val="0"/>
          <w:color w:val="000000"/>
          <w:sz w:val="24"/>
        </w:rPr>
      </w:pPr>
      <w:r>
        <w:rPr>
          <w:rFonts w:ascii="Times New Roman" w:hAnsi="Times New Roman"/>
          <w:i w:val="0"/>
          <w:color w:val="000000"/>
          <w:sz w:val="24"/>
        </w:rPr>
        <w:t>11</w:t>
      </w:r>
      <w:r>
        <w:rPr>
          <w:rFonts w:ascii="Times New Roman" w:hAnsi="Times New Roman"/>
          <w:i w:val="0"/>
          <w:color w:val="000000"/>
          <w:sz w:val="24"/>
          <w:vertAlign w:val="superscript"/>
        </w:rPr>
        <w:t>th</w:t>
      </w:r>
      <w:r w:rsidRPr="003F0F7D">
        <w:rPr>
          <w:rFonts w:ascii="Times New Roman" w:hAnsi="Times New Roman"/>
          <w:i w:val="0"/>
          <w:color w:val="000000"/>
          <w:sz w:val="24"/>
        </w:rPr>
        <w:t xml:space="preserve"> </w:t>
      </w:r>
      <w:r>
        <w:rPr>
          <w:rFonts w:ascii="Times New Roman" w:hAnsi="Times New Roman"/>
          <w:i w:val="0"/>
          <w:color w:val="000000"/>
          <w:sz w:val="24"/>
        </w:rPr>
        <w:t>November</w:t>
      </w:r>
      <w:r w:rsidRPr="003F0F7D">
        <w:rPr>
          <w:rFonts w:ascii="Times New Roman" w:hAnsi="Times New Roman"/>
          <w:i w:val="0"/>
          <w:color w:val="000000"/>
          <w:sz w:val="24"/>
        </w:rPr>
        <w:t xml:space="preserve"> 2015. Signaling </w:t>
      </w:r>
    </w:p>
    <w:p w14:paraId="760C2C20" w14:textId="77777777" w:rsidR="00E606A1" w:rsidRPr="003F0F7D" w:rsidRDefault="00E606A1" w:rsidP="00E606A1">
      <w:pPr>
        <w:rPr>
          <w:color w:val="000000"/>
          <w:sz w:val="24"/>
        </w:rPr>
      </w:pPr>
    </w:p>
    <w:p w14:paraId="4C05B6BE" w14:textId="77777777" w:rsidR="00E606A1" w:rsidRPr="003F0F7D" w:rsidRDefault="00E606A1" w:rsidP="00E606A1">
      <w:pPr>
        <w:ind w:left="709"/>
        <w:rPr>
          <w:color w:val="000000"/>
          <w:sz w:val="24"/>
        </w:rPr>
      </w:pPr>
      <w:r w:rsidRPr="003F0F7D">
        <w:rPr>
          <w:color w:val="000000"/>
          <w:sz w:val="24"/>
        </w:rPr>
        <w:t>This session will explore how signaling is used to support joint action coordination. In particular, we will look at evidence suggesting that people modify the way they perform instrumental, goal-directed actions to convey information to others about action goals and object properties.</w:t>
      </w:r>
    </w:p>
    <w:p w14:paraId="12407F40" w14:textId="77777777" w:rsidR="00E606A1" w:rsidRPr="003F0F7D" w:rsidRDefault="00E606A1" w:rsidP="00E606A1">
      <w:pPr>
        <w:ind w:left="709"/>
        <w:rPr>
          <w:color w:val="000000"/>
          <w:sz w:val="24"/>
        </w:rPr>
      </w:pPr>
    </w:p>
    <w:p w14:paraId="4F5E8720" w14:textId="77777777" w:rsidR="00E606A1" w:rsidRPr="003F0F7D" w:rsidRDefault="00E606A1" w:rsidP="00E606A1">
      <w:pPr>
        <w:ind w:left="709"/>
        <w:rPr>
          <w:color w:val="000000"/>
          <w:sz w:val="24"/>
        </w:rPr>
      </w:pPr>
      <w:r w:rsidRPr="003F0F7D">
        <w:rPr>
          <w:color w:val="000000"/>
          <w:sz w:val="24"/>
        </w:rPr>
        <w:t>General reading:</w:t>
      </w:r>
    </w:p>
    <w:p w14:paraId="7872BE66" w14:textId="77777777" w:rsidR="00E606A1" w:rsidRPr="003F0F7D" w:rsidRDefault="00E606A1" w:rsidP="00E606A1">
      <w:pPr>
        <w:ind w:left="851"/>
        <w:rPr>
          <w:color w:val="000000"/>
          <w:sz w:val="24"/>
        </w:rPr>
      </w:pPr>
      <w:proofErr w:type="spellStart"/>
      <w:r w:rsidRPr="003F0F7D">
        <w:rPr>
          <w:color w:val="000000"/>
          <w:sz w:val="24"/>
        </w:rPr>
        <w:t>Pezzulo</w:t>
      </w:r>
      <w:proofErr w:type="spellEnd"/>
      <w:r w:rsidRPr="003F0F7D">
        <w:rPr>
          <w:color w:val="000000"/>
          <w:sz w:val="24"/>
        </w:rPr>
        <w:t xml:space="preserve">, G., </w:t>
      </w:r>
      <w:proofErr w:type="spellStart"/>
      <w:r w:rsidRPr="003F0F7D">
        <w:rPr>
          <w:color w:val="000000"/>
          <w:sz w:val="24"/>
        </w:rPr>
        <w:t>Donnarumma</w:t>
      </w:r>
      <w:proofErr w:type="spellEnd"/>
      <w:r w:rsidRPr="003F0F7D">
        <w:rPr>
          <w:color w:val="000000"/>
          <w:sz w:val="24"/>
        </w:rPr>
        <w:t xml:space="preserve">, F., and </w:t>
      </w:r>
      <w:proofErr w:type="spellStart"/>
      <w:r w:rsidRPr="003F0F7D">
        <w:rPr>
          <w:color w:val="000000"/>
          <w:sz w:val="24"/>
        </w:rPr>
        <w:t>Dindo</w:t>
      </w:r>
      <w:proofErr w:type="spellEnd"/>
      <w:r w:rsidRPr="003F0F7D">
        <w:rPr>
          <w:color w:val="000000"/>
          <w:sz w:val="24"/>
        </w:rPr>
        <w:t xml:space="preserve">, H.  (2013). Human Sensorimotor Communication: A Theory of Signaling in Online Social Interactions </w:t>
      </w:r>
      <w:proofErr w:type="spellStart"/>
      <w:r w:rsidRPr="003F0F7D">
        <w:rPr>
          <w:i/>
          <w:color w:val="000000"/>
          <w:sz w:val="24"/>
        </w:rPr>
        <w:t>PLoS</w:t>
      </w:r>
      <w:proofErr w:type="spellEnd"/>
      <w:r w:rsidRPr="003F0F7D">
        <w:rPr>
          <w:i/>
          <w:color w:val="000000"/>
          <w:sz w:val="24"/>
        </w:rPr>
        <w:t xml:space="preserve"> ONE 8 (11)</w:t>
      </w:r>
      <w:r w:rsidRPr="003F0F7D">
        <w:rPr>
          <w:color w:val="000000"/>
          <w:sz w:val="24"/>
        </w:rPr>
        <w:t>, e79876</w:t>
      </w:r>
    </w:p>
    <w:p w14:paraId="64FF3ED9" w14:textId="77777777" w:rsidR="00E606A1" w:rsidRPr="003F0F7D" w:rsidRDefault="00E606A1" w:rsidP="00E606A1">
      <w:pPr>
        <w:ind w:left="709"/>
        <w:rPr>
          <w:color w:val="000000"/>
          <w:sz w:val="24"/>
        </w:rPr>
      </w:pPr>
    </w:p>
    <w:p w14:paraId="2F1AE4F9" w14:textId="77777777" w:rsidR="00E606A1" w:rsidRPr="003F0F7D" w:rsidRDefault="008C0CE0" w:rsidP="00E606A1">
      <w:pPr>
        <w:ind w:left="709"/>
        <w:rPr>
          <w:color w:val="000000"/>
          <w:sz w:val="24"/>
        </w:rPr>
      </w:pPr>
      <w:r>
        <w:rPr>
          <w:color w:val="000000"/>
          <w:sz w:val="24"/>
        </w:rPr>
        <w:t>Reading for presentation</w:t>
      </w:r>
      <w:r w:rsidR="00E606A1" w:rsidRPr="003F0F7D">
        <w:rPr>
          <w:color w:val="000000"/>
          <w:sz w:val="24"/>
        </w:rPr>
        <w:t>:</w:t>
      </w:r>
    </w:p>
    <w:p w14:paraId="35CEEBA4" w14:textId="77777777" w:rsidR="00E606A1" w:rsidRPr="003F0F7D" w:rsidRDefault="00E606A1" w:rsidP="00E606A1">
      <w:pPr>
        <w:ind w:left="851"/>
        <w:rPr>
          <w:color w:val="000000"/>
          <w:sz w:val="24"/>
        </w:rPr>
      </w:pPr>
      <w:r w:rsidRPr="003F0F7D">
        <w:rPr>
          <w:color w:val="000000"/>
          <w:sz w:val="24"/>
        </w:rPr>
        <w:t xml:space="preserve">Vesper, C. &amp; Richardson, M. (2014). Strategic communication and behavioral coupling in asymmetric joint action. </w:t>
      </w:r>
      <w:r w:rsidRPr="003F0F7D">
        <w:rPr>
          <w:i/>
          <w:color w:val="000000"/>
          <w:sz w:val="24"/>
        </w:rPr>
        <w:t>Experimental Brain Research, 232(9)</w:t>
      </w:r>
      <w:r w:rsidRPr="003F0F7D">
        <w:rPr>
          <w:color w:val="000000"/>
          <w:sz w:val="24"/>
        </w:rPr>
        <w:t>, 2945-2956.</w:t>
      </w:r>
    </w:p>
    <w:p w14:paraId="5E32BB7B" w14:textId="77777777" w:rsidR="00E606A1" w:rsidRPr="003F0F7D" w:rsidRDefault="00E606A1" w:rsidP="00E606A1">
      <w:pPr>
        <w:rPr>
          <w:color w:val="000000"/>
        </w:rPr>
      </w:pPr>
    </w:p>
    <w:p w14:paraId="5B4F53C5" w14:textId="77777777" w:rsidR="00E606A1" w:rsidRPr="003F0F7D" w:rsidRDefault="00E606A1" w:rsidP="00F86BEE">
      <w:pPr>
        <w:ind w:left="851"/>
        <w:rPr>
          <w:color w:val="000000"/>
          <w:sz w:val="24"/>
        </w:rPr>
      </w:pPr>
    </w:p>
    <w:p w14:paraId="0D4D9099" w14:textId="061FE520" w:rsidR="00F86BEE" w:rsidRPr="001C7232" w:rsidRDefault="00F86BEE" w:rsidP="001C7232">
      <w:pPr>
        <w:pStyle w:val="Heading2"/>
        <w:spacing w:before="360"/>
        <w:rPr>
          <w:rFonts w:ascii="Times New Roman" w:hAnsi="Times New Roman"/>
          <w:i w:val="0"/>
          <w:color w:val="000000"/>
          <w:sz w:val="24"/>
        </w:rPr>
      </w:pPr>
      <w:r w:rsidRPr="003F0F7D">
        <w:rPr>
          <w:rFonts w:ascii="Times New Roman" w:hAnsi="Times New Roman"/>
          <w:i w:val="0"/>
          <w:color w:val="000000"/>
          <w:sz w:val="24"/>
        </w:rPr>
        <w:t>18</w:t>
      </w:r>
      <w:r w:rsidRPr="003F0F7D">
        <w:rPr>
          <w:rFonts w:ascii="Times New Roman" w:hAnsi="Times New Roman"/>
          <w:i w:val="0"/>
          <w:color w:val="000000"/>
          <w:sz w:val="24"/>
          <w:vertAlign w:val="superscript"/>
        </w:rPr>
        <w:t>th</w:t>
      </w:r>
      <w:r w:rsidRPr="003F0F7D">
        <w:rPr>
          <w:rFonts w:ascii="Times New Roman" w:hAnsi="Times New Roman"/>
          <w:i w:val="0"/>
          <w:color w:val="000000"/>
          <w:sz w:val="24"/>
        </w:rPr>
        <w:t xml:space="preserve"> November 2015. Sense of Commitment </w:t>
      </w:r>
    </w:p>
    <w:p w14:paraId="73B103DD" w14:textId="77777777" w:rsidR="00F86BEE" w:rsidRDefault="00F86BEE" w:rsidP="00F86BEE">
      <w:pPr>
        <w:ind w:left="709"/>
        <w:rPr>
          <w:color w:val="000000"/>
          <w:sz w:val="24"/>
        </w:rPr>
      </w:pPr>
    </w:p>
    <w:p w14:paraId="68EE1DA8" w14:textId="77777777" w:rsidR="001C7232" w:rsidRDefault="00C861C8" w:rsidP="00C861C8">
      <w:pPr>
        <w:ind w:left="709" w:firstLine="11"/>
        <w:rPr>
          <w:color w:val="000000"/>
          <w:sz w:val="24"/>
        </w:rPr>
      </w:pPr>
      <w:r>
        <w:rPr>
          <w:color w:val="000000"/>
          <w:sz w:val="24"/>
        </w:rPr>
        <w:t>Many joint actions require that two people stay involved until it is finished. Does this requirement create an implicit ‘sense of commitment’</w:t>
      </w:r>
      <w:r w:rsidR="00DA1599">
        <w:rPr>
          <w:color w:val="000000"/>
          <w:sz w:val="24"/>
        </w:rPr>
        <w:t xml:space="preserve">? Could such a sense of commitment explain findings on young </w:t>
      </w:r>
      <w:proofErr w:type="spellStart"/>
      <w:r w:rsidR="00DA1599">
        <w:rPr>
          <w:color w:val="000000"/>
          <w:sz w:val="24"/>
        </w:rPr>
        <w:t>childrens</w:t>
      </w:r>
      <w:proofErr w:type="spellEnd"/>
      <w:r w:rsidR="00DA1599">
        <w:rPr>
          <w:color w:val="000000"/>
          <w:sz w:val="24"/>
        </w:rPr>
        <w:t>’ behavior during joint action?</w:t>
      </w:r>
    </w:p>
    <w:p w14:paraId="11F4B749" w14:textId="77777777" w:rsidR="001C7232" w:rsidRPr="003F0F7D" w:rsidRDefault="001C7232" w:rsidP="00F86BEE">
      <w:pPr>
        <w:ind w:left="709"/>
        <w:rPr>
          <w:color w:val="000000"/>
          <w:sz w:val="24"/>
        </w:rPr>
      </w:pPr>
    </w:p>
    <w:p w14:paraId="74282BA8" w14:textId="77777777" w:rsidR="00F86BEE" w:rsidRPr="00AB6A47" w:rsidRDefault="00F86BEE" w:rsidP="00F86BEE">
      <w:pPr>
        <w:ind w:left="709"/>
        <w:rPr>
          <w:color w:val="000000"/>
          <w:sz w:val="24"/>
          <w:u w:val="single"/>
        </w:rPr>
      </w:pPr>
      <w:r w:rsidRPr="00AB6A47">
        <w:rPr>
          <w:color w:val="000000"/>
          <w:sz w:val="24"/>
          <w:u w:val="single"/>
        </w:rPr>
        <w:t>General reading:</w:t>
      </w:r>
    </w:p>
    <w:p w14:paraId="441FB874" w14:textId="77777777" w:rsidR="00F86BEE" w:rsidRPr="003F0F7D" w:rsidRDefault="00247FB7" w:rsidP="00F86BEE">
      <w:pPr>
        <w:ind w:left="851"/>
        <w:rPr>
          <w:color w:val="000000"/>
          <w:sz w:val="24"/>
        </w:rPr>
      </w:pPr>
      <w:r w:rsidRPr="00247FB7">
        <w:rPr>
          <w:color w:val="000000"/>
          <w:sz w:val="24"/>
        </w:rPr>
        <w:lastRenderedPageBreak/>
        <w:t xml:space="preserve">Michael, J., </w:t>
      </w:r>
      <w:proofErr w:type="spellStart"/>
      <w:r w:rsidRPr="00247FB7">
        <w:rPr>
          <w:color w:val="000000"/>
          <w:sz w:val="24"/>
        </w:rPr>
        <w:t>Knoblich</w:t>
      </w:r>
      <w:proofErr w:type="spellEnd"/>
      <w:r w:rsidRPr="00247FB7">
        <w:rPr>
          <w:color w:val="000000"/>
          <w:sz w:val="24"/>
        </w:rPr>
        <w:t xml:space="preserve">, G., &amp; </w:t>
      </w:r>
      <w:proofErr w:type="spellStart"/>
      <w:r w:rsidRPr="00247FB7">
        <w:rPr>
          <w:color w:val="000000"/>
          <w:sz w:val="24"/>
        </w:rPr>
        <w:t>Sebanz</w:t>
      </w:r>
      <w:proofErr w:type="spellEnd"/>
      <w:r w:rsidRPr="00247FB7">
        <w:rPr>
          <w:color w:val="000000"/>
          <w:sz w:val="24"/>
        </w:rPr>
        <w:t xml:space="preserve">, N. (Under Review) </w:t>
      </w:r>
      <w:r w:rsidRPr="00247FB7">
        <w:rPr>
          <w:i/>
          <w:color w:val="000000"/>
          <w:sz w:val="24"/>
        </w:rPr>
        <w:t>A minimal approach to commitment.</w:t>
      </w:r>
    </w:p>
    <w:p w14:paraId="0FF40DB0" w14:textId="77777777" w:rsidR="00F86BEE" w:rsidRPr="00AB6A47" w:rsidRDefault="008C0CE0" w:rsidP="00F86BEE">
      <w:pPr>
        <w:ind w:left="709"/>
        <w:rPr>
          <w:color w:val="000000"/>
          <w:sz w:val="24"/>
          <w:u w:val="single"/>
        </w:rPr>
      </w:pPr>
      <w:r>
        <w:rPr>
          <w:color w:val="000000"/>
          <w:sz w:val="24"/>
          <w:u w:val="single"/>
        </w:rPr>
        <w:t>Reading for presentation</w:t>
      </w:r>
      <w:r w:rsidR="00AB6A47" w:rsidRPr="00AB6A47">
        <w:rPr>
          <w:color w:val="000000"/>
          <w:sz w:val="24"/>
          <w:u w:val="single"/>
        </w:rPr>
        <w:t>:</w:t>
      </w:r>
    </w:p>
    <w:p w14:paraId="20BDE0B9" w14:textId="77777777" w:rsidR="00F86BEE" w:rsidRPr="003F0F7D" w:rsidRDefault="00247FB7" w:rsidP="00247FB7">
      <w:pPr>
        <w:ind w:left="851"/>
        <w:rPr>
          <w:color w:val="000000"/>
          <w:sz w:val="24"/>
        </w:rPr>
      </w:pPr>
      <w:proofErr w:type="spellStart"/>
      <w:r w:rsidRPr="00247FB7">
        <w:rPr>
          <w:color w:val="000000"/>
          <w:sz w:val="24"/>
        </w:rPr>
        <w:t>Gräfenhain</w:t>
      </w:r>
      <w:proofErr w:type="spellEnd"/>
      <w:r w:rsidRPr="00247FB7">
        <w:rPr>
          <w:color w:val="000000"/>
          <w:sz w:val="24"/>
        </w:rPr>
        <w:t xml:space="preserve">, M., </w:t>
      </w:r>
      <w:proofErr w:type="spellStart"/>
      <w:r w:rsidRPr="00247FB7">
        <w:rPr>
          <w:color w:val="000000"/>
          <w:sz w:val="24"/>
        </w:rPr>
        <w:t>Behne</w:t>
      </w:r>
      <w:proofErr w:type="spellEnd"/>
      <w:r w:rsidRPr="00247FB7">
        <w:rPr>
          <w:color w:val="000000"/>
          <w:sz w:val="24"/>
        </w:rPr>
        <w:t xml:space="preserve">, T., Carpenter, M., &amp; </w:t>
      </w:r>
      <w:proofErr w:type="spellStart"/>
      <w:r w:rsidRPr="00247FB7">
        <w:rPr>
          <w:color w:val="000000"/>
          <w:sz w:val="24"/>
        </w:rPr>
        <w:t>Tomasello</w:t>
      </w:r>
      <w:proofErr w:type="spellEnd"/>
      <w:r w:rsidRPr="00247FB7">
        <w:rPr>
          <w:color w:val="000000"/>
          <w:sz w:val="24"/>
        </w:rPr>
        <w:t xml:space="preserve">, M. (2009). Young children’s understanding of joint commitments. </w:t>
      </w:r>
      <w:r w:rsidRPr="00247FB7">
        <w:rPr>
          <w:i/>
          <w:color w:val="000000"/>
          <w:sz w:val="24"/>
        </w:rPr>
        <w:t>Developmental Psychology, 45(5)</w:t>
      </w:r>
      <w:r w:rsidRPr="00247FB7">
        <w:rPr>
          <w:color w:val="000000"/>
          <w:sz w:val="24"/>
        </w:rPr>
        <w:t>, 1430-1443.</w:t>
      </w:r>
    </w:p>
    <w:p w14:paraId="2F62CD22" w14:textId="5BB33C5F" w:rsidR="00F86BEE" w:rsidRPr="003F0F7D" w:rsidRDefault="00F86BEE" w:rsidP="00F86BEE">
      <w:pPr>
        <w:pStyle w:val="Heading2"/>
        <w:spacing w:before="360"/>
        <w:rPr>
          <w:rFonts w:ascii="Times New Roman" w:hAnsi="Times New Roman"/>
          <w:i w:val="0"/>
          <w:color w:val="000000"/>
          <w:sz w:val="24"/>
        </w:rPr>
      </w:pPr>
      <w:r w:rsidRPr="003F0F7D">
        <w:rPr>
          <w:rFonts w:ascii="Times New Roman" w:hAnsi="Times New Roman"/>
          <w:i w:val="0"/>
          <w:color w:val="000000"/>
          <w:sz w:val="24"/>
        </w:rPr>
        <w:t>25</w:t>
      </w:r>
      <w:r w:rsidRPr="003F0F7D">
        <w:rPr>
          <w:rFonts w:ascii="Times New Roman" w:hAnsi="Times New Roman"/>
          <w:i w:val="0"/>
          <w:color w:val="000000"/>
          <w:sz w:val="24"/>
          <w:vertAlign w:val="superscript"/>
        </w:rPr>
        <w:t>th</w:t>
      </w:r>
      <w:r w:rsidRPr="003F0F7D">
        <w:rPr>
          <w:rFonts w:ascii="Times New Roman" w:hAnsi="Times New Roman"/>
          <w:i w:val="0"/>
          <w:color w:val="000000"/>
          <w:sz w:val="24"/>
        </w:rPr>
        <w:t xml:space="preserve"> November 2015. Development of joint action abilities </w:t>
      </w:r>
    </w:p>
    <w:p w14:paraId="7C646677" w14:textId="77777777" w:rsidR="00F86BEE" w:rsidRPr="003F0F7D" w:rsidRDefault="00F86BEE" w:rsidP="00F86BEE">
      <w:pPr>
        <w:rPr>
          <w:color w:val="000000"/>
          <w:sz w:val="24"/>
        </w:rPr>
      </w:pPr>
    </w:p>
    <w:p w14:paraId="32BBF09F" w14:textId="77777777" w:rsidR="00F86BEE" w:rsidRPr="003F0F7D" w:rsidRDefault="00F86BEE" w:rsidP="00F86BEE">
      <w:pPr>
        <w:ind w:left="709"/>
        <w:rPr>
          <w:color w:val="000000"/>
          <w:sz w:val="24"/>
        </w:rPr>
      </w:pPr>
      <w:r w:rsidRPr="003F0F7D">
        <w:rPr>
          <w:color w:val="000000"/>
          <w:sz w:val="24"/>
        </w:rPr>
        <w:t>This session will give an overview of existing literature on children’s ability to collaborate with a partner. What can they do, how do they do it and can their behaviors be compared to adults’?</w:t>
      </w:r>
    </w:p>
    <w:p w14:paraId="6F0AD44F" w14:textId="77777777" w:rsidR="00F86BEE" w:rsidRPr="003F0F7D" w:rsidRDefault="00F86BEE" w:rsidP="00F86BEE">
      <w:pPr>
        <w:ind w:left="709"/>
        <w:rPr>
          <w:color w:val="000000"/>
          <w:sz w:val="24"/>
        </w:rPr>
      </w:pPr>
    </w:p>
    <w:p w14:paraId="0D7FBEA8" w14:textId="77777777" w:rsidR="00F86BEE" w:rsidRPr="003F0F7D" w:rsidRDefault="00F86BEE" w:rsidP="00F86BEE">
      <w:pPr>
        <w:ind w:left="709"/>
        <w:rPr>
          <w:color w:val="000000"/>
          <w:sz w:val="24"/>
        </w:rPr>
      </w:pPr>
      <w:r w:rsidRPr="003F0F7D">
        <w:rPr>
          <w:color w:val="000000"/>
          <w:sz w:val="24"/>
        </w:rPr>
        <w:t>General reading:</w:t>
      </w:r>
    </w:p>
    <w:p w14:paraId="78C1F27E" w14:textId="77777777" w:rsidR="00F86BEE" w:rsidRPr="003F0F7D" w:rsidRDefault="00F86BEE" w:rsidP="00F86BEE">
      <w:pPr>
        <w:ind w:left="851"/>
        <w:rPr>
          <w:color w:val="000000"/>
          <w:sz w:val="24"/>
        </w:rPr>
      </w:pPr>
      <w:r w:rsidRPr="003F0F7D">
        <w:rPr>
          <w:color w:val="000000"/>
          <w:sz w:val="24"/>
        </w:rPr>
        <w:t xml:space="preserve">Brownell, C. A. (2011). Early developments in joint action. </w:t>
      </w:r>
      <w:r w:rsidRPr="003F0F7D">
        <w:rPr>
          <w:i/>
          <w:color w:val="000000"/>
          <w:sz w:val="24"/>
        </w:rPr>
        <w:t>Review of Philosophy and Psychology, 2</w:t>
      </w:r>
      <w:r w:rsidRPr="003F0F7D">
        <w:rPr>
          <w:color w:val="000000"/>
          <w:sz w:val="24"/>
        </w:rPr>
        <w:t xml:space="preserve">, 193-211. </w:t>
      </w:r>
    </w:p>
    <w:p w14:paraId="4380C635" w14:textId="77777777" w:rsidR="00F86BEE" w:rsidRPr="003F0F7D" w:rsidRDefault="00F86BEE" w:rsidP="00F86BEE">
      <w:pPr>
        <w:ind w:left="709"/>
        <w:rPr>
          <w:color w:val="000000"/>
          <w:sz w:val="24"/>
        </w:rPr>
      </w:pPr>
    </w:p>
    <w:p w14:paraId="3E40B19A" w14:textId="77777777" w:rsidR="00F86BEE" w:rsidRPr="003F0F7D" w:rsidRDefault="00F86BEE" w:rsidP="00F86BEE">
      <w:pPr>
        <w:ind w:left="709"/>
        <w:rPr>
          <w:color w:val="000000"/>
          <w:sz w:val="24"/>
        </w:rPr>
      </w:pPr>
      <w:r w:rsidRPr="003F0F7D">
        <w:rPr>
          <w:color w:val="000000"/>
          <w:sz w:val="24"/>
        </w:rPr>
        <w:t xml:space="preserve">Reading for presentations: </w:t>
      </w:r>
    </w:p>
    <w:p w14:paraId="52EA2C53" w14:textId="77777777" w:rsidR="00F86BEE" w:rsidRPr="003F0F7D" w:rsidRDefault="00F86BEE" w:rsidP="00F86BEE">
      <w:pPr>
        <w:ind w:left="851"/>
        <w:rPr>
          <w:color w:val="000000"/>
          <w:sz w:val="24"/>
        </w:rPr>
      </w:pPr>
      <w:proofErr w:type="spellStart"/>
      <w:r w:rsidRPr="003F0F7D">
        <w:rPr>
          <w:color w:val="000000"/>
          <w:sz w:val="24"/>
        </w:rPr>
        <w:t>Warneken</w:t>
      </w:r>
      <w:proofErr w:type="spellEnd"/>
      <w:r w:rsidRPr="003F0F7D">
        <w:rPr>
          <w:color w:val="000000"/>
          <w:sz w:val="24"/>
        </w:rPr>
        <w:t xml:space="preserve">, F., </w:t>
      </w:r>
      <w:proofErr w:type="spellStart"/>
      <w:r w:rsidRPr="003F0F7D">
        <w:rPr>
          <w:color w:val="000000"/>
          <w:sz w:val="24"/>
        </w:rPr>
        <w:t>Grafenhain</w:t>
      </w:r>
      <w:proofErr w:type="spellEnd"/>
      <w:r w:rsidRPr="003F0F7D">
        <w:rPr>
          <w:color w:val="000000"/>
          <w:sz w:val="24"/>
        </w:rPr>
        <w:t xml:space="preserve">, M. &amp; </w:t>
      </w:r>
      <w:proofErr w:type="spellStart"/>
      <w:r w:rsidRPr="003F0F7D">
        <w:rPr>
          <w:color w:val="000000"/>
          <w:sz w:val="24"/>
        </w:rPr>
        <w:t>Tomasello</w:t>
      </w:r>
      <w:proofErr w:type="spellEnd"/>
      <w:r w:rsidRPr="003F0F7D">
        <w:rPr>
          <w:color w:val="000000"/>
          <w:sz w:val="24"/>
        </w:rPr>
        <w:t xml:space="preserve">, M. (2012).  Collaborative partner or social tool?  New evidence for young children’s understanding of joint intentions in collaborative activities.  </w:t>
      </w:r>
      <w:r w:rsidRPr="003F0F7D">
        <w:rPr>
          <w:i/>
          <w:color w:val="000000"/>
          <w:sz w:val="24"/>
        </w:rPr>
        <w:t>Developmental Science, 15(1)</w:t>
      </w:r>
      <w:r w:rsidRPr="003F0F7D">
        <w:rPr>
          <w:color w:val="000000"/>
          <w:sz w:val="24"/>
        </w:rPr>
        <w:t>, 54-61.</w:t>
      </w:r>
    </w:p>
    <w:p w14:paraId="7CB33BA6" w14:textId="77777777" w:rsidR="00F86BEE" w:rsidRPr="003F0F7D" w:rsidRDefault="00F86BEE" w:rsidP="00F86BEE">
      <w:pPr>
        <w:ind w:left="851"/>
        <w:rPr>
          <w:color w:val="000000"/>
          <w:sz w:val="24"/>
        </w:rPr>
      </w:pPr>
    </w:p>
    <w:p w14:paraId="030444CC" w14:textId="77777777" w:rsidR="00F86BEE" w:rsidRPr="003F0F7D" w:rsidRDefault="00F86BEE" w:rsidP="00F86BEE">
      <w:pPr>
        <w:ind w:left="851"/>
        <w:rPr>
          <w:color w:val="000000"/>
          <w:sz w:val="24"/>
        </w:rPr>
      </w:pPr>
      <w:proofErr w:type="spellStart"/>
      <w:r w:rsidRPr="003F0F7D">
        <w:rPr>
          <w:color w:val="000000"/>
          <w:sz w:val="24"/>
        </w:rPr>
        <w:t>Milward</w:t>
      </w:r>
      <w:proofErr w:type="spellEnd"/>
      <w:r w:rsidRPr="003F0F7D">
        <w:rPr>
          <w:color w:val="000000"/>
          <w:sz w:val="24"/>
        </w:rPr>
        <w:t xml:space="preserve">, S., Kita, S. &amp; </w:t>
      </w:r>
      <w:proofErr w:type="spellStart"/>
      <w:r w:rsidRPr="003F0F7D">
        <w:rPr>
          <w:color w:val="000000"/>
          <w:sz w:val="24"/>
        </w:rPr>
        <w:t>Apperly</w:t>
      </w:r>
      <w:proofErr w:type="spellEnd"/>
      <w:r w:rsidRPr="003F0F7D">
        <w:rPr>
          <w:color w:val="000000"/>
          <w:sz w:val="24"/>
        </w:rPr>
        <w:t xml:space="preserve">, I. (2014).  The development of co-representation effects in a joint task:  Do children represent a co-actor?  </w:t>
      </w:r>
      <w:r w:rsidRPr="003F0F7D">
        <w:rPr>
          <w:i/>
          <w:color w:val="000000"/>
          <w:sz w:val="24"/>
        </w:rPr>
        <w:t>Cognition, 132</w:t>
      </w:r>
      <w:r w:rsidRPr="003F0F7D">
        <w:rPr>
          <w:color w:val="000000"/>
          <w:sz w:val="24"/>
        </w:rPr>
        <w:t>, 269-279.</w:t>
      </w:r>
    </w:p>
    <w:p w14:paraId="55CFF264" w14:textId="77777777" w:rsidR="00F86BEE" w:rsidRPr="003F0F7D" w:rsidRDefault="00F86BEE" w:rsidP="00F86BEE">
      <w:pPr>
        <w:rPr>
          <w:color w:val="000000"/>
          <w:sz w:val="24"/>
        </w:rPr>
      </w:pPr>
    </w:p>
    <w:p w14:paraId="2592CD95" w14:textId="41BF1C73" w:rsidR="00F86BEE" w:rsidRPr="003F0F7D" w:rsidRDefault="00F86BEE" w:rsidP="00F86BEE">
      <w:pPr>
        <w:pStyle w:val="Heading2"/>
        <w:spacing w:before="360"/>
        <w:rPr>
          <w:rFonts w:ascii="Times New Roman" w:hAnsi="Times New Roman"/>
          <w:i w:val="0"/>
          <w:color w:val="000000"/>
          <w:sz w:val="24"/>
        </w:rPr>
      </w:pPr>
      <w:r w:rsidRPr="003F0F7D">
        <w:rPr>
          <w:rFonts w:ascii="Times New Roman" w:hAnsi="Times New Roman"/>
          <w:i w:val="0"/>
          <w:color w:val="000000"/>
          <w:sz w:val="24"/>
        </w:rPr>
        <w:t>2</w:t>
      </w:r>
      <w:r w:rsidRPr="003F0F7D">
        <w:rPr>
          <w:rFonts w:ascii="Times New Roman" w:hAnsi="Times New Roman"/>
          <w:i w:val="0"/>
          <w:color w:val="000000"/>
          <w:sz w:val="24"/>
          <w:vertAlign w:val="superscript"/>
        </w:rPr>
        <w:t>nd</w:t>
      </w:r>
      <w:r w:rsidRPr="003F0F7D">
        <w:rPr>
          <w:rFonts w:ascii="Times New Roman" w:hAnsi="Times New Roman"/>
          <w:i w:val="0"/>
          <w:color w:val="000000"/>
          <w:sz w:val="24"/>
        </w:rPr>
        <w:t xml:space="preserve"> December 2015. </w:t>
      </w:r>
      <w:r w:rsidR="00135BC7">
        <w:rPr>
          <w:rFonts w:ascii="Times New Roman" w:hAnsi="Times New Roman"/>
          <w:i w:val="0"/>
          <w:color w:val="000000"/>
          <w:sz w:val="24"/>
        </w:rPr>
        <w:t>Autism and joint action</w:t>
      </w:r>
      <w:r w:rsidRPr="003F0F7D">
        <w:rPr>
          <w:rFonts w:ascii="Times New Roman" w:hAnsi="Times New Roman"/>
          <w:i w:val="0"/>
          <w:color w:val="000000"/>
          <w:sz w:val="24"/>
        </w:rPr>
        <w:t xml:space="preserve"> </w:t>
      </w:r>
    </w:p>
    <w:p w14:paraId="0BE5A326" w14:textId="77777777" w:rsidR="00F86BEE" w:rsidRPr="003F0F7D" w:rsidRDefault="00DE07AC" w:rsidP="00F86BEE">
      <w:pPr>
        <w:ind w:left="709"/>
        <w:rPr>
          <w:color w:val="000000"/>
          <w:sz w:val="24"/>
        </w:rPr>
      </w:pPr>
      <w:r>
        <w:rPr>
          <w:color w:val="000000"/>
          <w:sz w:val="24"/>
        </w:rPr>
        <w:t>Autism is a developmental disorder that is generally associated with disorders of social cognition. How does autism impact on individuals’ abilities to engage in joint action?</w:t>
      </w:r>
      <w:r w:rsidR="00F86BEE" w:rsidRPr="003F0F7D">
        <w:rPr>
          <w:color w:val="000000"/>
          <w:sz w:val="24"/>
        </w:rPr>
        <w:t xml:space="preserve">  </w:t>
      </w:r>
    </w:p>
    <w:p w14:paraId="03B0B05D" w14:textId="77777777" w:rsidR="00F86BEE" w:rsidRPr="003F0F7D" w:rsidRDefault="00F86BEE" w:rsidP="00F86BEE">
      <w:pPr>
        <w:ind w:left="709"/>
        <w:rPr>
          <w:color w:val="000000"/>
          <w:sz w:val="24"/>
        </w:rPr>
      </w:pPr>
    </w:p>
    <w:p w14:paraId="2C6AA52C" w14:textId="77777777" w:rsidR="00F86BEE" w:rsidRPr="003F0F7D" w:rsidRDefault="00F86BEE" w:rsidP="00F86BEE">
      <w:pPr>
        <w:ind w:left="709"/>
        <w:rPr>
          <w:color w:val="000000"/>
          <w:sz w:val="24"/>
        </w:rPr>
      </w:pPr>
      <w:r w:rsidRPr="003F0F7D">
        <w:rPr>
          <w:color w:val="000000"/>
          <w:sz w:val="24"/>
        </w:rPr>
        <w:t>General reading:</w:t>
      </w:r>
    </w:p>
    <w:p w14:paraId="124F441B" w14:textId="77777777" w:rsidR="008C0CE0" w:rsidRDefault="008C0CE0" w:rsidP="00F86BEE">
      <w:pPr>
        <w:ind w:left="709"/>
        <w:rPr>
          <w:color w:val="000000"/>
          <w:sz w:val="24"/>
        </w:rPr>
      </w:pPr>
      <w:r w:rsidRPr="008C0CE0">
        <w:rPr>
          <w:color w:val="000000"/>
          <w:sz w:val="24"/>
        </w:rPr>
        <w:t xml:space="preserve">Hamilton, A. F. D. C. (2013). Reflecting on the mirror neuron system in autism: a systematic review of current theories. </w:t>
      </w:r>
      <w:r w:rsidRPr="008C0CE0">
        <w:rPr>
          <w:i/>
          <w:color w:val="000000"/>
          <w:sz w:val="24"/>
        </w:rPr>
        <w:t>Developmental Cognitive Neuroscience, 3</w:t>
      </w:r>
      <w:r w:rsidRPr="008C0CE0">
        <w:rPr>
          <w:color w:val="000000"/>
          <w:sz w:val="24"/>
        </w:rPr>
        <w:t>, 91-105.</w:t>
      </w:r>
    </w:p>
    <w:p w14:paraId="05F47F5A" w14:textId="77777777" w:rsidR="00F86BEE" w:rsidRPr="003F0F7D" w:rsidRDefault="00F86BEE" w:rsidP="00F86BEE">
      <w:pPr>
        <w:ind w:left="709"/>
        <w:rPr>
          <w:color w:val="000000"/>
          <w:sz w:val="24"/>
        </w:rPr>
      </w:pPr>
    </w:p>
    <w:p w14:paraId="0FC65460" w14:textId="77777777" w:rsidR="00F86BEE" w:rsidRPr="003F0F7D" w:rsidRDefault="00F86BEE" w:rsidP="00F86BEE">
      <w:pPr>
        <w:ind w:left="709"/>
        <w:rPr>
          <w:color w:val="000000"/>
          <w:sz w:val="24"/>
        </w:rPr>
      </w:pPr>
      <w:r w:rsidRPr="003F0F7D">
        <w:rPr>
          <w:color w:val="000000"/>
          <w:sz w:val="24"/>
        </w:rPr>
        <w:t>Reading for presentation:</w:t>
      </w:r>
    </w:p>
    <w:p w14:paraId="469F8E96" w14:textId="77777777" w:rsidR="00DE07AC" w:rsidRPr="003F0F7D" w:rsidRDefault="008C0CE0" w:rsidP="008C0CE0">
      <w:pPr>
        <w:ind w:left="709" w:firstLine="11"/>
        <w:rPr>
          <w:color w:val="000000"/>
          <w:sz w:val="24"/>
        </w:rPr>
      </w:pPr>
      <w:proofErr w:type="spellStart"/>
      <w:r w:rsidRPr="008C0CE0">
        <w:rPr>
          <w:color w:val="000000"/>
          <w:sz w:val="24"/>
        </w:rPr>
        <w:t>Stoit</w:t>
      </w:r>
      <w:proofErr w:type="spellEnd"/>
      <w:r w:rsidRPr="008C0CE0">
        <w:rPr>
          <w:color w:val="000000"/>
          <w:sz w:val="24"/>
        </w:rPr>
        <w:t xml:space="preserve">, A. M., Van </w:t>
      </w:r>
      <w:proofErr w:type="spellStart"/>
      <w:r w:rsidRPr="008C0CE0">
        <w:rPr>
          <w:color w:val="000000"/>
          <w:sz w:val="24"/>
        </w:rPr>
        <w:t>Schie</w:t>
      </w:r>
      <w:proofErr w:type="spellEnd"/>
      <w:r w:rsidRPr="008C0CE0">
        <w:rPr>
          <w:color w:val="000000"/>
          <w:sz w:val="24"/>
        </w:rPr>
        <w:t xml:space="preserve">, H. T., </w:t>
      </w:r>
      <w:proofErr w:type="spellStart"/>
      <w:r w:rsidRPr="008C0CE0">
        <w:rPr>
          <w:color w:val="000000"/>
          <w:sz w:val="24"/>
        </w:rPr>
        <w:t>Riem</w:t>
      </w:r>
      <w:proofErr w:type="spellEnd"/>
      <w:r w:rsidRPr="008C0CE0">
        <w:rPr>
          <w:color w:val="000000"/>
          <w:sz w:val="24"/>
        </w:rPr>
        <w:t xml:space="preserve">, M., </w:t>
      </w:r>
      <w:proofErr w:type="spellStart"/>
      <w:r w:rsidRPr="008C0CE0">
        <w:rPr>
          <w:color w:val="000000"/>
          <w:sz w:val="24"/>
        </w:rPr>
        <w:t>Meulenbroek</w:t>
      </w:r>
      <w:proofErr w:type="spellEnd"/>
      <w:r w:rsidRPr="008C0CE0">
        <w:rPr>
          <w:color w:val="000000"/>
          <w:sz w:val="24"/>
        </w:rPr>
        <w:t>, R. G., Newman-</w:t>
      </w:r>
      <w:proofErr w:type="spellStart"/>
      <w:r w:rsidRPr="008C0CE0">
        <w:rPr>
          <w:color w:val="000000"/>
          <w:sz w:val="24"/>
        </w:rPr>
        <w:t>Norlund</w:t>
      </w:r>
      <w:proofErr w:type="spellEnd"/>
      <w:r w:rsidRPr="008C0CE0">
        <w:rPr>
          <w:color w:val="000000"/>
          <w:sz w:val="24"/>
        </w:rPr>
        <w:t xml:space="preserve">, R. D., </w:t>
      </w:r>
      <w:proofErr w:type="spellStart"/>
      <w:r w:rsidRPr="008C0CE0">
        <w:rPr>
          <w:color w:val="000000"/>
          <w:sz w:val="24"/>
        </w:rPr>
        <w:t>Slaats-Willemse</w:t>
      </w:r>
      <w:proofErr w:type="spellEnd"/>
      <w:r w:rsidRPr="008C0CE0">
        <w:rPr>
          <w:color w:val="000000"/>
          <w:sz w:val="24"/>
        </w:rPr>
        <w:t xml:space="preserve">, D. I., ... &amp; </w:t>
      </w:r>
      <w:proofErr w:type="spellStart"/>
      <w:r w:rsidRPr="008C0CE0">
        <w:rPr>
          <w:color w:val="000000"/>
          <w:sz w:val="24"/>
        </w:rPr>
        <w:t>Buitelaar</w:t>
      </w:r>
      <w:proofErr w:type="spellEnd"/>
      <w:r w:rsidRPr="008C0CE0">
        <w:rPr>
          <w:color w:val="000000"/>
          <w:sz w:val="24"/>
        </w:rPr>
        <w:t xml:space="preserve">, J. K. (2011). Internal model deficits impair joint action in children and adolescents with autism spectrum disorders. </w:t>
      </w:r>
      <w:r w:rsidRPr="008C0CE0">
        <w:rPr>
          <w:i/>
          <w:color w:val="000000"/>
          <w:sz w:val="24"/>
        </w:rPr>
        <w:t>Research in Autism Spectrum Disorders, 5(4),</w:t>
      </w:r>
      <w:r w:rsidRPr="008C0CE0">
        <w:rPr>
          <w:color w:val="000000"/>
          <w:sz w:val="24"/>
        </w:rPr>
        <w:t xml:space="preserve"> 1526-1537.</w:t>
      </w:r>
    </w:p>
    <w:p w14:paraId="722DF4AB" w14:textId="77777777" w:rsidR="00F86BEE" w:rsidRPr="003F0F7D" w:rsidRDefault="00F86BEE" w:rsidP="00F86BEE">
      <w:pPr>
        <w:ind w:left="709"/>
        <w:rPr>
          <w:color w:val="000000"/>
          <w:sz w:val="24"/>
        </w:rPr>
      </w:pPr>
    </w:p>
    <w:p w14:paraId="68103EB4" w14:textId="77777777" w:rsidR="00F86BEE" w:rsidRPr="003F0F7D" w:rsidRDefault="00F86BEE" w:rsidP="00F86BEE">
      <w:pPr>
        <w:rPr>
          <w:color w:val="000000"/>
          <w:sz w:val="24"/>
        </w:rPr>
      </w:pPr>
    </w:p>
    <w:p w14:paraId="52425F86" w14:textId="77777777" w:rsidR="00F86BEE" w:rsidRPr="00DE07AC" w:rsidRDefault="00F86BEE" w:rsidP="00DE07AC">
      <w:pPr>
        <w:pStyle w:val="Heading2"/>
        <w:spacing w:before="360"/>
        <w:rPr>
          <w:rFonts w:ascii="Times New Roman" w:hAnsi="Times New Roman"/>
          <w:i w:val="0"/>
          <w:color w:val="000000"/>
          <w:sz w:val="24"/>
        </w:rPr>
      </w:pPr>
      <w:r w:rsidRPr="003F0F7D">
        <w:rPr>
          <w:rFonts w:ascii="Times New Roman" w:hAnsi="Times New Roman"/>
          <w:i w:val="0"/>
          <w:color w:val="000000"/>
          <w:sz w:val="24"/>
        </w:rPr>
        <w:lastRenderedPageBreak/>
        <w:t>9</w:t>
      </w:r>
      <w:r w:rsidRPr="003F0F7D">
        <w:rPr>
          <w:rFonts w:ascii="Times New Roman" w:hAnsi="Times New Roman"/>
          <w:i w:val="0"/>
          <w:color w:val="000000"/>
          <w:sz w:val="24"/>
          <w:vertAlign w:val="superscript"/>
        </w:rPr>
        <w:t>th</w:t>
      </w:r>
      <w:r w:rsidRPr="003F0F7D">
        <w:rPr>
          <w:rFonts w:ascii="Times New Roman" w:hAnsi="Times New Roman"/>
          <w:i w:val="0"/>
          <w:color w:val="000000"/>
          <w:sz w:val="24"/>
        </w:rPr>
        <w:t xml:space="preserve"> December 2015. Brain and physiological coupling </w:t>
      </w:r>
    </w:p>
    <w:p w14:paraId="5757733E" w14:textId="77777777" w:rsidR="00F86BEE" w:rsidRPr="003F0F7D" w:rsidRDefault="00F86BEE" w:rsidP="00F86BEE">
      <w:pPr>
        <w:ind w:left="709"/>
        <w:rPr>
          <w:color w:val="000000"/>
          <w:sz w:val="24"/>
        </w:rPr>
      </w:pPr>
    </w:p>
    <w:p w14:paraId="50ECEA03" w14:textId="77777777" w:rsidR="00F86BEE" w:rsidRPr="003F0F7D" w:rsidRDefault="00F86BEE" w:rsidP="00F86BEE">
      <w:pPr>
        <w:ind w:left="709"/>
        <w:rPr>
          <w:color w:val="000000"/>
          <w:sz w:val="24"/>
        </w:rPr>
      </w:pPr>
      <w:r w:rsidRPr="003F0F7D">
        <w:rPr>
          <w:color w:val="000000"/>
          <w:sz w:val="24"/>
        </w:rPr>
        <w:t>This session will discuss how performing particular types of joint actions may affect physiological and brain processes. It will also demonstrate an experimental paradigm that allows us to study the coupling of breathing and heart rate.</w:t>
      </w:r>
    </w:p>
    <w:p w14:paraId="2BDA62C9" w14:textId="77777777" w:rsidR="00F86BEE" w:rsidRPr="003F0F7D" w:rsidRDefault="00F86BEE" w:rsidP="00F86BEE">
      <w:pPr>
        <w:ind w:left="709"/>
        <w:rPr>
          <w:color w:val="000000"/>
          <w:sz w:val="24"/>
        </w:rPr>
      </w:pPr>
    </w:p>
    <w:p w14:paraId="740C8FDC" w14:textId="77777777" w:rsidR="00F86BEE" w:rsidRPr="003F0F7D" w:rsidRDefault="00F86BEE" w:rsidP="00F86BEE">
      <w:pPr>
        <w:ind w:left="709"/>
        <w:rPr>
          <w:color w:val="000000"/>
          <w:sz w:val="24"/>
        </w:rPr>
      </w:pPr>
      <w:r w:rsidRPr="003F0F7D">
        <w:rPr>
          <w:color w:val="000000"/>
          <w:sz w:val="24"/>
        </w:rPr>
        <w:t>General reading:</w:t>
      </w:r>
    </w:p>
    <w:p w14:paraId="20F7D8C5" w14:textId="77777777" w:rsidR="00F86BEE" w:rsidRPr="003F0F7D" w:rsidRDefault="00F86BEE" w:rsidP="00F86BEE">
      <w:pPr>
        <w:ind w:left="851"/>
        <w:rPr>
          <w:color w:val="000000"/>
          <w:sz w:val="24"/>
        </w:rPr>
      </w:pPr>
      <w:proofErr w:type="spellStart"/>
      <w:r w:rsidRPr="003F0F7D">
        <w:rPr>
          <w:color w:val="000000"/>
          <w:sz w:val="24"/>
        </w:rPr>
        <w:t>Hasson</w:t>
      </w:r>
      <w:proofErr w:type="spellEnd"/>
      <w:r w:rsidRPr="003F0F7D">
        <w:rPr>
          <w:color w:val="000000"/>
          <w:sz w:val="24"/>
        </w:rPr>
        <w:t xml:space="preserve">, U., </w:t>
      </w:r>
      <w:proofErr w:type="spellStart"/>
      <w:r w:rsidRPr="003F0F7D">
        <w:rPr>
          <w:color w:val="000000"/>
          <w:sz w:val="24"/>
        </w:rPr>
        <w:t>Ghazanfar</w:t>
      </w:r>
      <w:proofErr w:type="spellEnd"/>
      <w:r w:rsidRPr="003F0F7D">
        <w:rPr>
          <w:color w:val="000000"/>
          <w:sz w:val="24"/>
        </w:rPr>
        <w:t xml:space="preserve">, A. A., </w:t>
      </w:r>
      <w:proofErr w:type="spellStart"/>
      <w:r w:rsidRPr="003F0F7D">
        <w:rPr>
          <w:color w:val="000000"/>
          <w:sz w:val="24"/>
        </w:rPr>
        <w:t>Galantucci</w:t>
      </w:r>
      <w:proofErr w:type="spellEnd"/>
      <w:r w:rsidRPr="003F0F7D">
        <w:rPr>
          <w:color w:val="000000"/>
          <w:sz w:val="24"/>
        </w:rPr>
        <w:t xml:space="preserve">, B., </w:t>
      </w:r>
      <w:proofErr w:type="spellStart"/>
      <w:r w:rsidRPr="003F0F7D">
        <w:rPr>
          <w:color w:val="000000"/>
          <w:sz w:val="24"/>
        </w:rPr>
        <w:t>Garrod</w:t>
      </w:r>
      <w:proofErr w:type="spellEnd"/>
      <w:r w:rsidRPr="003F0F7D">
        <w:rPr>
          <w:color w:val="000000"/>
          <w:sz w:val="24"/>
        </w:rPr>
        <w:t xml:space="preserve">, S., &amp; </w:t>
      </w:r>
      <w:proofErr w:type="spellStart"/>
      <w:r w:rsidRPr="003F0F7D">
        <w:rPr>
          <w:color w:val="000000"/>
          <w:sz w:val="24"/>
        </w:rPr>
        <w:t>Keysers</w:t>
      </w:r>
      <w:proofErr w:type="spellEnd"/>
      <w:r w:rsidRPr="003F0F7D">
        <w:rPr>
          <w:color w:val="000000"/>
          <w:sz w:val="24"/>
        </w:rPr>
        <w:t xml:space="preserve">, C. (2012). Brain-to-brain coupling: </w:t>
      </w:r>
      <w:proofErr w:type="gramStart"/>
      <w:r w:rsidRPr="003F0F7D">
        <w:rPr>
          <w:color w:val="000000"/>
          <w:sz w:val="24"/>
        </w:rPr>
        <w:t>A mechanisms</w:t>
      </w:r>
      <w:proofErr w:type="gramEnd"/>
      <w:r w:rsidRPr="003F0F7D">
        <w:rPr>
          <w:color w:val="000000"/>
          <w:sz w:val="24"/>
        </w:rPr>
        <w:t xml:space="preserve"> for creating and sharing a social world. </w:t>
      </w:r>
      <w:r w:rsidRPr="003F0F7D">
        <w:rPr>
          <w:i/>
          <w:color w:val="000000"/>
          <w:sz w:val="24"/>
        </w:rPr>
        <w:t>Trends in Cognitive Science, 16</w:t>
      </w:r>
      <w:r w:rsidRPr="003F0F7D">
        <w:rPr>
          <w:color w:val="000000"/>
          <w:sz w:val="24"/>
        </w:rPr>
        <w:t>, 114-121.</w:t>
      </w:r>
    </w:p>
    <w:p w14:paraId="5F43BC21" w14:textId="77777777" w:rsidR="00F86BEE" w:rsidRPr="003F0F7D" w:rsidRDefault="00F86BEE" w:rsidP="00DE07AC">
      <w:pPr>
        <w:rPr>
          <w:color w:val="000000"/>
          <w:sz w:val="24"/>
        </w:rPr>
      </w:pPr>
    </w:p>
    <w:p w14:paraId="44953187" w14:textId="77777777" w:rsidR="00F86BEE" w:rsidRPr="003F0F7D" w:rsidRDefault="008C0CE0" w:rsidP="00F86BEE">
      <w:pPr>
        <w:ind w:left="709"/>
        <w:rPr>
          <w:color w:val="000000"/>
          <w:sz w:val="24"/>
        </w:rPr>
      </w:pPr>
      <w:r>
        <w:rPr>
          <w:color w:val="000000"/>
          <w:sz w:val="24"/>
        </w:rPr>
        <w:t>Reading for presentation</w:t>
      </w:r>
      <w:r w:rsidR="00F86BEE" w:rsidRPr="003F0F7D">
        <w:rPr>
          <w:color w:val="000000"/>
          <w:sz w:val="24"/>
        </w:rPr>
        <w:t>:</w:t>
      </w:r>
    </w:p>
    <w:p w14:paraId="2A99E555" w14:textId="77777777" w:rsidR="00F86BEE" w:rsidRPr="003F0F7D" w:rsidRDefault="00F86BEE" w:rsidP="00F86BEE">
      <w:pPr>
        <w:ind w:left="851"/>
        <w:rPr>
          <w:color w:val="000000"/>
          <w:sz w:val="24"/>
        </w:rPr>
      </w:pPr>
      <w:proofErr w:type="spellStart"/>
      <w:r w:rsidRPr="003F0F7D">
        <w:rPr>
          <w:color w:val="000000"/>
          <w:sz w:val="24"/>
        </w:rPr>
        <w:t>Konvalinka</w:t>
      </w:r>
      <w:proofErr w:type="spellEnd"/>
      <w:r w:rsidRPr="003F0F7D">
        <w:rPr>
          <w:color w:val="000000"/>
          <w:sz w:val="24"/>
        </w:rPr>
        <w:t xml:space="preserve">, I., </w:t>
      </w:r>
      <w:proofErr w:type="spellStart"/>
      <w:r w:rsidRPr="003F0F7D">
        <w:rPr>
          <w:color w:val="000000"/>
          <w:sz w:val="24"/>
        </w:rPr>
        <w:t>Xygalatas</w:t>
      </w:r>
      <w:proofErr w:type="spellEnd"/>
      <w:r w:rsidRPr="003F0F7D">
        <w:rPr>
          <w:color w:val="000000"/>
          <w:sz w:val="24"/>
        </w:rPr>
        <w:t xml:space="preserve">, D., </w:t>
      </w:r>
      <w:proofErr w:type="spellStart"/>
      <w:r w:rsidRPr="003F0F7D">
        <w:rPr>
          <w:color w:val="000000"/>
          <w:sz w:val="24"/>
        </w:rPr>
        <w:t>Bulbulia</w:t>
      </w:r>
      <w:proofErr w:type="spellEnd"/>
      <w:r w:rsidRPr="003F0F7D">
        <w:rPr>
          <w:color w:val="000000"/>
          <w:sz w:val="24"/>
        </w:rPr>
        <w:t xml:space="preserve">, J. </w:t>
      </w:r>
      <w:proofErr w:type="spellStart"/>
      <w:r w:rsidRPr="003F0F7D">
        <w:rPr>
          <w:color w:val="000000"/>
          <w:sz w:val="24"/>
        </w:rPr>
        <w:t>Schjødt</w:t>
      </w:r>
      <w:proofErr w:type="spellEnd"/>
      <w:r w:rsidRPr="003F0F7D">
        <w:rPr>
          <w:color w:val="000000"/>
          <w:sz w:val="24"/>
        </w:rPr>
        <w:t xml:space="preserve">, U., </w:t>
      </w:r>
      <w:proofErr w:type="spellStart"/>
      <w:r w:rsidRPr="003F0F7D">
        <w:rPr>
          <w:color w:val="000000"/>
          <w:sz w:val="24"/>
        </w:rPr>
        <w:t>Jegindø</w:t>
      </w:r>
      <w:proofErr w:type="spellEnd"/>
      <w:r w:rsidRPr="003F0F7D">
        <w:rPr>
          <w:color w:val="000000"/>
          <w:sz w:val="24"/>
        </w:rPr>
        <w:t xml:space="preserve">, E. M., </w:t>
      </w:r>
      <w:proofErr w:type="spellStart"/>
      <w:r w:rsidRPr="003F0F7D">
        <w:rPr>
          <w:color w:val="000000"/>
          <w:sz w:val="24"/>
        </w:rPr>
        <w:t>Wallot</w:t>
      </w:r>
      <w:proofErr w:type="spellEnd"/>
      <w:r w:rsidRPr="003F0F7D">
        <w:rPr>
          <w:color w:val="000000"/>
          <w:sz w:val="24"/>
        </w:rPr>
        <w:t xml:space="preserve">, S., Van </w:t>
      </w:r>
      <w:proofErr w:type="spellStart"/>
      <w:r w:rsidRPr="003F0F7D">
        <w:rPr>
          <w:color w:val="000000"/>
          <w:sz w:val="24"/>
        </w:rPr>
        <w:t>Orden</w:t>
      </w:r>
      <w:proofErr w:type="spellEnd"/>
      <w:r w:rsidRPr="003F0F7D">
        <w:rPr>
          <w:color w:val="000000"/>
          <w:sz w:val="24"/>
        </w:rPr>
        <w:t xml:space="preserve">, G., </w:t>
      </w:r>
      <w:proofErr w:type="spellStart"/>
      <w:r w:rsidRPr="003F0F7D">
        <w:rPr>
          <w:color w:val="000000"/>
          <w:sz w:val="24"/>
        </w:rPr>
        <w:t>Roepstorff</w:t>
      </w:r>
      <w:proofErr w:type="spellEnd"/>
      <w:r w:rsidRPr="003F0F7D">
        <w:rPr>
          <w:color w:val="000000"/>
          <w:sz w:val="24"/>
        </w:rPr>
        <w:t xml:space="preserve">, A. (2011). Synchronized arousal between performers and related spectators in a fire-walking ritual. </w:t>
      </w:r>
      <w:proofErr w:type="spellStart"/>
      <w:r w:rsidRPr="00135BC7">
        <w:rPr>
          <w:i/>
          <w:color w:val="000000"/>
          <w:sz w:val="24"/>
        </w:rPr>
        <w:t>Proc</w:t>
      </w:r>
      <w:proofErr w:type="spellEnd"/>
      <w:r w:rsidRPr="00135BC7">
        <w:rPr>
          <w:i/>
          <w:color w:val="000000"/>
          <w:sz w:val="24"/>
        </w:rPr>
        <w:t xml:space="preserve"> </w:t>
      </w:r>
      <w:proofErr w:type="spellStart"/>
      <w:r w:rsidRPr="00135BC7">
        <w:rPr>
          <w:i/>
          <w:color w:val="000000"/>
          <w:sz w:val="24"/>
        </w:rPr>
        <w:t>Natl</w:t>
      </w:r>
      <w:proofErr w:type="spellEnd"/>
      <w:r w:rsidRPr="00135BC7">
        <w:rPr>
          <w:i/>
          <w:color w:val="000000"/>
          <w:sz w:val="24"/>
        </w:rPr>
        <w:t xml:space="preserve"> </w:t>
      </w:r>
      <w:proofErr w:type="spellStart"/>
      <w:r w:rsidRPr="00135BC7">
        <w:rPr>
          <w:i/>
          <w:color w:val="000000"/>
          <w:sz w:val="24"/>
        </w:rPr>
        <w:t>Acad</w:t>
      </w:r>
      <w:proofErr w:type="spellEnd"/>
      <w:r w:rsidRPr="00135BC7">
        <w:rPr>
          <w:i/>
          <w:color w:val="000000"/>
          <w:sz w:val="24"/>
        </w:rPr>
        <w:t xml:space="preserve"> </w:t>
      </w:r>
      <w:proofErr w:type="spellStart"/>
      <w:r w:rsidRPr="00135BC7">
        <w:rPr>
          <w:i/>
          <w:color w:val="000000"/>
          <w:sz w:val="24"/>
        </w:rPr>
        <w:t>Sci</w:t>
      </w:r>
      <w:proofErr w:type="spellEnd"/>
      <w:r w:rsidRPr="00135BC7">
        <w:rPr>
          <w:i/>
          <w:color w:val="000000"/>
          <w:sz w:val="24"/>
        </w:rPr>
        <w:t xml:space="preserve"> U S A 108</w:t>
      </w:r>
      <w:r w:rsidRPr="003F0F7D">
        <w:rPr>
          <w:color w:val="000000"/>
          <w:sz w:val="24"/>
        </w:rPr>
        <w:t>:8514-8519.</w:t>
      </w:r>
    </w:p>
    <w:p w14:paraId="6CFFA6D2" w14:textId="77777777" w:rsidR="00F86BEE" w:rsidRPr="000834AE" w:rsidRDefault="00F86BEE" w:rsidP="00F86BEE">
      <w:pPr>
        <w:rPr>
          <w:b/>
          <w:sz w:val="24"/>
        </w:rPr>
      </w:pPr>
    </w:p>
    <w:sectPr w:rsidR="00F86BEE" w:rsidRPr="000834AE" w:rsidSect="00F86BEE">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012CE" w14:textId="77777777" w:rsidR="001B1167" w:rsidRDefault="001B1167" w:rsidP="00F86BEE">
      <w:r>
        <w:separator/>
      </w:r>
    </w:p>
  </w:endnote>
  <w:endnote w:type="continuationSeparator" w:id="0">
    <w:p w14:paraId="025917D2" w14:textId="77777777" w:rsidR="001B1167" w:rsidRDefault="001B1167" w:rsidP="00F8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E9AB6" w14:textId="77777777" w:rsidR="00F86BEE" w:rsidRDefault="00F86BEE" w:rsidP="00F86B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D21076" w14:textId="77777777" w:rsidR="00F86BEE" w:rsidRDefault="00F86BEE" w:rsidP="00F86BE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1416C" w14:textId="77777777" w:rsidR="00F86BEE" w:rsidRDefault="00F86BEE" w:rsidP="00F86B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2083">
      <w:rPr>
        <w:rStyle w:val="PageNumber"/>
        <w:noProof/>
      </w:rPr>
      <w:t>1</w:t>
    </w:r>
    <w:r>
      <w:rPr>
        <w:rStyle w:val="PageNumber"/>
      </w:rPr>
      <w:fldChar w:fldCharType="end"/>
    </w:r>
  </w:p>
  <w:p w14:paraId="2747B968" w14:textId="77777777" w:rsidR="00F86BEE" w:rsidRDefault="00F86BEE" w:rsidP="00F86BE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135A1" w14:textId="77777777" w:rsidR="001B1167" w:rsidRDefault="001B1167" w:rsidP="00F86BEE">
      <w:r>
        <w:separator/>
      </w:r>
    </w:p>
  </w:footnote>
  <w:footnote w:type="continuationSeparator" w:id="0">
    <w:p w14:paraId="44C0A24F" w14:textId="77777777" w:rsidR="001B1167" w:rsidRDefault="001B1167" w:rsidP="00F86BE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450C1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A05AAC"/>
    <w:multiLevelType w:val="hybridMultilevel"/>
    <w:tmpl w:val="A05EE37E"/>
    <w:lvl w:ilvl="0" w:tplc="7770703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B32087"/>
    <w:multiLevelType w:val="hybridMultilevel"/>
    <w:tmpl w:val="0B1C7864"/>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A516FB1"/>
    <w:multiLevelType w:val="hybridMultilevel"/>
    <w:tmpl w:val="59989AEE"/>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19A62252"/>
    <w:multiLevelType w:val="multilevel"/>
    <w:tmpl w:val="C9EE4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D826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4B200D8"/>
    <w:multiLevelType w:val="multilevel"/>
    <w:tmpl w:val="3288D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5496BCD"/>
    <w:multiLevelType w:val="hybridMultilevel"/>
    <w:tmpl w:val="07383780"/>
    <w:lvl w:ilvl="0" w:tplc="91FE2D56">
      <w:start w:val="1"/>
      <w:numFmt w:val="decimal"/>
      <w:lvlText w:val="(%1)"/>
      <w:lvlJc w:val="left"/>
      <w:pPr>
        <w:tabs>
          <w:tab w:val="num" w:pos="750"/>
        </w:tabs>
        <w:ind w:left="750" w:hanging="390"/>
      </w:pPr>
      <w:rPr>
        <w:rFonts w:hint="default"/>
      </w:rPr>
    </w:lvl>
    <w:lvl w:ilvl="1" w:tplc="BF66495A" w:tentative="1">
      <w:start w:val="1"/>
      <w:numFmt w:val="lowerLetter"/>
      <w:lvlText w:val="%2."/>
      <w:lvlJc w:val="left"/>
      <w:pPr>
        <w:tabs>
          <w:tab w:val="num" w:pos="1440"/>
        </w:tabs>
        <w:ind w:left="1440" w:hanging="360"/>
      </w:pPr>
    </w:lvl>
    <w:lvl w:ilvl="2" w:tplc="61F46CA2" w:tentative="1">
      <w:start w:val="1"/>
      <w:numFmt w:val="lowerRoman"/>
      <w:lvlText w:val="%3."/>
      <w:lvlJc w:val="right"/>
      <w:pPr>
        <w:tabs>
          <w:tab w:val="num" w:pos="2160"/>
        </w:tabs>
        <w:ind w:left="2160" w:hanging="180"/>
      </w:pPr>
    </w:lvl>
    <w:lvl w:ilvl="3" w:tplc="1B584CF4" w:tentative="1">
      <w:start w:val="1"/>
      <w:numFmt w:val="decimal"/>
      <w:lvlText w:val="%4."/>
      <w:lvlJc w:val="left"/>
      <w:pPr>
        <w:tabs>
          <w:tab w:val="num" w:pos="2880"/>
        </w:tabs>
        <w:ind w:left="2880" w:hanging="360"/>
      </w:pPr>
    </w:lvl>
    <w:lvl w:ilvl="4" w:tplc="BA3C1E46" w:tentative="1">
      <w:start w:val="1"/>
      <w:numFmt w:val="lowerLetter"/>
      <w:lvlText w:val="%5."/>
      <w:lvlJc w:val="left"/>
      <w:pPr>
        <w:tabs>
          <w:tab w:val="num" w:pos="3600"/>
        </w:tabs>
        <w:ind w:left="3600" w:hanging="360"/>
      </w:pPr>
    </w:lvl>
    <w:lvl w:ilvl="5" w:tplc="A91E8790" w:tentative="1">
      <w:start w:val="1"/>
      <w:numFmt w:val="lowerRoman"/>
      <w:lvlText w:val="%6."/>
      <w:lvlJc w:val="right"/>
      <w:pPr>
        <w:tabs>
          <w:tab w:val="num" w:pos="4320"/>
        </w:tabs>
        <w:ind w:left="4320" w:hanging="180"/>
      </w:pPr>
    </w:lvl>
    <w:lvl w:ilvl="6" w:tplc="FEA49240" w:tentative="1">
      <w:start w:val="1"/>
      <w:numFmt w:val="decimal"/>
      <w:lvlText w:val="%7."/>
      <w:lvlJc w:val="left"/>
      <w:pPr>
        <w:tabs>
          <w:tab w:val="num" w:pos="5040"/>
        </w:tabs>
        <w:ind w:left="5040" w:hanging="360"/>
      </w:pPr>
    </w:lvl>
    <w:lvl w:ilvl="7" w:tplc="2B9C4B80" w:tentative="1">
      <w:start w:val="1"/>
      <w:numFmt w:val="lowerLetter"/>
      <w:lvlText w:val="%8."/>
      <w:lvlJc w:val="left"/>
      <w:pPr>
        <w:tabs>
          <w:tab w:val="num" w:pos="5760"/>
        </w:tabs>
        <w:ind w:left="5760" w:hanging="360"/>
      </w:pPr>
    </w:lvl>
    <w:lvl w:ilvl="8" w:tplc="049E5C4A" w:tentative="1">
      <w:start w:val="1"/>
      <w:numFmt w:val="lowerRoman"/>
      <w:lvlText w:val="%9."/>
      <w:lvlJc w:val="right"/>
      <w:pPr>
        <w:tabs>
          <w:tab w:val="num" w:pos="6480"/>
        </w:tabs>
        <w:ind w:left="6480" w:hanging="180"/>
      </w:pPr>
    </w:lvl>
  </w:abstractNum>
  <w:abstractNum w:abstractNumId="8">
    <w:nsid w:val="667615A0"/>
    <w:multiLevelType w:val="hybridMultilevel"/>
    <w:tmpl w:val="3234594A"/>
    <w:lvl w:ilvl="0" w:tplc="7ABE2ACE">
      <w:start w:val="1"/>
      <w:numFmt w:val="decimal"/>
      <w:lvlText w:val="(%1)"/>
      <w:lvlJc w:val="left"/>
      <w:pPr>
        <w:tabs>
          <w:tab w:val="num" w:pos="750"/>
        </w:tabs>
        <w:ind w:left="750" w:hanging="390"/>
      </w:pPr>
      <w:rPr>
        <w:rFonts w:hint="default"/>
      </w:rPr>
    </w:lvl>
    <w:lvl w:ilvl="1" w:tplc="91E0BF6C" w:tentative="1">
      <w:start w:val="1"/>
      <w:numFmt w:val="lowerLetter"/>
      <w:lvlText w:val="%2."/>
      <w:lvlJc w:val="left"/>
      <w:pPr>
        <w:tabs>
          <w:tab w:val="num" w:pos="1440"/>
        </w:tabs>
        <w:ind w:left="1440" w:hanging="360"/>
      </w:pPr>
    </w:lvl>
    <w:lvl w:ilvl="2" w:tplc="167296D0" w:tentative="1">
      <w:start w:val="1"/>
      <w:numFmt w:val="lowerRoman"/>
      <w:lvlText w:val="%3."/>
      <w:lvlJc w:val="right"/>
      <w:pPr>
        <w:tabs>
          <w:tab w:val="num" w:pos="2160"/>
        </w:tabs>
        <w:ind w:left="2160" w:hanging="180"/>
      </w:pPr>
    </w:lvl>
    <w:lvl w:ilvl="3" w:tplc="35CC59F4" w:tentative="1">
      <w:start w:val="1"/>
      <w:numFmt w:val="decimal"/>
      <w:lvlText w:val="%4."/>
      <w:lvlJc w:val="left"/>
      <w:pPr>
        <w:tabs>
          <w:tab w:val="num" w:pos="2880"/>
        </w:tabs>
        <w:ind w:left="2880" w:hanging="360"/>
      </w:pPr>
    </w:lvl>
    <w:lvl w:ilvl="4" w:tplc="77A8C524" w:tentative="1">
      <w:start w:val="1"/>
      <w:numFmt w:val="lowerLetter"/>
      <w:lvlText w:val="%5."/>
      <w:lvlJc w:val="left"/>
      <w:pPr>
        <w:tabs>
          <w:tab w:val="num" w:pos="3600"/>
        </w:tabs>
        <w:ind w:left="3600" w:hanging="360"/>
      </w:pPr>
    </w:lvl>
    <w:lvl w:ilvl="5" w:tplc="AACA76A4" w:tentative="1">
      <w:start w:val="1"/>
      <w:numFmt w:val="lowerRoman"/>
      <w:lvlText w:val="%6."/>
      <w:lvlJc w:val="right"/>
      <w:pPr>
        <w:tabs>
          <w:tab w:val="num" w:pos="4320"/>
        </w:tabs>
        <w:ind w:left="4320" w:hanging="180"/>
      </w:pPr>
    </w:lvl>
    <w:lvl w:ilvl="6" w:tplc="E8A6C962" w:tentative="1">
      <w:start w:val="1"/>
      <w:numFmt w:val="decimal"/>
      <w:lvlText w:val="%7."/>
      <w:lvlJc w:val="left"/>
      <w:pPr>
        <w:tabs>
          <w:tab w:val="num" w:pos="5040"/>
        </w:tabs>
        <w:ind w:left="5040" w:hanging="360"/>
      </w:pPr>
    </w:lvl>
    <w:lvl w:ilvl="7" w:tplc="63DA3504" w:tentative="1">
      <w:start w:val="1"/>
      <w:numFmt w:val="lowerLetter"/>
      <w:lvlText w:val="%8."/>
      <w:lvlJc w:val="left"/>
      <w:pPr>
        <w:tabs>
          <w:tab w:val="num" w:pos="5760"/>
        </w:tabs>
        <w:ind w:left="5760" w:hanging="360"/>
      </w:pPr>
    </w:lvl>
    <w:lvl w:ilvl="8" w:tplc="5EA098E6" w:tentative="1">
      <w:start w:val="1"/>
      <w:numFmt w:val="lowerRoman"/>
      <w:lvlText w:val="%9."/>
      <w:lvlJc w:val="right"/>
      <w:pPr>
        <w:tabs>
          <w:tab w:val="num" w:pos="6480"/>
        </w:tabs>
        <w:ind w:left="6480" w:hanging="180"/>
      </w:pPr>
    </w:lvl>
  </w:abstractNum>
  <w:abstractNum w:abstractNumId="9">
    <w:nsid w:val="6F0440DE"/>
    <w:multiLevelType w:val="hybridMultilevel"/>
    <w:tmpl w:val="FB2685CC"/>
    <w:lvl w:ilvl="0" w:tplc="F042C2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CBF0D88"/>
    <w:multiLevelType w:val="hybridMultilevel"/>
    <w:tmpl w:val="779AE27A"/>
    <w:lvl w:ilvl="0" w:tplc="800E238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D241D3C"/>
    <w:multiLevelType w:val="hybridMultilevel"/>
    <w:tmpl w:val="B3848490"/>
    <w:lvl w:ilvl="0" w:tplc="B1C0BBA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5"/>
  </w:num>
  <w:num w:numId="4">
    <w:abstractNumId w:val="10"/>
  </w:num>
  <w:num w:numId="5">
    <w:abstractNumId w:val="11"/>
  </w:num>
  <w:num w:numId="6">
    <w:abstractNumId w:val="1"/>
  </w:num>
  <w:num w:numId="7">
    <w:abstractNumId w:val="2"/>
  </w:num>
  <w:num w:numId="8">
    <w:abstractNumId w:val="3"/>
  </w:num>
  <w:num w:numId="9">
    <w:abstractNumId w:val="4"/>
  </w:num>
  <w:num w:numId="10">
    <w:abstractNumId w:val="6"/>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6"/>
  <w:activeWritingStyle w:appName="MSWord" w:lang="en-US" w:vendorID="64" w:dllVersion="131078" w:nlCheck="1" w:checkStyle="0"/>
  <w:activeWritingStyle w:appName="MSWord" w:lang="de-DE" w:vendorID="64" w:dllVersion="131078" w:nlCheck="1" w:checkStyle="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83490"/>
    <w:rsid w:val="000D4476"/>
    <w:rsid w:val="000E6437"/>
    <w:rsid w:val="00135BC7"/>
    <w:rsid w:val="00183490"/>
    <w:rsid w:val="001B1167"/>
    <w:rsid w:val="001C7232"/>
    <w:rsid w:val="00247FB7"/>
    <w:rsid w:val="00292083"/>
    <w:rsid w:val="00333EB9"/>
    <w:rsid w:val="003414B1"/>
    <w:rsid w:val="00345300"/>
    <w:rsid w:val="00346699"/>
    <w:rsid w:val="003A0926"/>
    <w:rsid w:val="003D5F7B"/>
    <w:rsid w:val="00474E94"/>
    <w:rsid w:val="00535A28"/>
    <w:rsid w:val="00756BA3"/>
    <w:rsid w:val="00784D25"/>
    <w:rsid w:val="008A6A9C"/>
    <w:rsid w:val="008B6AF8"/>
    <w:rsid w:val="008C0CE0"/>
    <w:rsid w:val="00AB6A47"/>
    <w:rsid w:val="00B42105"/>
    <w:rsid w:val="00C861C8"/>
    <w:rsid w:val="00DA1599"/>
    <w:rsid w:val="00DE07AC"/>
    <w:rsid w:val="00E606A1"/>
    <w:rsid w:val="00EC77FB"/>
    <w:rsid w:val="00ED2BF7"/>
    <w:rsid w:val="00EE3200"/>
    <w:rsid w:val="00F86BE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9E6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ind w:left="720"/>
      <w:outlineLvl w:val="5"/>
    </w:pPr>
    <w:rPr>
      <w:sz w:val="24"/>
      <w:szCs w:val="24"/>
      <w:u w:val="single"/>
    </w:rPr>
  </w:style>
  <w:style w:type="paragraph" w:styleId="Heading7">
    <w:name w:val="heading 7"/>
    <w:basedOn w:val="Normal"/>
    <w:next w:val="Normal"/>
    <w:qFormat/>
    <w:pPr>
      <w:keepNext/>
      <w:outlineLvl w:val="6"/>
    </w:pPr>
    <w:rPr>
      <w:b/>
      <w:bCs/>
      <w:sz w:val="24"/>
      <w:szCs w:val="24"/>
    </w:rPr>
  </w:style>
  <w:style w:type="paragraph" w:styleId="Heading8">
    <w:name w:val="heading 8"/>
    <w:basedOn w:val="Normal"/>
    <w:next w:val="Normal"/>
    <w:qFormat/>
    <w:pPr>
      <w:keepNext/>
      <w:ind w:left="720" w:right="-720"/>
      <w:outlineLvl w:val="7"/>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Body">
    <w:name w:val="HTML Body"/>
    <w:rPr>
      <w:rFonts w:ascii="Arial" w:hAnsi="Arial" w:cs="Arial"/>
      <w:snapToGrid w:val="0"/>
    </w:rPr>
  </w:style>
  <w:style w:type="paragraph" w:styleId="Title">
    <w:name w:val="Title"/>
    <w:basedOn w:val="Normal"/>
    <w:qFormat/>
    <w:pPr>
      <w:jc w:val="center"/>
    </w:pPr>
    <w:rPr>
      <w:b/>
      <w:bCs/>
      <w:sz w:val="24"/>
      <w:szCs w:val="24"/>
    </w:rPr>
  </w:style>
  <w:style w:type="paragraph" w:styleId="BodyTextIndent">
    <w:name w:val="Body Text Indent"/>
    <w:basedOn w:val="Normal"/>
    <w:pPr>
      <w:ind w:left="360" w:hanging="360"/>
    </w:pPr>
    <w:rPr>
      <w:sz w:val="24"/>
      <w:szCs w:val="24"/>
    </w:rPr>
  </w:style>
  <w:style w:type="paragraph" w:styleId="Footer">
    <w:name w:val="footer"/>
    <w:basedOn w:val="Normal"/>
    <w:pPr>
      <w:tabs>
        <w:tab w:val="center" w:pos="4320"/>
        <w:tab w:val="right" w:pos="8640"/>
      </w:tabs>
    </w:pPr>
    <w:rPr>
      <w:sz w:val="24"/>
      <w:szCs w:val="24"/>
    </w:rPr>
  </w:style>
  <w:style w:type="paragraph" w:styleId="FootnoteText">
    <w:name w:val="footnote text"/>
    <w:basedOn w:val="Normal"/>
    <w:semiHidden/>
    <w:pPr>
      <w:overflowPunct w:val="0"/>
      <w:autoSpaceDE w:val="0"/>
      <w:autoSpaceDN w:val="0"/>
      <w:adjustRightInd w:val="0"/>
      <w:textAlignment w:val="baseline"/>
    </w:pPr>
  </w:style>
  <w:style w:type="paragraph" w:styleId="NormalWeb">
    <w:name w:val="Normal (Web)"/>
    <w:basedOn w:val="Normal"/>
    <w:pPr>
      <w:spacing w:before="100" w:beforeAutospacing="1" w:after="100" w:afterAutospacing="1"/>
    </w:pPr>
    <w:rPr>
      <w:sz w:val="24"/>
      <w:szCs w:val="24"/>
    </w:rPr>
  </w:style>
  <w:style w:type="character" w:styleId="Emphasis">
    <w:name w:val="Emphasis"/>
    <w:uiPriority w:val="20"/>
    <w:qFormat/>
    <w:rPr>
      <w:rFonts w:ascii="Arial" w:hAnsi="Arial" w:cs="Arial" w:hint="default"/>
      <w:i/>
      <w:iCs/>
      <w:sz w:val="20"/>
      <w:szCs w:val="20"/>
    </w:rPr>
  </w:style>
  <w:style w:type="paragraph" w:styleId="BodyTextIndent2">
    <w:name w:val="Body Text Indent 2"/>
    <w:basedOn w:val="Normal"/>
    <w:pPr>
      <w:ind w:left="720"/>
    </w:pPr>
    <w:rPr>
      <w:sz w:val="24"/>
      <w:szCs w:val="24"/>
    </w:rPr>
  </w:style>
  <w:style w:type="character" w:styleId="Strong">
    <w:name w:val="Strong"/>
    <w:qFormat/>
    <w:rPr>
      <w:b/>
      <w:bCs/>
    </w:rPr>
  </w:style>
  <w:style w:type="paragraph" w:styleId="BlockText">
    <w:name w:val="Block Text"/>
    <w:basedOn w:val="Normal"/>
    <w:pPr>
      <w:ind w:left="720" w:right="-720"/>
    </w:pPr>
    <w:rPr>
      <w:sz w:val="24"/>
      <w:szCs w:val="24"/>
    </w:rPr>
  </w:style>
  <w:style w:type="character" w:styleId="CommentReference">
    <w:name w:val="annotation reference"/>
    <w:semiHidden/>
    <w:rsid w:val="00951C26"/>
    <w:rPr>
      <w:sz w:val="16"/>
      <w:szCs w:val="16"/>
    </w:rPr>
  </w:style>
  <w:style w:type="paragraph" w:styleId="CommentText">
    <w:name w:val="annotation text"/>
    <w:basedOn w:val="Normal"/>
    <w:semiHidden/>
    <w:rsid w:val="00951C26"/>
  </w:style>
  <w:style w:type="paragraph" w:styleId="CommentSubject">
    <w:name w:val="annotation subject"/>
    <w:basedOn w:val="CommentText"/>
    <w:next w:val="CommentText"/>
    <w:semiHidden/>
    <w:rsid w:val="00951C26"/>
    <w:rPr>
      <w:b/>
      <w:bCs/>
    </w:rPr>
  </w:style>
  <w:style w:type="paragraph" w:styleId="BalloonText">
    <w:name w:val="Balloon Text"/>
    <w:basedOn w:val="Normal"/>
    <w:semiHidden/>
    <w:rsid w:val="00951C26"/>
    <w:rPr>
      <w:rFonts w:ascii="Tahoma" w:hAnsi="Tahoma" w:cs="Tahoma"/>
      <w:sz w:val="16"/>
      <w:szCs w:val="16"/>
    </w:rPr>
  </w:style>
  <w:style w:type="character" w:styleId="Hyperlink">
    <w:name w:val="Hyperlink"/>
    <w:rsid w:val="009D1A32"/>
    <w:rPr>
      <w:color w:val="000099"/>
      <w:u w:val="single"/>
    </w:rPr>
  </w:style>
  <w:style w:type="character" w:customStyle="1" w:styleId="breadcrumbs">
    <w:name w:val="breadcrumbs"/>
    <w:basedOn w:val="DefaultParagraphFont"/>
    <w:rsid w:val="005E5345"/>
  </w:style>
  <w:style w:type="paragraph" w:styleId="Header">
    <w:name w:val="header"/>
    <w:basedOn w:val="Normal"/>
    <w:link w:val="HeaderChar"/>
    <w:rsid w:val="00A12B78"/>
    <w:pPr>
      <w:tabs>
        <w:tab w:val="center" w:pos="4680"/>
        <w:tab w:val="right" w:pos="9360"/>
      </w:tabs>
    </w:pPr>
  </w:style>
  <w:style w:type="character" w:customStyle="1" w:styleId="HeaderChar">
    <w:name w:val="Header Char"/>
    <w:basedOn w:val="DefaultParagraphFont"/>
    <w:link w:val="Header"/>
    <w:rsid w:val="00A12B78"/>
  </w:style>
  <w:style w:type="paragraph" w:customStyle="1" w:styleId="Default">
    <w:name w:val="Default"/>
    <w:rsid w:val="00603644"/>
    <w:pPr>
      <w:autoSpaceDE w:val="0"/>
      <w:autoSpaceDN w:val="0"/>
      <w:adjustRightInd w:val="0"/>
    </w:pPr>
    <w:rPr>
      <w:rFonts w:ascii="Arial" w:hAnsi="Arial" w:cs="Arial"/>
      <w:color w:val="000000"/>
      <w:sz w:val="24"/>
      <w:szCs w:val="24"/>
    </w:rPr>
  </w:style>
  <w:style w:type="character" w:styleId="HTMLCite">
    <w:name w:val="HTML Cite"/>
    <w:uiPriority w:val="99"/>
    <w:unhideWhenUsed/>
    <w:rsid w:val="00D42231"/>
    <w:rPr>
      <w:i/>
      <w:iCs/>
    </w:rPr>
  </w:style>
  <w:style w:type="character" w:customStyle="1" w:styleId="addmd">
    <w:name w:val="addmd"/>
    <w:basedOn w:val="DefaultParagraphFont"/>
    <w:rsid w:val="00B14058"/>
  </w:style>
  <w:style w:type="character" w:styleId="PageNumber">
    <w:name w:val="page number"/>
    <w:basedOn w:val="DefaultParagraphFont"/>
    <w:rsid w:val="00EE5F01"/>
  </w:style>
  <w:style w:type="character" w:customStyle="1" w:styleId="apple-converted-space">
    <w:name w:val="apple-converted-space"/>
    <w:rsid w:val="005B1784"/>
  </w:style>
  <w:style w:type="character" w:customStyle="1" w:styleId="personname">
    <w:name w:val="person_name"/>
    <w:rsid w:val="005B1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002342">
      <w:bodyDiv w:val="1"/>
      <w:marLeft w:val="0"/>
      <w:marRight w:val="0"/>
      <w:marTop w:val="0"/>
      <w:marBottom w:val="0"/>
      <w:divBdr>
        <w:top w:val="none" w:sz="0" w:space="0" w:color="auto"/>
        <w:left w:val="none" w:sz="0" w:space="0" w:color="auto"/>
        <w:bottom w:val="none" w:sz="0" w:space="0" w:color="auto"/>
        <w:right w:val="none" w:sz="0" w:space="0" w:color="auto"/>
      </w:divBdr>
      <w:divsChild>
        <w:div w:id="194732780">
          <w:marLeft w:val="0"/>
          <w:marRight w:val="0"/>
          <w:marTop w:val="0"/>
          <w:marBottom w:val="0"/>
          <w:divBdr>
            <w:top w:val="none" w:sz="0" w:space="0" w:color="auto"/>
            <w:left w:val="none" w:sz="0" w:space="0" w:color="auto"/>
            <w:bottom w:val="none" w:sz="0" w:space="0" w:color="auto"/>
            <w:right w:val="none" w:sz="0" w:space="0" w:color="auto"/>
          </w:divBdr>
        </w:div>
        <w:div w:id="1207331965">
          <w:marLeft w:val="0"/>
          <w:marRight w:val="0"/>
          <w:marTop w:val="0"/>
          <w:marBottom w:val="0"/>
          <w:divBdr>
            <w:top w:val="none" w:sz="0" w:space="0" w:color="auto"/>
            <w:left w:val="none" w:sz="0" w:space="0" w:color="auto"/>
            <w:bottom w:val="none" w:sz="0" w:space="0" w:color="auto"/>
            <w:right w:val="none" w:sz="0" w:space="0" w:color="auto"/>
          </w:divBdr>
          <w:divsChild>
            <w:div w:id="224490228">
              <w:marLeft w:val="0"/>
              <w:marRight w:val="0"/>
              <w:marTop w:val="0"/>
              <w:marBottom w:val="0"/>
              <w:divBdr>
                <w:top w:val="none" w:sz="0" w:space="0" w:color="auto"/>
                <w:left w:val="none" w:sz="0" w:space="0" w:color="auto"/>
                <w:bottom w:val="none" w:sz="0" w:space="0" w:color="auto"/>
                <w:right w:val="none" w:sz="0" w:space="0" w:color="auto"/>
              </w:divBdr>
              <w:divsChild>
                <w:div w:id="438909523">
                  <w:marLeft w:val="0"/>
                  <w:marRight w:val="0"/>
                  <w:marTop w:val="0"/>
                  <w:marBottom w:val="0"/>
                  <w:divBdr>
                    <w:top w:val="none" w:sz="0" w:space="0" w:color="auto"/>
                    <w:left w:val="none" w:sz="0" w:space="0" w:color="auto"/>
                    <w:bottom w:val="none" w:sz="0" w:space="0" w:color="auto"/>
                    <w:right w:val="none" w:sz="0" w:space="0" w:color="auto"/>
                  </w:divBdr>
                </w:div>
                <w:div w:id="1187404353">
                  <w:marLeft w:val="0"/>
                  <w:marRight w:val="0"/>
                  <w:marTop w:val="0"/>
                  <w:marBottom w:val="0"/>
                  <w:divBdr>
                    <w:top w:val="none" w:sz="0" w:space="0" w:color="auto"/>
                    <w:left w:val="none" w:sz="0" w:space="0" w:color="auto"/>
                    <w:bottom w:val="none" w:sz="0" w:space="0" w:color="auto"/>
                    <w:right w:val="none" w:sz="0" w:space="0" w:color="auto"/>
                  </w:divBdr>
                </w:div>
              </w:divsChild>
            </w:div>
            <w:div w:id="859514401">
              <w:marLeft w:val="0"/>
              <w:marRight w:val="0"/>
              <w:marTop w:val="0"/>
              <w:marBottom w:val="0"/>
              <w:divBdr>
                <w:top w:val="none" w:sz="0" w:space="0" w:color="auto"/>
                <w:left w:val="none" w:sz="0" w:space="0" w:color="auto"/>
                <w:bottom w:val="none" w:sz="0" w:space="0" w:color="auto"/>
                <w:right w:val="none" w:sz="0" w:space="0" w:color="auto"/>
              </w:divBdr>
            </w:div>
            <w:div w:id="1190411046">
              <w:marLeft w:val="0"/>
              <w:marRight w:val="0"/>
              <w:marTop w:val="0"/>
              <w:marBottom w:val="0"/>
              <w:divBdr>
                <w:top w:val="none" w:sz="0" w:space="0" w:color="auto"/>
                <w:left w:val="none" w:sz="0" w:space="0" w:color="auto"/>
                <w:bottom w:val="none" w:sz="0" w:space="0" w:color="auto"/>
                <w:right w:val="none" w:sz="0" w:space="0" w:color="auto"/>
              </w:divBdr>
              <w:divsChild>
                <w:div w:id="3800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249021">
      <w:bodyDiv w:val="1"/>
      <w:marLeft w:val="0"/>
      <w:marRight w:val="0"/>
      <w:marTop w:val="0"/>
      <w:marBottom w:val="0"/>
      <w:divBdr>
        <w:top w:val="none" w:sz="0" w:space="0" w:color="auto"/>
        <w:left w:val="none" w:sz="0" w:space="0" w:color="auto"/>
        <w:bottom w:val="none" w:sz="0" w:space="0" w:color="auto"/>
        <w:right w:val="none" w:sz="0" w:space="0" w:color="auto"/>
      </w:divBdr>
    </w:div>
    <w:div w:id="518468277">
      <w:bodyDiv w:val="1"/>
      <w:marLeft w:val="0"/>
      <w:marRight w:val="0"/>
      <w:marTop w:val="0"/>
      <w:marBottom w:val="0"/>
      <w:divBdr>
        <w:top w:val="none" w:sz="0" w:space="0" w:color="auto"/>
        <w:left w:val="none" w:sz="0" w:space="0" w:color="auto"/>
        <w:bottom w:val="none" w:sz="0" w:space="0" w:color="auto"/>
        <w:right w:val="none" w:sz="0" w:space="0" w:color="auto"/>
      </w:divBdr>
      <w:divsChild>
        <w:div w:id="82772150">
          <w:marLeft w:val="0"/>
          <w:marRight w:val="0"/>
          <w:marTop w:val="0"/>
          <w:marBottom w:val="0"/>
          <w:divBdr>
            <w:top w:val="none" w:sz="0" w:space="0" w:color="auto"/>
            <w:left w:val="none" w:sz="0" w:space="0" w:color="auto"/>
            <w:bottom w:val="none" w:sz="0" w:space="0" w:color="auto"/>
            <w:right w:val="none" w:sz="0" w:space="0" w:color="auto"/>
          </w:divBdr>
        </w:div>
        <w:div w:id="1114132179">
          <w:marLeft w:val="0"/>
          <w:marRight w:val="0"/>
          <w:marTop w:val="0"/>
          <w:marBottom w:val="0"/>
          <w:divBdr>
            <w:top w:val="none" w:sz="0" w:space="0" w:color="auto"/>
            <w:left w:val="none" w:sz="0" w:space="0" w:color="auto"/>
            <w:bottom w:val="none" w:sz="0" w:space="0" w:color="auto"/>
            <w:right w:val="none" w:sz="0" w:space="0" w:color="auto"/>
          </w:divBdr>
          <w:divsChild>
            <w:div w:id="6101065">
              <w:marLeft w:val="0"/>
              <w:marRight w:val="0"/>
              <w:marTop w:val="0"/>
              <w:marBottom w:val="0"/>
              <w:divBdr>
                <w:top w:val="none" w:sz="0" w:space="0" w:color="auto"/>
                <w:left w:val="none" w:sz="0" w:space="0" w:color="auto"/>
                <w:bottom w:val="none" w:sz="0" w:space="0" w:color="auto"/>
                <w:right w:val="none" w:sz="0" w:space="0" w:color="auto"/>
              </w:divBdr>
            </w:div>
            <w:div w:id="362487587">
              <w:marLeft w:val="0"/>
              <w:marRight w:val="0"/>
              <w:marTop w:val="0"/>
              <w:marBottom w:val="0"/>
              <w:divBdr>
                <w:top w:val="none" w:sz="0" w:space="0" w:color="auto"/>
                <w:left w:val="none" w:sz="0" w:space="0" w:color="auto"/>
                <w:bottom w:val="none" w:sz="0" w:space="0" w:color="auto"/>
                <w:right w:val="none" w:sz="0" w:space="0" w:color="auto"/>
              </w:divBdr>
              <w:divsChild>
                <w:div w:id="1990984888">
                  <w:marLeft w:val="0"/>
                  <w:marRight w:val="0"/>
                  <w:marTop w:val="0"/>
                  <w:marBottom w:val="0"/>
                  <w:divBdr>
                    <w:top w:val="none" w:sz="0" w:space="0" w:color="auto"/>
                    <w:left w:val="none" w:sz="0" w:space="0" w:color="auto"/>
                    <w:bottom w:val="none" w:sz="0" w:space="0" w:color="auto"/>
                    <w:right w:val="none" w:sz="0" w:space="0" w:color="auto"/>
                  </w:divBdr>
                </w:div>
              </w:divsChild>
            </w:div>
            <w:div w:id="124946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622">
      <w:bodyDiv w:val="1"/>
      <w:marLeft w:val="0"/>
      <w:marRight w:val="0"/>
      <w:marTop w:val="0"/>
      <w:marBottom w:val="0"/>
      <w:divBdr>
        <w:top w:val="none" w:sz="0" w:space="0" w:color="auto"/>
        <w:left w:val="none" w:sz="0" w:space="0" w:color="auto"/>
        <w:bottom w:val="none" w:sz="0" w:space="0" w:color="auto"/>
        <w:right w:val="none" w:sz="0" w:space="0" w:color="auto"/>
      </w:divBdr>
      <w:divsChild>
        <w:div w:id="418447564">
          <w:marLeft w:val="0"/>
          <w:marRight w:val="0"/>
          <w:marTop w:val="0"/>
          <w:marBottom w:val="0"/>
          <w:divBdr>
            <w:top w:val="none" w:sz="0" w:space="0" w:color="auto"/>
            <w:left w:val="none" w:sz="0" w:space="0" w:color="auto"/>
            <w:bottom w:val="none" w:sz="0" w:space="0" w:color="auto"/>
            <w:right w:val="none" w:sz="0" w:space="0" w:color="auto"/>
          </w:divBdr>
          <w:divsChild>
            <w:div w:id="243957270">
              <w:marLeft w:val="0"/>
              <w:marRight w:val="0"/>
              <w:marTop w:val="0"/>
              <w:marBottom w:val="0"/>
              <w:divBdr>
                <w:top w:val="none" w:sz="0" w:space="0" w:color="auto"/>
                <w:left w:val="none" w:sz="0" w:space="0" w:color="auto"/>
                <w:bottom w:val="none" w:sz="0" w:space="0" w:color="auto"/>
                <w:right w:val="none" w:sz="0" w:space="0" w:color="auto"/>
              </w:divBdr>
              <w:divsChild>
                <w:div w:id="1116221587">
                  <w:marLeft w:val="0"/>
                  <w:marRight w:val="0"/>
                  <w:marTop w:val="0"/>
                  <w:marBottom w:val="0"/>
                  <w:divBdr>
                    <w:top w:val="none" w:sz="0" w:space="0" w:color="auto"/>
                    <w:left w:val="none" w:sz="0" w:space="0" w:color="auto"/>
                    <w:bottom w:val="none" w:sz="0" w:space="0" w:color="auto"/>
                    <w:right w:val="none" w:sz="0" w:space="0" w:color="auto"/>
                  </w:divBdr>
                </w:div>
              </w:divsChild>
            </w:div>
            <w:div w:id="1830250914">
              <w:marLeft w:val="0"/>
              <w:marRight w:val="0"/>
              <w:marTop w:val="0"/>
              <w:marBottom w:val="0"/>
              <w:divBdr>
                <w:top w:val="none" w:sz="0" w:space="0" w:color="auto"/>
                <w:left w:val="none" w:sz="0" w:space="0" w:color="auto"/>
                <w:bottom w:val="none" w:sz="0" w:space="0" w:color="auto"/>
                <w:right w:val="none" w:sz="0" w:space="0" w:color="auto"/>
              </w:divBdr>
              <w:divsChild>
                <w:div w:id="864949165">
                  <w:marLeft w:val="0"/>
                  <w:marRight w:val="0"/>
                  <w:marTop w:val="0"/>
                  <w:marBottom w:val="0"/>
                  <w:divBdr>
                    <w:top w:val="none" w:sz="0" w:space="0" w:color="auto"/>
                    <w:left w:val="none" w:sz="0" w:space="0" w:color="auto"/>
                    <w:bottom w:val="none" w:sz="0" w:space="0" w:color="auto"/>
                    <w:right w:val="none" w:sz="0" w:space="0" w:color="auto"/>
                  </w:divBdr>
                </w:div>
                <w:div w:id="16916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608494">
      <w:bodyDiv w:val="1"/>
      <w:marLeft w:val="0"/>
      <w:marRight w:val="0"/>
      <w:marTop w:val="15"/>
      <w:marBottom w:val="15"/>
      <w:divBdr>
        <w:top w:val="none" w:sz="0" w:space="0" w:color="auto"/>
        <w:left w:val="none" w:sz="0" w:space="0" w:color="auto"/>
        <w:bottom w:val="none" w:sz="0" w:space="0" w:color="auto"/>
        <w:right w:val="none" w:sz="0" w:space="0" w:color="auto"/>
      </w:divBdr>
      <w:divsChild>
        <w:div w:id="1934123216">
          <w:marLeft w:val="240"/>
          <w:marRight w:val="240"/>
          <w:marTop w:val="0"/>
          <w:marBottom w:val="0"/>
          <w:divBdr>
            <w:top w:val="none" w:sz="0" w:space="0" w:color="auto"/>
            <w:left w:val="none" w:sz="0" w:space="0" w:color="auto"/>
            <w:bottom w:val="none" w:sz="0" w:space="0" w:color="auto"/>
            <w:right w:val="none" w:sz="0" w:space="0" w:color="auto"/>
          </w:divBdr>
        </w:div>
      </w:divsChild>
    </w:div>
    <w:div w:id="742990906">
      <w:bodyDiv w:val="1"/>
      <w:marLeft w:val="0"/>
      <w:marRight w:val="0"/>
      <w:marTop w:val="0"/>
      <w:marBottom w:val="0"/>
      <w:divBdr>
        <w:top w:val="none" w:sz="0" w:space="0" w:color="auto"/>
        <w:left w:val="none" w:sz="0" w:space="0" w:color="auto"/>
        <w:bottom w:val="none" w:sz="0" w:space="0" w:color="auto"/>
        <w:right w:val="none" w:sz="0" w:space="0" w:color="auto"/>
      </w:divBdr>
    </w:div>
    <w:div w:id="825241170">
      <w:bodyDiv w:val="1"/>
      <w:marLeft w:val="0"/>
      <w:marRight w:val="0"/>
      <w:marTop w:val="0"/>
      <w:marBottom w:val="0"/>
      <w:divBdr>
        <w:top w:val="none" w:sz="0" w:space="0" w:color="auto"/>
        <w:left w:val="none" w:sz="0" w:space="0" w:color="auto"/>
        <w:bottom w:val="none" w:sz="0" w:space="0" w:color="auto"/>
        <w:right w:val="none" w:sz="0" w:space="0" w:color="auto"/>
      </w:divBdr>
    </w:div>
    <w:div w:id="885945512">
      <w:bodyDiv w:val="1"/>
      <w:marLeft w:val="0"/>
      <w:marRight w:val="0"/>
      <w:marTop w:val="0"/>
      <w:marBottom w:val="0"/>
      <w:divBdr>
        <w:top w:val="none" w:sz="0" w:space="0" w:color="auto"/>
        <w:left w:val="none" w:sz="0" w:space="0" w:color="auto"/>
        <w:bottom w:val="none" w:sz="0" w:space="0" w:color="auto"/>
        <w:right w:val="none" w:sz="0" w:space="0" w:color="auto"/>
      </w:divBdr>
    </w:div>
    <w:div w:id="960646836">
      <w:bodyDiv w:val="1"/>
      <w:marLeft w:val="0"/>
      <w:marRight w:val="0"/>
      <w:marTop w:val="0"/>
      <w:marBottom w:val="0"/>
      <w:divBdr>
        <w:top w:val="none" w:sz="0" w:space="0" w:color="auto"/>
        <w:left w:val="none" w:sz="0" w:space="0" w:color="auto"/>
        <w:bottom w:val="none" w:sz="0" w:space="0" w:color="auto"/>
        <w:right w:val="none" w:sz="0" w:space="0" w:color="auto"/>
      </w:divBdr>
    </w:div>
    <w:div w:id="1147480025">
      <w:bodyDiv w:val="1"/>
      <w:marLeft w:val="0"/>
      <w:marRight w:val="0"/>
      <w:marTop w:val="0"/>
      <w:marBottom w:val="0"/>
      <w:divBdr>
        <w:top w:val="none" w:sz="0" w:space="0" w:color="auto"/>
        <w:left w:val="none" w:sz="0" w:space="0" w:color="auto"/>
        <w:bottom w:val="none" w:sz="0" w:space="0" w:color="auto"/>
        <w:right w:val="none" w:sz="0" w:space="0" w:color="auto"/>
      </w:divBdr>
    </w:div>
    <w:div w:id="1187402925">
      <w:bodyDiv w:val="1"/>
      <w:marLeft w:val="0"/>
      <w:marRight w:val="0"/>
      <w:marTop w:val="0"/>
      <w:marBottom w:val="0"/>
      <w:divBdr>
        <w:top w:val="none" w:sz="0" w:space="0" w:color="auto"/>
        <w:left w:val="none" w:sz="0" w:space="0" w:color="auto"/>
        <w:bottom w:val="none" w:sz="0" w:space="0" w:color="auto"/>
        <w:right w:val="none" w:sz="0" w:space="0" w:color="auto"/>
      </w:divBdr>
      <w:divsChild>
        <w:div w:id="2093504850">
          <w:marLeft w:val="0"/>
          <w:marRight w:val="0"/>
          <w:marTop w:val="0"/>
          <w:marBottom w:val="0"/>
          <w:divBdr>
            <w:top w:val="none" w:sz="0" w:space="0" w:color="auto"/>
            <w:left w:val="none" w:sz="0" w:space="0" w:color="auto"/>
            <w:bottom w:val="none" w:sz="0" w:space="0" w:color="auto"/>
            <w:right w:val="none" w:sz="0" w:space="0" w:color="auto"/>
          </w:divBdr>
        </w:div>
      </w:divsChild>
    </w:div>
    <w:div w:id="1197691245">
      <w:bodyDiv w:val="1"/>
      <w:marLeft w:val="0"/>
      <w:marRight w:val="0"/>
      <w:marTop w:val="0"/>
      <w:marBottom w:val="0"/>
      <w:divBdr>
        <w:top w:val="none" w:sz="0" w:space="0" w:color="auto"/>
        <w:left w:val="none" w:sz="0" w:space="0" w:color="auto"/>
        <w:bottom w:val="none" w:sz="0" w:space="0" w:color="auto"/>
        <w:right w:val="none" w:sz="0" w:space="0" w:color="auto"/>
      </w:divBdr>
      <w:divsChild>
        <w:div w:id="898243357">
          <w:marLeft w:val="0"/>
          <w:marRight w:val="0"/>
          <w:marTop w:val="0"/>
          <w:marBottom w:val="0"/>
          <w:divBdr>
            <w:top w:val="none" w:sz="0" w:space="0" w:color="auto"/>
            <w:left w:val="none" w:sz="0" w:space="0" w:color="auto"/>
            <w:bottom w:val="none" w:sz="0" w:space="0" w:color="auto"/>
            <w:right w:val="none" w:sz="0" w:space="0" w:color="auto"/>
          </w:divBdr>
        </w:div>
        <w:div w:id="2019035991">
          <w:marLeft w:val="0"/>
          <w:marRight w:val="0"/>
          <w:marTop w:val="0"/>
          <w:marBottom w:val="0"/>
          <w:divBdr>
            <w:top w:val="none" w:sz="0" w:space="0" w:color="auto"/>
            <w:left w:val="none" w:sz="0" w:space="0" w:color="auto"/>
            <w:bottom w:val="none" w:sz="0" w:space="0" w:color="auto"/>
            <w:right w:val="none" w:sz="0" w:space="0" w:color="auto"/>
          </w:divBdr>
        </w:div>
      </w:divsChild>
    </w:div>
    <w:div w:id="1224486558">
      <w:bodyDiv w:val="1"/>
      <w:marLeft w:val="0"/>
      <w:marRight w:val="0"/>
      <w:marTop w:val="0"/>
      <w:marBottom w:val="0"/>
      <w:divBdr>
        <w:top w:val="none" w:sz="0" w:space="0" w:color="auto"/>
        <w:left w:val="none" w:sz="0" w:space="0" w:color="auto"/>
        <w:bottom w:val="none" w:sz="0" w:space="0" w:color="auto"/>
        <w:right w:val="none" w:sz="0" w:space="0" w:color="auto"/>
      </w:divBdr>
    </w:div>
    <w:div w:id="1274479639">
      <w:bodyDiv w:val="1"/>
      <w:marLeft w:val="0"/>
      <w:marRight w:val="0"/>
      <w:marTop w:val="0"/>
      <w:marBottom w:val="0"/>
      <w:divBdr>
        <w:top w:val="none" w:sz="0" w:space="0" w:color="auto"/>
        <w:left w:val="none" w:sz="0" w:space="0" w:color="auto"/>
        <w:bottom w:val="none" w:sz="0" w:space="0" w:color="auto"/>
        <w:right w:val="none" w:sz="0" w:space="0" w:color="auto"/>
      </w:divBdr>
    </w:div>
    <w:div w:id="1437865622">
      <w:bodyDiv w:val="1"/>
      <w:marLeft w:val="0"/>
      <w:marRight w:val="0"/>
      <w:marTop w:val="0"/>
      <w:marBottom w:val="0"/>
      <w:divBdr>
        <w:top w:val="none" w:sz="0" w:space="0" w:color="auto"/>
        <w:left w:val="none" w:sz="0" w:space="0" w:color="auto"/>
        <w:bottom w:val="none" w:sz="0" w:space="0" w:color="auto"/>
        <w:right w:val="none" w:sz="0" w:space="0" w:color="auto"/>
      </w:divBdr>
      <w:divsChild>
        <w:div w:id="891309626">
          <w:marLeft w:val="0"/>
          <w:marRight w:val="0"/>
          <w:marTop w:val="0"/>
          <w:marBottom w:val="0"/>
          <w:divBdr>
            <w:top w:val="none" w:sz="0" w:space="0" w:color="auto"/>
            <w:left w:val="none" w:sz="0" w:space="0" w:color="auto"/>
            <w:bottom w:val="none" w:sz="0" w:space="0" w:color="auto"/>
            <w:right w:val="none" w:sz="0" w:space="0" w:color="auto"/>
          </w:divBdr>
        </w:div>
        <w:div w:id="1164735198">
          <w:marLeft w:val="0"/>
          <w:marRight w:val="0"/>
          <w:marTop w:val="0"/>
          <w:marBottom w:val="0"/>
          <w:divBdr>
            <w:top w:val="none" w:sz="0" w:space="0" w:color="auto"/>
            <w:left w:val="none" w:sz="0" w:space="0" w:color="auto"/>
            <w:bottom w:val="none" w:sz="0" w:space="0" w:color="auto"/>
            <w:right w:val="none" w:sz="0" w:space="0" w:color="auto"/>
          </w:divBdr>
          <w:divsChild>
            <w:div w:id="944265899">
              <w:marLeft w:val="0"/>
              <w:marRight w:val="0"/>
              <w:marTop w:val="0"/>
              <w:marBottom w:val="0"/>
              <w:divBdr>
                <w:top w:val="none" w:sz="0" w:space="0" w:color="auto"/>
                <w:left w:val="none" w:sz="0" w:space="0" w:color="auto"/>
                <w:bottom w:val="none" w:sz="0" w:space="0" w:color="auto"/>
                <w:right w:val="none" w:sz="0" w:space="0" w:color="auto"/>
              </w:divBdr>
            </w:div>
            <w:div w:id="205095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12041">
      <w:bodyDiv w:val="1"/>
      <w:marLeft w:val="0"/>
      <w:marRight w:val="0"/>
      <w:marTop w:val="0"/>
      <w:marBottom w:val="0"/>
      <w:divBdr>
        <w:top w:val="none" w:sz="0" w:space="0" w:color="auto"/>
        <w:left w:val="none" w:sz="0" w:space="0" w:color="auto"/>
        <w:bottom w:val="none" w:sz="0" w:space="0" w:color="auto"/>
        <w:right w:val="none" w:sz="0" w:space="0" w:color="auto"/>
      </w:divBdr>
      <w:divsChild>
        <w:div w:id="1305501271">
          <w:marLeft w:val="0"/>
          <w:marRight w:val="0"/>
          <w:marTop w:val="0"/>
          <w:marBottom w:val="0"/>
          <w:divBdr>
            <w:top w:val="none" w:sz="0" w:space="0" w:color="auto"/>
            <w:left w:val="none" w:sz="0" w:space="0" w:color="auto"/>
            <w:bottom w:val="none" w:sz="0" w:space="0" w:color="auto"/>
            <w:right w:val="none" w:sz="0" w:space="0" w:color="auto"/>
          </w:divBdr>
        </w:div>
        <w:div w:id="1890410695">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ebanzn@ceu.edu"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1474</Words>
  <Characters>8403</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Hi Julia,</vt:lpstr>
    </vt:vector>
  </TitlesOfParts>
  <Company>CEU</Company>
  <LinksUpToDate>false</LinksUpToDate>
  <CharactersWithSpaces>9858</CharactersWithSpaces>
  <SharedDoc>false</SharedDoc>
  <HLinks>
    <vt:vector size="6" baseType="variant">
      <vt:variant>
        <vt:i4>7667803</vt:i4>
      </vt:variant>
      <vt:variant>
        <vt:i4>0</vt:i4>
      </vt:variant>
      <vt:variant>
        <vt:i4>0</vt:i4>
      </vt:variant>
      <vt:variant>
        <vt:i4>5</vt:i4>
      </vt:variant>
      <vt:variant>
        <vt:lpwstr>mailto:sebanzn@ceu.edu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 Julia,</dc:title>
  <dc:subject/>
  <dc:creator>CEU</dc:creator>
  <cp:keywords/>
  <dc:description/>
  <cp:lastModifiedBy>Microsoft Office User</cp:lastModifiedBy>
  <cp:revision>6</cp:revision>
  <cp:lastPrinted>2013-01-15T19:00:00Z</cp:lastPrinted>
  <dcterms:created xsi:type="dcterms:W3CDTF">2015-09-03T09:50:00Z</dcterms:created>
  <dcterms:modified xsi:type="dcterms:W3CDTF">2015-09-09T16:00:00Z</dcterms:modified>
</cp:coreProperties>
</file>